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村用风油互补发电系统控制器及逆变器项目规划设计纲要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75" w:history="1">
        <w:r>
          <w:rPr>
            <w:rFonts w:ascii="仿宋" w:eastAsia="仿宋" w:hAnsi="仿宋" w:cs="仿宋" w:hint="eastAsia"/>
            <w:lang w:eastAsia="zh-CN"/>
          </w:rPr>
          <w:t>序言</w:t>
        </w:r>
        <w:r>
          <w:tab/>
        </w:r>
        <w:r>
          <w:fldChar w:fldCharType="begin"/>
        </w:r>
        <w:r>
          <w:instrText xml:space="preserve"> PAGEREF _Toc21975 \h </w:instrText>
        </w:r>
        <w:r>
          <w:fldChar w:fldCharType="separate"/>
        </w:r>
        <w:r>
          <w:t>3</w:t>
        </w:r>
        <w:r>
          <w:fldChar w:fldCharType="end"/>
        </w:r>
      </w:hyperlink>
    </w:p>
    <w:p>
      <w:pPr>
        <w:pStyle w:val="TOC1"/>
        <w:tabs>
          <w:tab w:val="right" w:leader="dot" w:pos="8306"/>
        </w:tabs>
      </w:pPr>
      <w:hyperlink w:anchor="_Toc25313" w:history="1">
        <w:r>
          <w:rPr>
            <w:rFonts w:ascii="仿宋" w:eastAsia="仿宋" w:hAnsi="仿宋" w:cs="仿宋" w:hint="eastAsia"/>
            <w:lang w:eastAsia="zh-CN"/>
          </w:rPr>
          <w:t>一、村用风油互补发电系统控制器及逆变器项目绩效评估</w:t>
        </w:r>
        <w:r>
          <w:tab/>
        </w:r>
        <w:r>
          <w:fldChar w:fldCharType="begin"/>
        </w:r>
        <w:r>
          <w:instrText xml:space="preserve"> PAGEREF _Toc25313 \h </w:instrText>
        </w:r>
        <w:r>
          <w:fldChar w:fldCharType="separate"/>
        </w:r>
        <w:r>
          <w:t>3</w:t>
        </w:r>
        <w:r>
          <w:fldChar w:fldCharType="end"/>
        </w:r>
      </w:hyperlink>
    </w:p>
    <w:p>
      <w:pPr>
        <w:pStyle w:val="TOC2"/>
        <w:tabs>
          <w:tab w:val="right" w:leader="dot" w:pos="8306"/>
        </w:tabs>
      </w:pPr>
      <w:hyperlink w:anchor="_Toc27444" w:history="1">
        <w:r>
          <w:rPr>
            <w:rFonts w:ascii="仿宋" w:eastAsia="仿宋" w:hAnsi="仿宋" w:cs="仿宋" w:hint="eastAsia"/>
            <w:lang w:eastAsia="zh-CN"/>
          </w:rPr>
          <w:t>(一)、绩效评估指标</w:t>
        </w:r>
        <w:r>
          <w:tab/>
        </w:r>
        <w:r>
          <w:fldChar w:fldCharType="begin"/>
        </w:r>
        <w:r>
          <w:instrText xml:space="preserve"> PAGEREF _Toc27444 \h </w:instrText>
        </w:r>
        <w:r>
          <w:fldChar w:fldCharType="separate"/>
        </w:r>
        <w:r>
          <w:t>3</w:t>
        </w:r>
        <w:r>
          <w:fldChar w:fldCharType="end"/>
        </w:r>
      </w:hyperlink>
    </w:p>
    <w:p>
      <w:pPr>
        <w:pStyle w:val="TOC2"/>
        <w:tabs>
          <w:tab w:val="right" w:leader="dot" w:pos="8306"/>
        </w:tabs>
      </w:pPr>
      <w:hyperlink w:anchor="_Toc9748" w:history="1">
        <w:r>
          <w:rPr>
            <w:rFonts w:ascii="仿宋" w:eastAsia="仿宋" w:hAnsi="仿宋" w:cs="仿宋" w:hint="eastAsia"/>
            <w:lang w:eastAsia="zh-CN"/>
          </w:rPr>
          <w:t>(二)、绩效评估方法</w:t>
        </w:r>
        <w:r>
          <w:tab/>
        </w:r>
        <w:r>
          <w:fldChar w:fldCharType="begin"/>
        </w:r>
        <w:r>
          <w:instrText xml:space="preserve"> PAGEREF _Toc9748 \h </w:instrText>
        </w:r>
        <w:r>
          <w:fldChar w:fldCharType="separate"/>
        </w:r>
        <w:r>
          <w:t>4</w:t>
        </w:r>
        <w:r>
          <w:fldChar w:fldCharType="end"/>
        </w:r>
      </w:hyperlink>
    </w:p>
    <w:p>
      <w:pPr>
        <w:pStyle w:val="TOC2"/>
        <w:tabs>
          <w:tab w:val="right" w:leader="dot" w:pos="8306"/>
        </w:tabs>
      </w:pPr>
      <w:hyperlink w:anchor="_Toc4957" w:history="1">
        <w:r>
          <w:rPr>
            <w:rFonts w:ascii="仿宋" w:eastAsia="仿宋" w:hAnsi="仿宋" w:cs="仿宋" w:hint="eastAsia"/>
            <w:lang w:eastAsia="zh-CN"/>
          </w:rPr>
          <w:t>(三)、绩效评估周期</w:t>
        </w:r>
        <w:r>
          <w:tab/>
        </w:r>
        <w:r>
          <w:fldChar w:fldCharType="begin"/>
        </w:r>
        <w:r>
          <w:instrText xml:space="preserve"> PAGEREF _Toc4957 \h </w:instrText>
        </w:r>
        <w:r>
          <w:fldChar w:fldCharType="separate"/>
        </w:r>
        <w:r>
          <w:t>6</w:t>
        </w:r>
        <w:r>
          <w:fldChar w:fldCharType="end"/>
        </w:r>
      </w:hyperlink>
    </w:p>
    <w:p>
      <w:pPr>
        <w:pStyle w:val="TOC1"/>
        <w:tabs>
          <w:tab w:val="right" w:leader="dot" w:pos="8306"/>
        </w:tabs>
      </w:pPr>
      <w:hyperlink w:anchor="_Toc25975" w:history="1">
        <w:r>
          <w:rPr>
            <w:rFonts w:ascii="仿宋" w:eastAsia="仿宋" w:hAnsi="仿宋" w:cs="仿宋" w:hint="eastAsia"/>
            <w:lang w:eastAsia="zh-CN"/>
          </w:rPr>
          <w:t>二、村用风油互补发电系统控制器及逆变器项目可持续发展</w:t>
        </w:r>
        <w:r>
          <w:tab/>
        </w:r>
        <w:r>
          <w:fldChar w:fldCharType="begin"/>
        </w:r>
        <w:r>
          <w:instrText xml:space="preserve"> PAGEREF _Toc25975 \h </w:instrText>
        </w:r>
        <w:r>
          <w:fldChar w:fldCharType="separate"/>
        </w:r>
        <w:r>
          <w:t>7</w:t>
        </w:r>
        <w:r>
          <w:fldChar w:fldCharType="end"/>
        </w:r>
      </w:hyperlink>
    </w:p>
    <w:p>
      <w:pPr>
        <w:pStyle w:val="TOC2"/>
        <w:tabs>
          <w:tab w:val="right" w:leader="dot" w:pos="8306"/>
        </w:tabs>
      </w:pPr>
      <w:hyperlink w:anchor="_Toc1594" w:history="1">
        <w:r>
          <w:rPr>
            <w:rFonts w:ascii="仿宋" w:eastAsia="仿宋" w:hAnsi="仿宋" w:cs="仿宋" w:hint="eastAsia"/>
            <w:lang w:eastAsia="zh-CN"/>
          </w:rPr>
          <w:t>(一)、可持续战略与实践</w:t>
        </w:r>
        <w:r>
          <w:tab/>
        </w:r>
        <w:r>
          <w:fldChar w:fldCharType="begin"/>
        </w:r>
        <w:r>
          <w:instrText xml:space="preserve"> PAGEREF _Toc1594 \h </w:instrText>
        </w:r>
        <w:r>
          <w:fldChar w:fldCharType="separate"/>
        </w:r>
        <w:r>
          <w:t>7</w:t>
        </w:r>
        <w:r>
          <w:fldChar w:fldCharType="end"/>
        </w:r>
      </w:hyperlink>
    </w:p>
    <w:p>
      <w:pPr>
        <w:pStyle w:val="TOC2"/>
        <w:tabs>
          <w:tab w:val="right" w:leader="dot" w:pos="8306"/>
        </w:tabs>
      </w:pPr>
      <w:hyperlink w:anchor="_Toc28651" w:history="1">
        <w:r>
          <w:rPr>
            <w:rFonts w:ascii="仿宋" w:eastAsia="仿宋" w:hAnsi="仿宋" w:cs="仿宋" w:hint="eastAsia"/>
            <w:lang w:eastAsia="zh-CN"/>
          </w:rPr>
          <w:t>(二)、环保与社会责任</w:t>
        </w:r>
        <w:r>
          <w:tab/>
        </w:r>
        <w:r>
          <w:fldChar w:fldCharType="begin"/>
        </w:r>
        <w:r>
          <w:instrText xml:space="preserve"> PAGEREF _Toc28651 \h </w:instrText>
        </w:r>
        <w:r>
          <w:fldChar w:fldCharType="separate"/>
        </w:r>
        <w:r>
          <w:t>8</w:t>
        </w:r>
        <w:r>
          <w:fldChar w:fldCharType="end"/>
        </w:r>
      </w:hyperlink>
    </w:p>
    <w:p>
      <w:pPr>
        <w:pStyle w:val="TOC1"/>
        <w:tabs>
          <w:tab w:val="right" w:leader="dot" w:pos="8306"/>
        </w:tabs>
      </w:pPr>
      <w:hyperlink w:anchor="_Toc23391" w:history="1">
        <w:r>
          <w:rPr>
            <w:rFonts w:ascii="仿宋" w:eastAsia="仿宋" w:hAnsi="仿宋" w:cs="仿宋" w:hint="eastAsia"/>
            <w:lang w:eastAsia="zh-CN"/>
          </w:rPr>
          <w:t>三、工艺说明</w:t>
        </w:r>
        <w:r>
          <w:tab/>
        </w:r>
        <w:r>
          <w:fldChar w:fldCharType="begin"/>
        </w:r>
        <w:r>
          <w:instrText xml:space="preserve"> PAGEREF _Toc23391 \h </w:instrText>
        </w:r>
        <w:r>
          <w:fldChar w:fldCharType="separate"/>
        </w:r>
        <w:r>
          <w:t>9</w:t>
        </w:r>
        <w:r>
          <w:fldChar w:fldCharType="end"/>
        </w:r>
      </w:hyperlink>
    </w:p>
    <w:p>
      <w:pPr>
        <w:pStyle w:val="TOC2"/>
        <w:tabs>
          <w:tab w:val="right" w:leader="dot" w:pos="8306"/>
        </w:tabs>
      </w:pPr>
      <w:hyperlink w:anchor="_Toc14876" w:history="1">
        <w:r>
          <w:rPr>
            <w:rFonts w:ascii="仿宋" w:eastAsia="仿宋" w:hAnsi="仿宋" w:cs="仿宋" w:hint="eastAsia"/>
            <w:lang w:eastAsia="zh-CN"/>
          </w:rPr>
          <w:t>(一)、技术管理特点</w:t>
        </w:r>
        <w:r>
          <w:tab/>
        </w:r>
        <w:r>
          <w:fldChar w:fldCharType="begin"/>
        </w:r>
        <w:r>
          <w:instrText xml:space="preserve"> PAGEREF _Toc14876 \h </w:instrText>
        </w:r>
        <w:r>
          <w:fldChar w:fldCharType="separate"/>
        </w:r>
        <w:r>
          <w:t>9</w:t>
        </w:r>
        <w:r>
          <w:fldChar w:fldCharType="end"/>
        </w:r>
      </w:hyperlink>
    </w:p>
    <w:p>
      <w:pPr>
        <w:pStyle w:val="TOC2"/>
        <w:tabs>
          <w:tab w:val="right" w:leader="dot" w:pos="8306"/>
        </w:tabs>
      </w:pPr>
      <w:hyperlink w:anchor="_Toc10883" w:history="1">
        <w:r>
          <w:rPr>
            <w:rFonts w:ascii="仿宋" w:eastAsia="仿宋" w:hAnsi="仿宋" w:cs="仿宋" w:hint="eastAsia"/>
            <w:lang w:eastAsia="zh-CN"/>
          </w:rPr>
          <w:t>(二)、村用风油互补发电系统控制器及逆变器项目工艺技术设计方案</w:t>
        </w:r>
        <w:r>
          <w:tab/>
        </w:r>
        <w:r>
          <w:fldChar w:fldCharType="begin"/>
        </w:r>
        <w:r>
          <w:instrText xml:space="preserve"> PAGEREF _Toc10883 \h </w:instrText>
        </w:r>
        <w:r>
          <w:fldChar w:fldCharType="separate"/>
        </w:r>
        <w:r>
          <w:t>10</w:t>
        </w:r>
        <w:r>
          <w:fldChar w:fldCharType="end"/>
        </w:r>
      </w:hyperlink>
    </w:p>
    <w:p>
      <w:pPr>
        <w:pStyle w:val="TOC2"/>
        <w:tabs>
          <w:tab w:val="right" w:leader="dot" w:pos="8306"/>
        </w:tabs>
      </w:pPr>
      <w:hyperlink w:anchor="_Toc9124" w:history="1">
        <w:r>
          <w:rPr>
            <w:rFonts w:ascii="仿宋" w:eastAsia="仿宋" w:hAnsi="仿宋" w:cs="仿宋" w:hint="eastAsia"/>
            <w:lang w:eastAsia="zh-CN"/>
          </w:rPr>
          <w:t>(三)、设备选型方案</w:t>
        </w:r>
        <w:r>
          <w:tab/>
        </w:r>
        <w:r>
          <w:fldChar w:fldCharType="begin"/>
        </w:r>
        <w:r>
          <w:instrText xml:space="preserve"> PAGEREF _Toc9124 \h </w:instrText>
        </w:r>
        <w:r>
          <w:fldChar w:fldCharType="separate"/>
        </w:r>
        <w:r>
          <w:t>12</w:t>
        </w:r>
        <w:r>
          <w:fldChar w:fldCharType="end"/>
        </w:r>
      </w:hyperlink>
    </w:p>
    <w:p>
      <w:pPr>
        <w:pStyle w:val="TOC1"/>
        <w:tabs>
          <w:tab w:val="right" w:leader="dot" w:pos="8306"/>
        </w:tabs>
      </w:pPr>
      <w:hyperlink w:anchor="_Toc18612" w:history="1">
        <w:r>
          <w:rPr>
            <w:rFonts w:ascii="仿宋" w:eastAsia="仿宋" w:hAnsi="仿宋" w:cs="仿宋" w:hint="eastAsia"/>
            <w:lang w:eastAsia="zh-CN"/>
          </w:rPr>
          <w:t>四、村用风油互补发电系统控制器及逆变器项目建设背景及必要性分析</w:t>
        </w:r>
        <w:r>
          <w:tab/>
        </w:r>
        <w:r>
          <w:fldChar w:fldCharType="begin"/>
        </w:r>
        <w:r>
          <w:instrText xml:space="preserve"> PAGEREF _Toc18612 \h </w:instrText>
        </w:r>
        <w:r>
          <w:fldChar w:fldCharType="separate"/>
        </w:r>
        <w:r>
          <w:t>13</w:t>
        </w:r>
        <w:r>
          <w:fldChar w:fldCharType="end"/>
        </w:r>
      </w:hyperlink>
    </w:p>
    <w:p>
      <w:pPr>
        <w:pStyle w:val="TOC2"/>
        <w:tabs>
          <w:tab w:val="right" w:leader="dot" w:pos="8306"/>
        </w:tabs>
      </w:pPr>
      <w:hyperlink w:anchor="_Toc6625" w:history="1">
        <w:r>
          <w:rPr>
            <w:rFonts w:ascii="仿宋" w:eastAsia="仿宋" w:hAnsi="仿宋" w:cs="仿宋" w:hint="eastAsia"/>
            <w:lang w:eastAsia="zh-CN"/>
          </w:rPr>
          <w:t>(一)、村用风油互补发电系统控制器及逆变器项目背景分析</w:t>
        </w:r>
        <w:r>
          <w:tab/>
        </w:r>
        <w:r>
          <w:fldChar w:fldCharType="begin"/>
        </w:r>
        <w:r>
          <w:instrText xml:space="preserve"> PAGEREF _Toc6625 \h </w:instrText>
        </w:r>
        <w:r>
          <w:fldChar w:fldCharType="separate"/>
        </w:r>
        <w:r>
          <w:t>13</w:t>
        </w:r>
        <w:r>
          <w:fldChar w:fldCharType="end"/>
        </w:r>
      </w:hyperlink>
    </w:p>
    <w:p>
      <w:pPr>
        <w:pStyle w:val="TOC2"/>
        <w:tabs>
          <w:tab w:val="right" w:leader="dot" w:pos="8306"/>
        </w:tabs>
      </w:pPr>
      <w:hyperlink w:anchor="_Toc20527" w:history="1">
        <w:r>
          <w:rPr>
            <w:rFonts w:ascii="仿宋" w:eastAsia="仿宋" w:hAnsi="仿宋" w:cs="仿宋" w:hint="eastAsia"/>
            <w:lang w:eastAsia="zh-CN"/>
          </w:rPr>
          <w:t>(二)、村用风油互补发电系统控制器及逆变器项目建设必要性分析</w:t>
        </w:r>
        <w:r>
          <w:tab/>
        </w:r>
        <w:r>
          <w:fldChar w:fldCharType="begin"/>
        </w:r>
        <w:r>
          <w:instrText xml:space="preserve"> PAGEREF _Toc20527 \h </w:instrText>
        </w:r>
        <w:r>
          <w:fldChar w:fldCharType="separate"/>
        </w:r>
        <w:r>
          <w:t>15</w:t>
        </w:r>
        <w:r>
          <w:fldChar w:fldCharType="end"/>
        </w:r>
      </w:hyperlink>
    </w:p>
    <w:p>
      <w:pPr>
        <w:pStyle w:val="TOC1"/>
        <w:tabs>
          <w:tab w:val="right" w:leader="dot" w:pos="8306"/>
        </w:tabs>
      </w:pPr>
      <w:hyperlink w:anchor="_Toc12020" w:history="1">
        <w:r>
          <w:rPr>
            <w:rFonts w:ascii="仿宋" w:eastAsia="仿宋" w:hAnsi="仿宋" w:cs="仿宋" w:hint="eastAsia"/>
            <w:lang w:eastAsia="zh-CN"/>
          </w:rPr>
          <w:t>五、村用风油互补发电系统控制器及逆变器项目建设单位说明</w:t>
        </w:r>
        <w:r>
          <w:tab/>
        </w:r>
        <w:r>
          <w:fldChar w:fldCharType="begin"/>
        </w:r>
        <w:r>
          <w:instrText xml:space="preserve"> PAGEREF _Toc12020 \h </w:instrText>
        </w:r>
        <w:r>
          <w:fldChar w:fldCharType="separate"/>
        </w:r>
        <w:r>
          <w:t>17</w:t>
        </w:r>
        <w:r>
          <w:fldChar w:fldCharType="end"/>
        </w:r>
      </w:hyperlink>
    </w:p>
    <w:p>
      <w:pPr>
        <w:pStyle w:val="TOC2"/>
        <w:tabs>
          <w:tab w:val="right" w:leader="dot" w:pos="8306"/>
        </w:tabs>
      </w:pPr>
      <w:hyperlink w:anchor="_Toc20490" w:history="1">
        <w:r>
          <w:rPr>
            <w:rFonts w:ascii="仿宋" w:eastAsia="仿宋" w:hAnsi="仿宋" w:cs="仿宋" w:hint="eastAsia"/>
            <w:lang w:eastAsia="zh-CN"/>
          </w:rPr>
          <w:t>(一)、村用风油互补发电系统控制器及逆变器项目承办单位基本情况</w:t>
        </w:r>
        <w:r>
          <w:tab/>
        </w:r>
        <w:r>
          <w:fldChar w:fldCharType="begin"/>
        </w:r>
        <w:r>
          <w:instrText xml:space="preserve"> PAGEREF _Toc20490 \h </w:instrText>
        </w:r>
        <w:r>
          <w:fldChar w:fldCharType="separate"/>
        </w:r>
        <w:r>
          <w:t>17</w:t>
        </w:r>
        <w:r>
          <w:fldChar w:fldCharType="end"/>
        </w:r>
      </w:hyperlink>
    </w:p>
    <w:p>
      <w:pPr>
        <w:pStyle w:val="TOC2"/>
        <w:tabs>
          <w:tab w:val="right" w:leader="dot" w:pos="8306"/>
        </w:tabs>
      </w:pPr>
      <w:hyperlink w:anchor="_Toc11589" w:history="1">
        <w:r>
          <w:rPr>
            <w:rFonts w:ascii="仿宋" w:eastAsia="仿宋" w:hAnsi="仿宋" w:cs="仿宋" w:hint="eastAsia"/>
            <w:lang w:eastAsia="zh-CN"/>
          </w:rPr>
          <w:t>(二)、公司经济效益分析</w:t>
        </w:r>
        <w:r>
          <w:tab/>
        </w:r>
        <w:r>
          <w:fldChar w:fldCharType="begin"/>
        </w:r>
        <w:r>
          <w:instrText xml:space="preserve"> PAGEREF _Toc11589 \h </w:instrText>
        </w:r>
        <w:r>
          <w:fldChar w:fldCharType="separate"/>
        </w:r>
        <w:r>
          <w:t>18</w:t>
        </w:r>
        <w:r>
          <w:fldChar w:fldCharType="end"/>
        </w:r>
      </w:hyperlink>
    </w:p>
    <w:p>
      <w:pPr>
        <w:pStyle w:val="TOC1"/>
        <w:tabs>
          <w:tab w:val="right" w:leader="dot" w:pos="8306"/>
        </w:tabs>
      </w:pPr>
      <w:hyperlink w:anchor="_Toc10767" w:history="1">
        <w:r>
          <w:rPr>
            <w:rFonts w:ascii="仿宋" w:eastAsia="仿宋" w:hAnsi="仿宋" w:cs="仿宋" w:hint="eastAsia"/>
            <w:lang w:eastAsia="zh-CN"/>
          </w:rPr>
          <w:t>六、村用风油互补发电系统控制器及逆变器项目选址可行性分析</w:t>
        </w:r>
        <w:r>
          <w:tab/>
        </w:r>
        <w:r>
          <w:fldChar w:fldCharType="begin"/>
        </w:r>
        <w:r>
          <w:instrText xml:space="preserve"> PAGEREF _Toc10767 \h </w:instrText>
        </w:r>
        <w:r>
          <w:fldChar w:fldCharType="separate"/>
        </w:r>
        <w:r>
          <w:t>19</w:t>
        </w:r>
        <w:r>
          <w:fldChar w:fldCharType="end"/>
        </w:r>
      </w:hyperlink>
    </w:p>
    <w:p>
      <w:pPr>
        <w:pStyle w:val="TOC2"/>
        <w:tabs>
          <w:tab w:val="right" w:leader="dot" w:pos="8306"/>
        </w:tabs>
      </w:pPr>
      <w:hyperlink w:anchor="_Toc13426" w:history="1">
        <w:r>
          <w:rPr>
            <w:rFonts w:ascii="仿宋" w:eastAsia="仿宋" w:hAnsi="仿宋" w:cs="仿宋" w:hint="eastAsia"/>
            <w:lang w:eastAsia="zh-CN"/>
          </w:rPr>
          <w:t>(一)、村用风油互补发电系统控制器及逆变器项目选址</w:t>
        </w:r>
        <w:r>
          <w:tab/>
        </w:r>
        <w:r>
          <w:fldChar w:fldCharType="begin"/>
        </w:r>
        <w:r>
          <w:instrText xml:space="preserve"> PAGEREF _Toc13426 \h </w:instrText>
        </w:r>
        <w:r>
          <w:fldChar w:fldCharType="separate"/>
        </w:r>
        <w:r>
          <w:t>19</w:t>
        </w:r>
        <w:r>
          <w:fldChar w:fldCharType="end"/>
        </w:r>
      </w:hyperlink>
    </w:p>
    <w:p>
      <w:pPr>
        <w:pStyle w:val="TOC2"/>
        <w:tabs>
          <w:tab w:val="right" w:leader="dot" w:pos="8306"/>
        </w:tabs>
      </w:pPr>
      <w:hyperlink w:anchor="_Toc6259" w:history="1">
        <w:r>
          <w:rPr>
            <w:rFonts w:ascii="仿宋" w:eastAsia="仿宋" w:hAnsi="仿宋" w:cs="仿宋" w:hint="eastAsia"/>
            <w:lang w:eastAsia="zh-CN"/>
          </w:rPr>
          <w:t>(二)、用地控制指标</w:t>
        </w:r>
        <w:r>
          <w:tab/>
        </w:r>
        <w:r>
          <w:fldChar w:fldCharType="begin"/>
        </w:r>
        <w:r>
          <w:instrText xml:space="preserve"> PAGEREF _Toc6259 \h </w:instrText>
        </w:r>
        <w:r>
          <w:fldChar w:fldCharType="separate"/>
        </w:r>
        <w:r>
          <w:t>19</w:t>
        </w:r>
        <w:r>
          <w:fldChar w:fldCharType="end"/>
        </w:r>
      </w:hyperlink>
    </w:p>
    <w:p>
      <w:pPr>
        <w:pStyle w:val="TOC2"/>
        <w:tabs>
          <w:tab w:val="right" w:leader="dot" w:pos="8306"/>
        </w:tabs>
      </w:pPr>
      <w:hyperlink w:anchor="_Toc4776" w:history="1">
        <w:r>
          <w:rPr>
            <w:rFonts w:ascii="仿宋" w:eastAsia="仿宋" w:hAnsi="仿宋" w:cs="仿宋" w:hint="eastAsia"/>
            <w:lang w:eastAsia="zh-CN"/>
          </w:rPr>
          <w:t>(三)、节约用地措施</w:t>
        </w:r>
        <w:r>
          <w:tab/>
        </w:r>
        <w:r>
          <w:fldChar w:fldCharType="begin"/>
        </w:r>
        <w:r>
          <w:instrText xml:space="preserve"> PAGEREF _Toc4776 \h </w:instrText>
        </w:r>
        <w:r>
          <w:fldChar w:fldCharType="separate"/>
        </w:r>
        <w:r>
          <w:t>21</w:t>
        </w:r>
        <w:r>
          <w:fldChar w:fldCharType="end"/>
        </w:r>
      </w:hyperlink>
    </w:p>
    <w:p>
      <w:pPr>
        <w:pStyle w:val="TOC2"/>
        <w:tabs>
          <w:tab w:val="right" w:leader="dot" w:pos="8306"/>
        </w:tabs>
      </w:pPr>
      <w:hyperlink w:anchor="_Toc25170" w:history="1">
        <w:r>
          <w:rPr>
            <w:rFonts w:ascii="仿宋" w:eastAsia="仿宋" w:hAnsi="仿宋" w:cs="仿宋" w:hint="eastAsia"/>
            <w:lang w:eastAsia="zh-CN"/>
          </w:rPr>
          <w:t>(四)、总图布置方案</w:t>
        </w:r>
        <w:r>
          <w:tab/>
        </w:r>
        <w:r>
          <w:fldChar w:fldCharType="begin"/>
        </w:r>
        <w:r>
          <w:instrText xml:space="preserve"> PAGEREF _Toc25170 \h </w:instrText>
        </w:r>
        <w:r>
          <w:fldChar w:fldCharType="separate"/>
        </w:r>
        <w:r>
          <w:t>22</w:t>
        </w:r>
        <w:r>
          <w:fldChar w:fldCharType="end"/>
        </w:r>
      </w:hyperlink>
    </w:p>
    <w:p>
      <w:pPr>
        <w:pStyle w:val="TOC2"/>
        <w:tabs>
          <w:tab w:val="right" w:leader="dot" w:pos="8306"/>
        </w:tabs>
      </w:pPr>
      <w:hyperlink w:anchor="_Toc26022" w:history="1">
        <w:r>
          <w:rPr>
            <w:rFonts w:ascii="仿宋" w:eastAsia="仿宋" w:hAnsi="仿宋" w:cs="仿宋" w:hint="eastAsia"/>
            <w:lang w:eastAsia="zh-CN"/>
          </w:rPr>
          <w:t>(五)、选址综合评价</w:t>
        </w:r>
        <w:r>
          <w:tab/>
        </w:r>
        <w:r>
          <w:fldChar w:fldCharType="begin"/>
        </w:r>
        <w:r>
          <w:instrText xml:space="preserve"> PAGEREF _Toc26022 \h </w:instrText>
        </w:r>
        <w:r>
          <w:fldChar w:fldCharType="separate"/>
        </w:r>
        <w:r>
          <w:t>23</w:t>
        </w:r>
        <w:r>
          <w:fldChar w:fldCharType="end"/>
        </w:r>
      </w:hyperlink>
    </w:p>
    <w:p>
      <w:pPr>
        <w:pStyle w:val="TOC1"/>
        <w:tabs>
          <w:tab w:val="right" w:leader="dot" w:pos="8306"/>
        </w:tabs>
      </w:pPr>
      <w:hyperlink w:anchor="_Toc15648" w:history="1">
        <w:r>
          <w:rPr>
            <w:rFonts w:ascii="仿宋" w:eastAsia="仿宋" w:hAnsi="仿宋" w:cs="仿宋" w:hint="eastAsia"/>
            <w:lang w:eastAsia="zh-CN"/>
          </w:rPr>
          <w:t>七、村用风油互补发电系统控制器及逆变器项目创新与研发</w:t>
        </w:r>
        <w:r>
          <w:tab/>
        </w:r>
        <w:r>
          <w:fldChar w:fldCharType="begin"/>
        </w:r>
        <w:r>
          <w:instrText xml:space="preserve"> PAGEREF _Toc15648 \h </w:instrText>
        </w:r>
        <w:r>
          <w:fldChar w:fldCharType="separate"/>
        </w:r>
        <w:r>
          <w:t>25</w:t>
        </w:r>
        <w:r>
          <w:fldChar w:fldCharType="end"/>
        </w:r>
      </w:hyperlink>
    </w:p>
    <w:p>
      <w:pPr>
        <w:pStyle w:val="TOC2"/>
        <w:tabs>
          <w:tab w:val="right" w:leader="dot" w:pos="8306"/>
        </w:tabs>
      </w:pPr>
      <w:hyperlink w:anchor="_Toc10498" w:history="1">
        <w:r>
          <w:rPr>
            <w:rFonts w:ascii="仿宋" w:eastAsia="仿宋" w:hAnsi="仿宋" w:cs="仿宋" w:hint="eastAsia"/>
            <w:lang w:eastAsia="zh-CN"/>
          </w:rPr>
          <w:t>(一)、创新策略与方向</w:t>
        </w:r>
        <w:r>
          <w:tab/>
        </w:r>
        <w:r>
          <w:fldChar w:fldCharType="begin"/>
        </w:r>
        <w:r>
          <w:instrText xml:space="preserve"> PAGEREF _Toc10498 \h </w:instrText>
        </w:r>
        <w:r>
          <w:fldChar w:fldCharType="separate"/>
        </w:r>
        <w:r>
          <w:t>25</w:t>
        </w:r>
        <w:r>
          <w:fldChar w:fldCharType="end"/>
        </w:r>
      </w:hyperlink>
    </w:p>
    <w:p>
      <w:pPr>
        <w:pStyle w:val="TOC2"/>
        <w:tabs>
          <w:tab w:val="right" w:leader="dot" w:pos="8306"/>
        </w:tabs>
      </w:pPr>
      <w:hyperlink w:anchor="_Toc2657" w:history="1">
        <w:r>
          <w:rPr>
            <w:rFonts w:ascii="仿宋" w:eastAsia="仿宋" w:hAnsi="仿宋" w:cs="仿宋" w:hint="eastAsia"/>
            <w:lang w:eastAsia="zh-CN"/>
          </w:rPr>
          <w:t>(二)、研发规划与投入</w:t>
        </w:r>
        <w:r>
          <w:tab/>
        </w:r>
        <w:r>
          <w:fldChar w:fldCharType="begin"/>
        </w:r>
        <w:r>
          <w:instrText xml:space="preserve"> PAGEREF _Toc2657 \h </w:instrText>
        </w:r>
        <w:r>
          <w:fldChar w:fldCharType="separate"/>
        </w:r>
        <w:r>
          <w:t>26</w:t>
        </w:r>
        <w:r>
          <w:fldChar w:fldCharType="end"/>
        </w:r>
      </w:hyperlink>
    </w:p>
    <w:p>
      <w:pPr>
        <w:pStyle w:val="TOC1"/>
        <w:tabs>
          <w:tab w:val="right" w:leader="dot" w:pos="8306"/>
        </w:tabs>
      </w:pPr>
      <w:hyperlink w:anchor="_Toc17251" w:history="1">
        <w:r>
          <w:rPr>
            <w:rFonts w:ascii="仿宋" w:eastAsia="仿宋" w:hAnsi="仿宋" w:cs="仿宋" w:hint="eastAsia"/>
            <w:lang w:eastAsia="zh-CN"/>
          </w:rPr>
          <w:t>八、村用风油互补发电系统控制器及逆变器项目技术管理</w:t>
        </w:r>
        <w:r>
          <w:tab/>
        </w:r>
        <w:r>
          <w:fldChar w:fldCharType="begin"/>
        </w:r>
        <w:r>
          <w:instrText xml:space="preserve"> PAGEREF _Toc17251 \h </w:instrText>
        </w:r>
        <w:r>
          <w:fldChar w:fldCharType="separate"/>
        </w:r>
        <w:r>
          <w:t>28</w:t>
        </w:r>
        <w:r>
          <w:fldChar w:fldCharType="end"/>
        </w:r>
      </w:hyperlink>
    </w:p>
    <w:p>
      <w:pPr>
        <w:pStyle w:val="TOC2"/>
        <w:tabs>
          <w:tab w:val="right" w:leader="dot" w:pos="8306"/>
        </w:tabs>
      </w:pPr>
      <w:hyperlink w:anchor="_Toc23659" w:history="1">
        <w:r>
          <w:rPr>
            <w:rFonts w:ascii="仿宋" w:eastAsia="仿宋" w:hAnsi="仿宋" w:cs="仿宋" w:hint="eastAsia"/>
            <w:lang w:eastAsia="zh-CN"/>
          </w:rPr>
          <w:t>(一)、技术方案选用方向</w:t>
        </w:r>
        <w:r>
          <w:tab/>
        </w:r>
        <w:r>
          <w:fldChar w:fldCharType="begin"/>
        </w:r>
        <w:r>
          <w:instrText xml:space="preserve"> PAGEREF _Toc23659 \h </w:instrText>
        </w:r>
        <w:r>
          <w:fldChar w:fldCharType="separate"/>
        </w:r>
        <w:r>
          <w:t>28</w:t>
        </w:r>
        <w:r>
          <w:fldChar w:fldCharType="end"/>
        </w:r>
      </w:hyperlink>
    </w:p>
    <w:p>
      <w:pPr>
        <w:pStyle w:val="TOC2"/>
        <w:tabs>
          <w:tab w:val="right" w:leader="dot" w:pos="8306"/>
        </w:tabs>
      </w:pPr>
      <w:hyperlink w:anchor="_Toc29396" w:history="1">
        <w:r>
          <w:rPr>
            <w:rFonts w:ascii="仿宋" w:eastAsia="仿宋" w:hAnsi="仿宋" w:cs="仿宋" w:hint="eastAsia"/>
            <w:lang w:eastAsia="zh-CN"/>
          </w:rPr>
          <w:t>(二)、工艺技术方案选用原则</w:t>
        </w:r>
        <w:r>
          <w:tab/>
        </w:r>
        <w:r>
          <w:fldChar w:fldCharType="begin"/>
        </w:r>
        <w:r>
          <w:instrText xml:space="preserve"> PAGEREF _Toc29396 \h </w:instrText>
        </w:r>
        <w:r>
          <w:fldChar w:fldCharType="separate"/>
        </w:r>
        <w:r>
          <w:t>30</w:t>
        </w:r>
        <w:r>
          <w:fldChar w:fldCharType="end"/>
        </w:r>
      </w:hyperlink>
    </w:p>
    <w:p>
      <w:pPr>
        <w:pStyle w:val="TOC2"/>
        <w:tabs>
          <w:tab w:val="right" w:leader="dot" w:pos="8306"/>
        </w:tabs>
      </w:pPr>
      <w:hyperlink w:anchor="_Toc16903" w:history="1">
        <w:r>
          <w:rPr>
            <w:rFonts w:ascii="仿宋" w:eastAsia="仿宋" w:hAnsi="仿宋" w:cs="仿宋" w:hint="eastAsia"/>
            <w:lang w:eastAsia="zh-CN"/>
          </w:rPr>
          <w:t>(三)、工艺技术方案要求</w:t>
        </w:r>
        <w:r>
          <w:tab/>
        </w:r>
        <w:r>
          <w:fldChar w:fldCharType="begin"/>
        </w:r>
        <w:r>
          <w:instrText xml:space="preserve"> PAGEREF _Toc16903 \h </w:instrText>
        </w:r>
        <w:r>
          <w:fldChar w:fldCharType="separate"/>
        </w:r>
        <w:r>
          <w:t>32</w:t>
        </w:r>
        <w:r>
          <w:fldChar w:fldCharType="end"/>
        </w:r>
      </w:hyperlink>
    </w:p>
    <w:p>
      <w:pPr>
        <w:pStyle w:val="TOC1"/>
        <w:tabs>
          <w:tab w:val="right" w:leader="dot" w:pos="8306"/>
        </w:tabs>
      </w:pPr>
      <w:hyperlink w:anchor="_Toc14423" w:history="1">
        <w:r>
          <w:rPr>
            <w:rFonts w:ascii="仿宋" w:eastAsia="仿宋" w:hAnsi="仿宋" w:cs="仿宋" w:hint="eastAsia"/>
            <w:lang w:eastAsia="zh-CN"/>
          </w:rPr>
          <w:t>九、村用风油互补发电系统控制器及逆变器项目社会影响</w:t>
        </w:r>
        <w:r>
          <w:tab/>
        </w:r>
        <w:r>
          <w:fldChar w:fldCharType="begin"/>
        </w:r>
        <w:r>
          <w:instrText xml:space="preserve"> PAGEREF _Toc14423 \h </w:instrText>
        </w:r>
        <w:r>
          <w:fldChar w:fldCharType="separate"/>
        </w:r>
        <w:r>
          <w:t>35</w:t>
        </w:r>
        <w:r>
          <w:fldChar w:fldCharType="end"/>
        </w:r>
      </w:hyperlink>
    </w:p>
    <w:p>
      <w:pPr>
        <w:pStyle w:val="TOC2"/>
        <w:tabs>
          <w:tab w:val="right" w:leader="dot" w:pos="8306"/>
        </w:tabs>
      </w:pPr>
      <w:hyperlink w:anchor="_Toc6171" w:history="1">
        <w:r>
          <w:rPr>
            <w:rFonts w:ascii="仿宋" w:eastAsia="仿宋" w:hAnsi="仿宋" w:cs="仿宋" w:hint="eastAsia"/>
            <w:lang w:eastAsia="zh-CN"/>
          </w:rPr>
          <w:t>(一)、社会责任与义务</w:t>
        </w:r>
        <w:r>
          <w:tab/>
        </w:r>
        <w:r>
          <w:fldChar w:fldCharType="begin"/>
        </w:r>
        <w:r>
          <w:instrText xml:space="preserve"> PAGEREF _Toc6171 \h </w:instrText>
        </w:r>
        <w:r>
          <w:fldChar w:fldCharType="separate"/>
        </w:r>
        <w:r>
          <w:t>35</w:t>
        </w:r>
        <w:r>
          <w:fldChar w:fldCharType="end"/>
        </w:r>
      </w:hyperlink>
    </w:p>
    <w:p>
      <w:pPr>
        <w:pStyle w:val="TOC2"/>
        <w:tabs>
          <w:tab w:val="right" w:leader="dot" w:pos="8306"/>
        </w:tabs>
      </w:pPr>
      <w:hyperlink w:anchor="_Toc9567" w:history="1">
        <w:r>
          <w:rPr>
            <w:rFonts w:ascii="仿宋" w:eastAsia="仿宋" w:hAnsi="仿宋" w:cs="仿宋" w:hint="eastAsia"/>
            <w:lang w:eastAsia="zh-CN"/>
          </w:rPr>
          <w:t>(二)、社会参与与沟通</w:t>
        </w:r>
        <w:r>
          <w:tab/>
        </w:r>
        <w:r>
          <w:fldChar w:fldCharType="begin"/>
        </w:r>
        <w:r>
          <w:instrText xml:space="preserve"> PAGEREF _Toc9567 \h </w:instrText>
        </w:r>
        <w:r>
          <w:fldChar w:fldCharType="separate"/>
        </w:r>
        <w:r>
          <w:t>35</w:t>
        </w:r>
        <w:r>
          <w:fldChar w:fldCharType="end"/>
        </w:r>
      </w:hyperlink>
    </w:p>
    <w:p>
      <w:pPr>
        <w:pStyle w:val="TOC1"/>
        <w:tabs>
          <w:tab w:val="right" w:leader="dot" w:pos="8306"/>
        </w:tabs>
      </w:pPr>
      <w:hyperlink w:anchor="_Toc22997" w:history="1">
        <w:r>
          <w:rPr>
            <w:rFonts w:ascii="仿宋" w:eastAsia="仿宋" w:hAnsi="仿宋" w:cs="仿宋" w:hint="eastAsia"/>
            <w:lang w:eastAsia="zh-CN"/>
          </w:rPr>
          <w:t>十、村用风油互补发电系统控制器及逆变器项目计划安排</w:t>
        </w:r>
        <w:r>
          <w:tab/>
        </w:r>
        <w:r>
          <w:fldChar w:fldCharType="begin"/>
        </w:r>
        <w:r>
          <w:instrText xml:space="preserve"> PAGEREF _Toc22997 \h </w:instrText>
        </w:r>
        <w:r>
          <w:fldChar w:fldCharType="separate"/>
        </w:r>
        <w:r>
          <w:t>37</w:t>
        </w:r>
        <w:r>
          <w:fldChar w:fldCharType="end"/>
        </w:r>
      </w:hyperlink>
    </w:p>
    <w:p>
      <w:pPr>
        <w:pStyle w:val="TOC2"/>
        <w:tabs>
          <w:tab w:val="right" w:leader="dot" w:pos="8306"/>
        </w:tabs>
      </w:pPr>
      <w:hyperlink w:anchor="_Toc16865" w:history="1">
        <w:r>
          <w:rPr>
            <w:rFonts w:ascii="仿宋" w:eastAsia="仿宋" w:hAnsi="仿宋" w:cs="仿宋" w:hint="eastAsia"/>
            <w:lang w:eastAsia="zh-CN"/>
          </w:rPr>
          <w:t>(一)、建设周期</w:t>
        </w:r>
        <w:r>
          <w:tab/>
        </w:r>
        <w:r>
          <w:fldChar w:fldCharType="begin"/>
        </w:r>
        <w:r>
          <w:instrText xml:space="preserve"> PAGEREF _Toc16865 \h </w:instrText>
        </w:r>
        <w:r>
          <w:fldChar w:fldCharType="separate"/>
        </w:r>
        <w:r>
          <w:t>37</w:t>
        </w:r>
        <w:r>
          <w:fldChar w:fldCharType="end"/>
        </w:r>
      </w:hyperlink>
    </w:p>
    <w:p>
      <w:pPr>
        <w:pStyle w:val="TOC2"/>
        <w:tabs>
          <w:tab w:val="right" w:leader="dot" w:pos="8306"/>
        </w:tabs>
      </w:pPr>
      <w:hyperlink w:anchor="_Toc27364" w:history="1">
        <w:r>
          <w:rPr>
            <w:rFonts w:ascii="仿宋" w:eastAsia="仿宋" w:hAnsi="仿宋" w:cs="仿宋" w:hint="eastAsia"/>
            <w:lang w:eastAsia="zh-CN"/>
          </w:rPr>
          <w:t>(二)、建设进度</w:t>
        </w:r>
        <w:r>
          <w:tab/>
        </w:r>
        <w:r>
          <w:fldChar w:fldCharType="begin"/>
        </w:r>
        <w:r>
          <w:instrText xml:space="preserve"> PAGEREF _Toc27364 \h </w:instrText>
        </w:r>
        <w:r>
          <w:fldChar w:fldCharType="separate"/>
        </w:r>
        <w:r>
          <w:t>38</w:t>
        </w:r>
        <w:r>
          <w:fldChar w:fldCharType="end"/>
        </w:r>
      </w:hyperlink>
    </w:p>
    <w:p>
      <w:pPr>
        <w:pStyle w:val="TOC2"/>
        <w:tabs>
          <w:tab w:val="right" w:leader="dot" w:pos="8306"/>
        </w:tabs>
      </w:pPr>
      <w:hyperlink w:anchor="_Toc14357" w:history="1">
        <w:r>
          <w:rPr>
            <w:rFonts w:ascii="仿宋" w:eastAsia="仿宋" w:hAnsi="仿宋" w:cs="仿宋" w:hint="eastAsia"/>
            <w:lang w:eastAsia="zh-CN"/>
          </w:rPr>
          <w:t>(三)、进度安排注意事项</w:t>
        </w:r>
        <w:r>
          <w:tab/>
        </w:r>
        <w:r>
          <w:fldChar w:fldCharType="begin"/>
        </w:r>
        <w:r>
          <w:instrText xml:space="preserve"> PAGEREF _Toc14357 \h </w:instrText>
        </w:r>
        <w:r>
          <w:fldChar w:fldCharType="separate"/>
        </w:r>
        <w:r>
          <w:t>39</w:t>
        </w:r>
        <w:r>
          <w:fldChar w:fldCharType="end"/>
        </w:r>
      </w:hyperlink>
    </w:p>
    <w:p>
      <w:pPr>
        <w:pStyle w:val="TOC2"/>
        <w:tabs>
          <w:tab w:val="right" w:leader="dot" w:pos="8306"/>
        </w:tabs>
      </w:pPr>
      <w:hyperlink w:anchor="_Toc29893" w:history="1">
        <w:r>
          <w:rPr>
            <w:rFonts w:ascii="仿宋" w:eastAsia="仿宋" w:hAnsi="仿宋" w:cs="仿宋" w:hint="eastAsia"/>
            <w:lang w:eastAsia="zh-CN"/>
          </w:rPr>
          <w:t>(四)、人力资源配置</w:t>
        </w:r>
        <w:r>
          <w:tab/>
        </w:r>
        <w:r>
          <w:fldChar w:fldCharType="begin"/>
        </w:r>
        <w:r>
          <w:instrText xml:space="preserve"> PAGEREF _Toc29893 \h </w:instrText>
        </w:r>
        <w:r>
          <w:fldChar w:fldCharType="separate"/>
        </w:r>
        <w:r>
          <w:t>41</w:t>
        </w:r>
        <w:r>
          <w:fldChar w:fldCharType="end"/>
        </w:r>
      </w:hyperlink>
    </w:p>
    <w:p>
      <w:pPr>
        <w:pStyle w:val="TOC1"/>
        <w:tabs>
          <w:tab w:val="right" w:leader="dot" w:pos="8306"/>
        </w:tabs>
      </w:pPr>
      <w:hyperlink w:anchor="_Toc6946" w:history="1">
        <w:r>
          <w:rPr>
            <w:rFonts w:ascii="仿宋" w:eastAsia="仿宋" w:hAnsi="仿宋" w:cs="仿宋" w:hint="eastAsia"/>
            <w:lang w:eastAsia="zh-CN"/>
          </w:rPr>
          <w:t>十一、村用风油互补发电系统控制器及逆变器项目经营效益</w:t>
        </w:r>
        <w:r>
          <w:tab/>
        </w:r>
        <w:r>
          <w:fldChar w:fldCharType="begin"/>
        </w:r>
        <w:r>
          <w:instrText xml:space="preserve"> PAGEREF _Toc6946 \h </w:instrText>
        </w:r>
        <w:r>
          <w:fldChar w:fldCharType="separate"/>
        </w:r>
        <w:r>
          <w:t>42</w:t>
        </w:r>
        <w:r>
          <w:fldChar w:fldCharType="end"/>
        </w:r>
      </w:hyperlink>
    </w:p>
    <w:p>
      <w:pPr>
        <w:pStyle w:val="TOC2"/>
        <w:tabs>
          <w:tab w:val="right" w:leader="dot" w:pos="8306"/>
        </w:tabs>
      </w:pPr>
      <w:hyperlink w:anchor="_Toc30510" w:history="1">
        <w:r>
          <w:rPr>
            <w:rFonts w:ascii="仿宋" w:eastAsia="仿宋" w:hAnsi="仿宋" w:cs="仿宋" w:hint="eastAsia"/>
            <w:lang w:eastAsia="zh-CN"/>
          </w:rPr>
          <w:t>(一)、经济评价财务测算</w:t>
        </w:r>
        <w:r>
          <w:tab/>
        </w:r>
        <w:r>
          <w:fldChar w:fldCharType="begin"/>
        </w:r>
        <w:r>
          <w:instrText xml:space="preserve"> PAGEREF _Toc30510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5" w:history="1">
        <w:r>
          <w:rPr>
            <w:rFonts w:ascii="仿宋" w:eastAsia="仿宋" w:hAnsi="仿宋" w:cs="仿宋" w:hint="eastAsia"/>
            <w:lang w:eastAsia="zh-CN"/>
          </w:rPr>
          <w:t>(二)、村用风油互补发电系统控制器及逆变器项目盈利能力分析</w:t>
        </w:r>
        <w:r>
          <w:tab/>
        </w:r>
        <w:r>
          <w:fldChar w:fldCharType="begin"/>
        </w:r>
        <w:r>
          <w:instrText xml:space="preserve"> PAGEREF _Toc2125 \h </w:instrText>
        </w:r>
        <w:r>
          <w:fldChar w:fldCharType="separate"/>
        </w:r>
        <w:r>
          <w:t>43</w:t>
        </w:r>
        <w:r>
          <w:fldChar w:fldCharType="end"/>
        </w:r>
      </w:hyperlink>
    </w:p>
    <w:p>
      <w:pPr>
        <w:pStyle w:val="TOC1"/>
        <w:tabs>
          <w:tab w:val="right" w:leader="dot" w:pos="8306"/>
        </w:tabs>
      </w:pPr>
      <w:hyperlink w:anchor="_Toc27933" w:history="1">
        <w:r>
          <w:rPr>
            <w:rFonts w:ascii="仿宋" w:eastAsia="仿宋" w:hAnsi="仿宋" w:cs="仿宋" w:hint="eastAsia"/>
            <w:lang w:eastAsia="zh-CN"/>
          </w:rPr>
          <w:t>十二、村用风油互补发电系统控制器及逆变器项目环境影响分析</w:t>
        </w:r>
        <w:r>
          <w:tab/>
        </w:r>
        <w:r>
          <w:fldChar w:fldCharType="begin"/>
        </w:r>
        <w:r>
          <w:instrText xml:space="preserve"> PAGEREF _Toc27933 \h </w:instrText>
        </w:r>
        <w:r>
          <w:fldChar w:fldCharType="separate"/>
        </w:r>
        <w:r>
          <w:t>44</w:t>
        </w:r>
        <w:r>
          <w:fldChar w:fldCharType="end"/>
        </w:r>
      </w:hyperlink>
    </w:p>
    <w:p>
      <w:pPr>
        <w:pStyle w:val="TOC2"/>
        <w:tabs>
          <w:tab w:val="right" w:leader="dot" w:pos="8306"/>
        </w:tabs>
      </w:pPr>
      <w:hyperlink w:anchor="_Toc7767" w:history="1">
        <w:r>
          <w:rPr>
            <w:rFonts w:ascii="仿宋" w:eastAsia="仿宋" w:hAnsi="仿宋" w:cs="仿宋" w:hint="eastAsia"/>
            <w:lang w:eastAsia="zh-CN"/>
          </w:rPr>
          <w:t>(一)、建设区域环境质量现状</w:t>
        </w:r>
        <w:r>
          <w:tab/>
        </w:r>
        <w:r>
          <w:fldChar w:fldCharType="begin"/>
        </w:r>
        <w:r>
          <w:instrText xml:space="preserve"> PAGEREF _Toc7767 \h </w:instrText>
        </w:r>
        <w:r>
          <w:fldChar w:fldCharType="separate"/>
        </w:r>
        <w:r>
          <w:t>44</w:t>
        </w:r>
        <w:r>
          <w:fldChar w:fldCharType="end"/>
        </w:r>
      </w:hyperlink>
    </w:p>
    <w:p>
      <w:pPr>
        <w:pStyle w:val="TOC2"/>
        <w:tabs>
          <w:tab w:val="right" w:leader="dot" w:pos="8306"/>
        </w:tabs>
      </w:pPr>
      <w:hyperlink w:anchor="_Toc13080" w:history="1">
        <w:r>
          <w:rPr>
            <w:rFonts w:ascii="仿宋" w:eastAsia="仿宋" w:hAnsi="仿宋" w:cs="仿宋" w:hint="eastAsia"/>
            <w:lang w:eastAsia="zh-CN"/>
          </w:rPr>
          <w:t>(二)、建设期环境保护</w:t>
        </w:r>
        <w:r>
          <w:tab/>
        </w:r>
        <w:r>
          <w:fldChar w:fldCharType="begin"/>
        </w:r>
        <w:r>
          <w:instrText xml:space="preserve"> PAGEREF _Toc13080 \h </w:instrText>
        </w:r>
        <w:r>
          <w:fldChar w:fldCharType="separate"/>
        </w:r>
        <w:r>
          <w:t>46</w:t>
        </w:r>
        <w:r>
          <w:fldChar w:fldCharType="end"/>
        </w:r>
      </w:hyperlink>
    </w:p>
    <w:p>
      <w:pPr>
        <w:pStyle w:val="TOC2"/>
        <w:tabs>
          <w:tab w:val="right" w:leader="dot" w:pos="8306"/>
        </w:tabs>
      </w:pPr>
      <w:hyperlink w:anchor="_Toc25914" w:history="1">
        <w:r>
          <w:rPr>
            <w:rFonts w:ascii="仿宋" w:eastAsia="仿宋" w:hAnsi="仿宋" w:cs="仿宋" w:hint="eastAsia"/>
            <w:lang w:eastAsia="zh-CN"/>
          </w:rPr>
          <w:t>(三)、运营期环境保护</w:t>
        </w:r>
        <w:r>
          <w:tab/>
        </w:r>
        <w:r>
          <w:fldChar w:fldCharType="begin"/>
        </w:r>
        <w:r>
          <w:instrText xml:space="preserve"> PAGEREF _Toc25914 \h </w:instrText>
        </w:r>
        <w:r>
          <w:fldChar w:fldCharType="separate"/>
        </w:r>
        <w:r>
          <w:t>47</w:t>
        </w:r>
        <w:r>
          <w:fldChar w:fldCharType="end"/>
        </w:r>
      </w:hyperlink>
    </w:p>
    <w:p>
      <w:pPr>
        <w:pStyle w:val="TOC2"/>
        <w:tabs>
          <w:tab w:val="right" w:leader="dot" w:pos="8306"/>
        </w:tabs>
      </w:pPr>
      <w:hyperlink w:anchor="_Toc150" w:history="1">
        <w:r>
          <w:rPr>
            <w:rFonts w:ascii="仿宋" w:eastAsia="仿宋" w:hAnsi="仿宋" w:cs="仿宋" w:hint="eastAsia"/>
            <w:lang w:eastAsia="zh-CN"/>
          </w:rPr>
          <w:t>(四)、村用风油互补发电系统控制器及逆变器项目建设对区域经济的影响</w:t>
        </w:r>
        <w:r>
          <w:tab/>
        </w:r>
        <w:r>
          <w:fldChar w:fldCharType="begin"/>
        </w:r>
        <w:r>
          <w:instrText xml:space="preserve"> PAGEREF _Toc150 \h </w:instrText>
        </w:r>
        <w:r>
          <w:fldChar w:fldCharType="separate"/>
        </w:r>
        <w:r>
          <w:t>49</w:t>
        </w:r>
        <w:r>
          <w:fldChar w:fldCharType="end"/>
        </w:r>
      </w:hyperlink>
    </w:p>
    <w:p>
      <w:pPr>
        <w:pStyle w:val="TOC2"/>
        <w:tabs>
          <w:tab w:val="right" w:leader="dot" w:pos="8306"/>
        </w:tabs>
      </w:pPr>
      <w:hyperlink w:anchor="_Toc20582" w:history="1">
        <w:r>
          <w:rPr>
            <w:rFonts w:ascii="仿宋" w:eastAsia="仿宋" w:hAnsi="仿宋" w:cs="仿宋" w:hint="eastAsia"/>
            <w:lang w:eastAsia="zh-CN"/>
          </w:rPr>
          <w:t>(五)、废弃物处理</w:t>
        </w:r>
        <w:r>
          <w:tab/>
        </w:r>
        <w:r>
          <w:fldChar w:fldCharType="begin"/>
        </w:r>
        <w:r>
          <w:instrText xml:space="preserve"> PAGEREF _Toc20582 \h </w:instrText>
        </w:r>
        <w:r>
          <w:fldChar w:fldCharType="separate"/>
        </w:r>
        <w:r>
          <w:t>51</w:t>
        </w:r>
        <w:r>
          <w:fldChar w:fldCharType="end"/>
        </w:r>
      </w:hyperlink>
    </w:p>
    <w:p>
      <w:pPr>
        <w:pStyle w:val="TOC2"/>
        <w:tabs>
          <w:tab w:val="right" w:leader="dot" w:pos="8306"/>
        </w:tabs>
      </w:pPr>
      <w:hyperlink w:anchor="_Toc5563" w:history="1">
        <w:r>
          <w:rPr>
            <w:rFonts w:ascii="仿宋" w:eastAsia="仿宋" w:hAnsi="仿宋" w:cs="仿宋" w:hint="eastAsia"/>
            <w:lang w:eastAsia="zh-CN"/>
          </w:rPr>
          <w:t>(六)、特殊环境影响分析</w:t>
        </w:r>
        <w:r>
          <w:tab/>
        </w:r>
        <w:r>
          <w:fldChar w:fldCharType="begin"/>
        </w:r>
        <w:r>
          <w:instrText xml:space="preserve"> PAGEREF _Toc5563 \h </w:instrText>
        </w:r>
        <w:r>
          <w:fldChar w:fldCharType="separate"/>
        </w:r>
        <w:r>
          <w:t>52</w:t>
        </w:r>
        <w:r>
          <w:fldChar w:fldCharType="end"/>
        </w:r>
      </w:hyperlink>
    </w:p>
    <w:p>
      <w:pPr>
        <w:pStyle w:val="TOC2"/>
        <w:tabs>
          <w:tab w:val="right" w:leader="dot" w:pos="8306"/>
        </w:tabs>
      </w:pPr>
      <w:hyperlink w:anchor="_Toc6174" w:history="1">
        <w:r>
          <w:rPr>
            <w:rFonts w:ascii="仿宋" w:eastAsia="仿宋" w:hAnsi="仿宋" w:cs="仿宋" w:hint="eastAsia"/>
            <w:lang w:eastAsia="zh-CN"/>
          </w:rPr>
          <w:t>(七)、清洁生产</w:t>
        </w:r>
        <w:r>
          <w:tab/>
        </w:r>
        <w:r>
          <w:fldChar w:fldCharType="begin"/>
        </w:r>
        <w:r>
          <w:instrText xml:space="preserve"> PAGEREF _Toc6174 \h </w:instrText>
        </w:r>
        <w:r>
          <w:fldChar w:fldCharType="separate"/>
        </w:r>
        <w:r>
          <w:t>53</w:t>
        </w:r>
        <w:r>
          <w:fldChar w:fldCharType="end"/>
        </w:r>
      </w:hyperlink>
    </w:p>
    <w:p>
      <w:pPr>
        <w:pStyle w:val="TOC2"/>
        <w:tabs>
          <w:tab w:val="right" w:leader="dot" w:pos="8306"/>
        </w:tabs>
      </w:pPr>
      <w:hyperlink w:anchor="_Toc1982" w:history="1">
        <w:r>
          <w:rPr>
            <w:rFonts w:ascii="仿宋" w:eastAsia="仿宋" w:hAnsi="仿宋" w:cs="仿宋" w:hint="eastAsia"/>
            <w:lang w:eastAsia="zh-CN"/>
          </w:rPr>
          <w:t>(八)、环境保护综合评价</w:t>
        </w:r>
        <w:r>
          <w:tab/>
        </w:r>
        <w:r>
          <w:fldChar w:fldCharType="begin"/>
        </w:r>
        <w:r>
          <w:instrText xml:space="preserve"> PAGEREF _Toc1982 \h </w:instrText>
        </w:r>
        <w:r>
          <w:fldChar w:fldCharType="separate"/>
        </w:r>
        <w:r>
          <w:t>55</w:t>
        </w:r>
        <w:r>
          <w:fldChar w:fldCharType="end"/>
        </w:r>
      </w:hyperlink>
    </w:p>
    <w:p>
      <w:pPr>
        <w:pStyle w:val="TOC1"/>
        <w:tabs>
          <w:tab w:val="right" w:leader="dot" w:pos="8306"/>
        </w:tabs>
      </w:pPr>
      <w:hyperlink w:anchor="_Toc19126" w:history="1">
        <w:r>
          <w:rPr>
            <w:rFonts w:ascii="仿宋" w:eastAsia="仿宋" w:hAnsi="仿宋" w:cs="仿宋" w:hint="eastAsia"/>
            <w:lang w:eastAsia="zh-CN"/>
          </w:rPr>
          <w:t>十三、利益相关者分析与沟通计划</w:t>
        </w:r>
        <w:r>
          <w:tab/>
        </w:r>
        <w:r>
          <w:fldChar w:fldCharType="begin"/>
        </w:r>
        <w:r>
          <w:instrText xml:space="preserve"> PAGEREF _Toc19126 \h </w:instrText>
        </w:r>
        <w:r>
          <w:fldChar w:fldCharType="separate"/>
        </w:r>
        <w:r>
          <w:t>56</w:t>
        </w:r>
        <w:r>
          <w:fldChar w:fldCharType="end"/>
        </w:r>
      </w:hyperlink>
    </w:p>
    <w:p>
      <w:pPr>
        <w:pStyle w:val="TOC2"/>
        <w:tabs>
          <w:tab w:val="right" w:leader="dot" w:pos="8306"/>
        </w:tabs>
      </w:pPr>
      <w:hyperlink w:anchor="_Toc10675" w:history="1">
        <w:r>
          <w:rPr>
            <w:rFonts w:ascii="仿宋" w:eastAsia="仿宋" w:hAnsi="仿宋" w:cs="仿宋" w:hint="eastAsia"/>
            <w:lang w:eastAsia="zh-CN"/>
          </w:rPr>
          <w:t>(一)、利益相关者分析</w:t>
        </w:r>
        <w:r>
          <w:tab/>
        </w:r>
        <w:r>
          <w:fldChar w:fldCharType="begin"/>
        </w:r>
        <w:r>
          <w:instrText xml:space="preserve"> PAGEREF _Toc10675 \h </w:instrText>
        </w:r>
        <w:r>
          <w:fldChar w:fldCharType="separate"/>
        </w:r>
        <w:r>
          <w:t>56</w:t>
        </w:r>
        <w:r>
          <w:fldChar w:fldCharType="end"/>
        </w:r>
      </w:hyperlink>
    </w:p>
    <w:p>
      <w:pPr>
        <w:pStyle w:val="TOC2"/>
        <w:tabs>
          <w:tab w:val="right" w:leader="dot" w:pos="8306"/>
        </w:tabs>
      </w:pPr>
      <w:hyperlink w:anchor="_Toc15547" w:history="1">
        <w:r>
          <w:rPr>
            <w:rFonts w:ascii="仿宋" w:eastAsia="仿宋" w:hAnsi="仿宋" w:cs="仿宋" w:hint="eastAsia"/>
            <w:lang w:eastAsia="zh-CN"/>
          </w:rPr>
          <w:t>(二)、沟通计划</w:t>
        </w:r>
        <w:r>
          <w:tab/>
        </w:r>
        <w:r>
          <w:fldChar w:fldCharType="begin"/>
        </w:r>
        <w:r>
          <w:instrText xml:space="preserve"> PAGEREF _Toc15547 \h </w:instrText>
        </w:r>
        <w:r>
          <w:fldChar w:fldCharType="separate"/>
        </w:r>
        <w:r>
          <w:t>57</w:t>
        </w:r>
        <w:r>
          <w:fldChar w:fldCharType="end"/>
        </w:r>
      </w:hyperlink>
    </w:p>
    <w:p>
      <w:pPr>
        <w:pStyle w:val="TOC1"/>
        <w:tabs>
          <w:tab w:val="right" w:leader="dot" w:pos="8306"/>
        </w:tabs>
      </w:pPr>
      <w:hyperlink w:anchor="_Toc15515" w:history="1">
        <w:r>
          <w:rPr>
            <w:rFonts w:ascii="仿宋" w:eastAsia="仿宋" w:hAnsi="仿宋" w:cs="仿宋" w:hint="eastAsia"/>
            <w:lang w:eastAsia="zh-CN"/>
          </w:rPr>
          <w:t>十四、村用风油互补发电系统控制器及逆变器项目实施保障措施</w:t>
        </w:r>
        <w:r>
          <w:tab/>
        </w:r>
        <w:r>
          <w:fldChar w:fldCharType="begin"/>
        </w:r>
        <w:r>
          <w:instrText xml:space="preserve"> PAGEREF _Toc15515 \h </w:instrText>
        </w:r>
        <w:r>
          <w:fldChar w:fldCharType="separate"/>
        </w:r>
        <w:r>
          <w:t>59</w:t>
        </w:r>
        <w:r>
          <w:fldChar w:fldCharType="end"/>
        </w:r>
      </w:hyperlink>
    </w:p>
    <w:p>
      <w:pPr>
        <w:pStyle w:val="TOC2"/>
        <w:tabs>
          <w:tab w:val="right" w:leader="dot" w:pos="8306"/>
        </w:tabs>
      </w:pPr>
      <w:hyperlink w:anchor="_Toc30532" w:history="1">
        <w:r>
          <w:rPr>
            <w:rFonts w:ascii="仿宋" w:eastAsia="仿宋" w:hAnsi="仿宋" w:cs="仿宋" w:hint="eastAsia"/>
            <w:lang w:eastAsia="zh-CN"/>
          </w:rPr>
          <w:t>(一)、村用风油互补发电系统控制器及逆变器项目实施保障机制</w:t>
        </w:r>
        <w:r>
          <w:tab/>
        </w:r>
        <w:r>
          <w:fldChar w:fldCharType="begin"/>
        </w:r>
        <w:r>
          <w:instrText xml:space="preserve"> PAGEREF _Toc30532 \h </w:instrText>
        </w:r>
        <w:r>
          <w:fldChar w:fldCharType="separate"/>
        </w:r>
        <w:r>
          <w:t>59</w:t>
        </w:r>
        <w:r>
          <w:fldChar w:fldCharType="end"/>
        </w:r>
      </w:hyperlink>
    </w:p>
    <w:p>
      <w:pPr>
        <w:pStyle w:val="TOC2"/>
        <w:tabs>
          <w:tab w:val="right" w:leader="dot" w:pos="8306"/>
        </w:tabs>
      </w:pPr>
      <w:hyperlink w:anchor="_Toc10460" w:history="1">
        <w:r>
          <w:rPr>
            <w:rFonts w:ascii="仿宋" w:eastAsia="仿宋" w:hAnsi="仿宋" w:cs="仿宋" w:hint="eastAsia"/>
            <w:lang w:eastAsia="zh-CN"/>
          </w:rPr>
          <w:t>(二)、村用风油互补发电系统控制器及逆变器项目法律合规要求</w:t>
        </w:r>
        <w:r>
          <w:tab/>
        </w:r>
        <w:r>
          <w:fldChar w:fldCharType="begin"/>
        </w:r>
        <w:r>
          <w:instrText xml:space="preserve"> PAGEREF _Toc10460 \h </w:instrText>
        </w:r>
        <w:r>
          <w:fldChar w:fldCharType="separate"/>
        </w:r>
        <w:r>
          <w:t>63</w:t>
        </w:r>
        <w:r>
          <w:fldChar w:fldCharType="end"/>
        </w:r>
      </w:hyperlink>
    </w:p>
    <w:p>
      <w:pPr>
        <w:pStyle w:val="TOC2"/>
        <w:tabs>
          <w:tab w:val="right" w:leader="dot" w:pos="8306"/>
        </w:tabs>
      </w:pPr>
      <w:hyperlink w:anchor="_Toc32266" w:history="1">
        <w:r>
          <w:rPr>
            <w:rFonts w:ascii="仿宋" w:eastAsia="仿宋" w:hAnsi="仿宋" w:cs="仿宋" w:hint="eastAsia"/>
            <w:lang w:eastAsia="zh-CN"/>
          </w:rPr>
          <w:t>(三)、村用风油互补发电系统控制器及逆变器项目合同管理与法律事务</w:t>
        </w:r>
        <w:r>
          <w:tab/>
        </w:r>
        <w:r>
          <w:fldChar w:fldCharType="begin"/>
        </w:r>
        <w:r>
          <w:instrText xml:space="preserve"> PAGEREF _Toc32266 \h </w:instrText>
        </w:r>
        <w:r>
          <w:fldChar w:fldCharType="separate"/>
        </w:r>
        <w:r>
          <w:t>68</w:t>
        </w:r>
        <w:r>
          <w:fldChar w:fldCharType="end"/>
        </w:r>
      </w:hyperlink>
    </w:p>
    <w:p>
      <w:pPr>
        <w:pStyle w:val="TOC2"/>
        <w:tabs>
          <w:tab w:val="right" w:leader="dot" w:pos="8306"/>
        </w:tabs>
      </w:pPr>
      <w:hyperlink w:anchor="_Toc21649" w:history="1">
        <w:r>
          <w:rPr>
            <w:rFonts w:ascii="仿宋" w:eastAsia="仿宋" w:hAnsi="仿宋" w:cs="仿宋" w:hint="eastAsia"/>
            <w:lang w:eastAsia="zh-CN"/>
          </w:rPr>
          <w:t>(四)、村用风油互补发电系统控制器及逆变器项目知识产权保护策略</w:t>
        </w:r>
        <w:r>
          <w:tab/>
        </w:r>
        <w:r>
          <w:fldChar w:fldCharType="begin"/>
        </w:r>
        <w:r>
          <w:instrText xml:space="preserve"> PAGEREF _Toc21649 \h </w:instrText>
        </w:r>
        <w:r>
          <w:fldChar w:fldCharType="separate"/>
        </w:r>
        <w:r>
          <w:t>75</w:t>
        </w:r>
        <w:r>
          <w:fldChar w:fldCharType="end"/>
        </w:r>
      </w:hyperlink>
    </w:p>
    <w:p>
      <w:pPr>
        <w:pStyle w:val="TOC1"/>
        <w:tabs>
          <w:tab w:val="right" w:leader="dot" w:pos="8306"/>
        </w:tabs>
      </w:pPr>
      <w:hyperlink w:anchor="_Toc21236" w:history="1">
        <w:r>
          <w:rPr>
            <w:rFonts w:ascii="仿宋" w:eastAsia="仿宋" w:hAnsi="仿宋" w:cs="仿宋" w:hint="eastAsia"/>
            <w:lang w:eastAsia="zh-CN"/>
          </w:rPr>
          <w:t>十五、营销与推广策略</w:t>
        </w:r>
        <w:r>
          <w:tab/>
        </w:r>
        <w:r>
          <w:fldChar w:fldCharType="begin"/>
        </w:r>
        <w:r>
          <w:instrText xml:space="preserve"> PAGEREF _Toc21236 \h </w:instrText>
        </w:r>
        <w:r>
          <w:fldChar w:fldCharType="separate"/>
        </w:r>
        <w:r>
          <w:t>78</w:t>
        </w:r>
        <w:r>
          <w:fldChar w:fldCharType="end"/>
        </w:r>
      </w:hyperlink>
    </w:p>
    <w:p>
      <w:pPr>
        <w:pStyle w:val="TOC2"/>
        <w:tabs>
          <w:tab w:val="right" w:leader="dot" w:pos="8306"/>
        </w:tabs>
      </w:pPr>
      <w:hyperlink w:anchor="_Toc1369" w:history="1">
        <w:r>
          <w:rPr>
            <w:rFonts w:ascii="仿宋" w:eastAsia="仿宋" w:hAnsi="仿宋" w:cs="仿宋" w:hint="eastAsia"/>
            <w:lang w:eastAsia="zh-CN"/>
          </w:rPr>
          <w:t>(一)、产品/服务定位与特点</w:t>
        </w:r>
        <w:r>
          <w:tab/>
        </w:r>
        <w:r>
          <w:fldChar w:fldCharType="begin"/>
        </w:r>
        <w:r>
          <w:instrText xml:space="preserve"> PAGEREF _Toc1369 \h </w:instrText>
        </w:r>
        <w:r>
          <w:fldChar w:fldCharType="separate"/>
        </w:r>
        <w:r>
          <w:t>78</w:t>
        </w:r>
        <w:r>
          <w:fldChar w:fldCharType="end"/>
        </w:r>
      </w:hyperlink>
    </w:p>
    <w:p>
      <w:pPr>
        <w:pStyle w:val="TOC2"/>
        <w:tabs>
          <w:tab w:val="right" w:leader="dot" w:pos="8306"/>
        </w:tabs>
      </w:pPr>
      <w:hyperlink w:anchor="_Toc2864" w:history="1">
        <w:r>
          <w:rPr>
            <w:rFonts w:ascii="仿宋" w:eastAsia="仿宋" w:hAnsi="仿宋" w:cs="仿宋" w:hint="eastAsia"/>
            <w:lang w:eastAsia="zh-CN"/>
          </w:rPr>
          <w:t>(二)、市场定位与竞争分析</w:t>
        </w:r>
        <w:r>
          <w:tab/>
        </w:r>
        <w:r>
          <w:fldChar w:fldCharType="begin"/>
        </w:r>
        <w:r>
          <w:instrText xml:space="preserve"> PAGEREF _Toc2864 \h </w:instrText>
        </w:r>
        <w:r>
          <w:fldChar w:fldCharType="separate"/>
        </w:r>
        <w:r>
          <w:t>79</w:t>
        </w:r>
        <w:r>
          <w:fldChar w:fldCharType="end"/>
        </w:r>
      </w:hyperlink>
    </w:p>
    <w:p>
      <w:pPr>
        <w:pStyle w:val="TOC2"/>
        <w:tabs>
          <w:tab w:val="right" w:leader="dot" w:pos="8306"/>
        </w:tabs>
      </w:pPr>
      <w:hyperlink w:anchor="_Toc29061" w:history="1">
        <w:r>
          <w:rPr>
            <w:rFonts w:ascii="仿宋" w:eastAsia="仿宋" w:hAnsi="仿宋" w:cs="仿宋" w:hint="eastAsia"/>
            <w:lang w:eastAsia="zh-CN"/>
          </w:rPr>
          <w:t>(三)、营销渠道与策略</w:t>
        </w:r>
        <w:r>
          <w:tab/>
        </w:r>
        <w:r>
          <w:fldChar w:fldCharType="begin"/>
        </w:r>
        <w:r>
          <w:instrText xml:space="preserve"> PAGEREF _Toc29061 \h </w:instrText>
        </w:r>
        <w:r>
          <w:fldChar w:fldCharType="separate"/>
        </w:r>
        <w:r>
          <w:t>81</w:t>
        </w:r>
        <w:r>
          <w:fldChar w:fldCharType="end"/>
        </w:r>
      </w:hyperlink>
    </w:p>
    <w:p>
      <w:pPr>
        <w:pStyle w:val="TOC2"/>
        <w:tabs>
          <w:tab w:val="right" w:leader="dot" w:pos="8306"/>
        </w:tabs>
      </w:pPr>
      <w:hyperlink w:anchor="_Toc10789" w:history="1">
        <w:r>
          <w:rPr>
            <w:rFonts w:ascii="仿宋" w:eastAsia="仿宋" w:hAnsi="仿宋" w:cs="仿宋" w:hint="eastAsia"/>
            <w:lang w:eastAsia="zh-CN"/>
          </w:rPr>
          <w:t>(四)、推广与宣传活动</w:t>
        </w:r>
        <w:r>
          <w:tab/>
        </w:r>
        <w:r>
          <w:fldChar w:fldCharType="begin"/>
        </w:r>
        <w:r>
          <w:instrText xml:space="preserve"> PAGEREF _Toc10789 \h </w:instrText>
        </w:r>
        <w:r>
          <w:fldChar w:fldCharType="separate"/>
        </w:r>
        <w:r>
          <w:t>82</w:t>
        </w:r>
        <w:r>
          <w:fldChar w:fldCharType="end"/>
        </w:r>
      </w:hyperlink>
    </w:p>
    <w:p>
      <w:pPr>
        <w:pStyle w:val="TOC1"/>
        <w:tabs>
          <w:tab w:val="right" w:leader="dot" w:pos="8306"/>
        </w:tabs>
      </w:pPr>
      <w:hyperlink w:anchor="_Toc987" w:history="1">
        <w:r>
          <w:rPr>
            <w:rFonts w:ascii="仿宋" w:eastAsia="仿宋" w:hAnsi="仿宋" w:cs="仿宋" w:hint="eastAsia"/>
            <w:lang w:eastAsia="zh-CN"/>
          </w:rPr>
          <w:t>十六、风险识别与分类</w:t>
        </w:r>
        <w:r>
          <w:tab/>
        </w:r>
        <w:r>
          <w:fldChar w:fldCharType="begin"/>
        </w:r>
        <w:r>
          <w:instrText xml:space="preserve"> PAGEREF _Toc987 \h </w:instrText>
        </w:r>
        <w:r>
          <w:fldChar w:fldCharType="separate"/>
        </w:r>
        <w:r>
          <w:t>87</w:t>
        </w:r>
        <w:r>
          <w:fldChar w:fldCharType="end"/>
        </w:r>
      </w:hyperlink>
    </w:p>
    <w:p>
      <w:pPr>
        <w:pStyle w:val="TOC2"/>
        <w:tabs>
          <w:tab w:val="right" w:leader="dot" w:pos="8306"/>
        </w:tabs>
      </w:pPr>
      <w:hyperlink w:anchor="_Toc22702" w:history="1">
        <w:r>
          <w:rPr>
            <w:rFonts w:ascii="仿宋" w:eastAsia="仿宋" w:hAnsi="仿宋" w:cs="仿宋" w:hint="eastAsia"/>
            <w:lang w:eastAsia="zh-CN"/>
          </w:rPr>
          <w:t>(一)、风险识别</w:t>
        </w:r>
        <w:r>
          <w:tab/>
        </w:r>
        <w:r>
          <w:fldChar w:fldCharType="begin"/>
        </w:r>
        <w:r>
          <w:instrText xml:space="preserve"> PAGEREF _Toc22702 \h </w:instrText>
        </w:r>
        <w:r>
          <w:fldChar w:fldCharType="separate"/>
        </w:r>
        <w:r>
          <w:t>87</w:t>
        </w:r>
        <w:r>
          <w:fldChar w:fldCharType="end"/>
        </w:r>
      </w:hyperlink>
    </w:p>
    <w:p>
      <w:pPr>
        <w:pStyle w:val="TOC2"/>
        <w:tabs>
          <w:tab w:val="right" w:leader="dot" w:pos="8306"/>
        </w:tabs>
      </w:pPr>
      <w:hyperlink w:anchor="_Toc11843" w:history="1">
        <w:r>
          <w:rPr>
            <w:rFonts w:ascii="仿宋" w:eastAsia="仿宋" w:hAnsi="仿宋" w:cs="仿宋" w:hint="eastAsia"/>
            <w:lang w:eastAsia="zh-CN"/>
          </w:rPr>
          <w:t>(二)、风险分类</w:t>
        </w:r>
        <w:r>
          <w:tab/>
        </w:r>
        <w:r>
          <w:fldChar w:fldCharType="begin"/>
        </w:r>
        <w:r>
          <w:instrText xml:space="preserve"> PAGEREF _Toc11843 \h </w:instrText>
        </w:r>
        <w:r>
          <w:fldChar w:fldCharType="separate"/>
        </w:r>
        <w:r>
          <w:t>89</w:t>
        </w:r>
        <w:r>
          <w:fldChar w:fldCharType="end"/>
        </w:r>
      </w:hyperlink>
    </w:p>
    <w:p>
      <w:pPr>
        <w:pStyle w:val="TOC1"/>
        <w:tabs>
          <w:tab w:val="right" w:leader="dot" w:pos="8306"/>
        </w:tabs>
      </w:pPr>
      <w:hyperlink w:anchor="_Toc903" w:history="1">
        <w:r>
          <w:rPr>
            <w:rFonts w:ascii="仿宋" w:eastAsia="仿宋" w:hAnsi="仿宋" w:cs="仿宋" w:hint="eastAsia"/>
            <w:lang w:eastAsia="zh-CN"/>
          </w:rPr>
          <w:t>十七、村用风油互补发电系统控制器及逆变器项目工程方案分析</w:t>
        </w:r>
        <w:r>
          <w:tab/>
        </w:r>
        <w:r>
          <w:fldChar w:fldCharType="begin"/>
        </w:r>
        <w:r>
          <w:instrText xml:space="preserve"> PAGEREF _Toc903 \h </w:instrText>
        </w:r>
        <w:r>
          <w:fldChar w:fldCharType="separate"/>
        </w:r>
        <w:r>
          <w:t>91</w:t>
        </w:r>
        <w:r>
          <w:fldChar w:fldCharType="end"/>
        </w:r>
      </w:hyperlink>
    </w:p>
    <w:p>
      <w:pPr>
        <w:pStyle w:val="TOC2"/>
        <w:tabs>
          <w:tab w:val="right" w:leader="dot" w:pos="8306"/>
        </w:tabs>
      </w:pPr>
      <w:hyperlink w:anchor="_Toc19231" w:history="1">
        <w:r>
          <w:rPr>
            <w:rFonts w:ascii="仿宋" w:eastAsia="仿宋" w:hAnsi="仿宋" w:cs="仿宋" w:hint="eastAsia"/>
            <w:lang w:eastAsia="zh-CN"/>
          </w:rPr>
          <w:t>(一)、建筑工程设计原则</w:t>
        </w:r>
        <w:r>
          <w:tab/>
        </w:r>
        <w:r>
          <w:fldChar w:fldCharType="begin"/>
        </w:r>
        <w:r>
          <w:instrText xml:space="preserve"> PAGEREF _Toc19231 \h </w:instrText>
        </w:r>
        <w:r>
          <w:fldChar w:fldCharType="separate"/>
        </w:r>
        <w:r>
          <w:t>91</w:t>
        </w:r>
        <w:r>
          <w:fldChar w:fldCharType="end"/>
        </w:r>
      </w:hyperlink>
    </w:p>
    <w:p>
      <w:pPr>
        <w:pStyle w:val="TOC2"/>
        <w:tabs>
          <w:tab w:val="right" w:leader="dot" w:pos="8306"/>
        </w:tabs>
      </w:pPr>
      <w:hyperlink w:anchor="_Toc472" w:history="1">
        <w:r>
          <w:rPr>
            <w:rFonts w:ascii="仿宋" w:eastAsia="仿宋" w:hAnsi="仿宋" w:cs="仿宋" w:hint="eastAsia"/>
            <w:lang w:eastAsia="zh-CN"/>
          </w:rPr>
          <w:t>(二)、土建工程建设指标</w:t>
        </w:r>
        <w:r>
          <w:tab/>
        </w:r>
        <w:r>
          <w:fldChar w:fldCharType="begin"/>
        </w:r>
        <w:r>
          <w:instrText xml:space="preserve"> PAGEREF _Toc472 \h </w:instrText>
        </w:r>
        <w:r>
          <w:fldChar w:fldCharType="separate"/>
        </w:r>
        <w:r>
          <w:t>94</w:t>
        </w:r>
        <w:r>
          <w:fldChar w:fldCharType="end"/>
        </w:r>
      </w:hyperlink>
    </w:p>
    <w:p>
      <w:pPr>
        <w:pStyle w:val="TOC1"/>
        <w:tabs>
          <w:tab w:val="right" w:leader="dot" w:pos="8306"/>
        </w:tabs>
      </w:pPr>
      <w:hyperlink w:anchor="_Toc18973" w:history="1">
        <w:r>
          <w:rPr>
            <w:rFonts w:ascii="仿宋" w:eastAsia="仿宋" w:hAnsi="仿宋" w:cs="仿宋" w:hint="eastAsia"/>
            <w:lang w:eastAsia="zh-CN"/>
          </w:rPr>
          <w:t>十八、村用风油互补发电系统控制器及逆变器项目变更管理</w:t>
        </w:r>
        <w:r>
          <w:tab/>
        </w:r>
        <w:r>
          <w:fldChar w:fldCharType="begin"/>
        </w:r>
        <w:r>
          <w:instrText xml:space="preserve"> PAGEREF _Toc18973 \h </w:instrText>
        </w:r>
        <w:r>
          <w:fldChar w:fldCharType="separate"/>
        </w:r>
        <w:r>
          <w:t>96</w:t>
        </w:r>
        <w:r>
          <w:fldChar w:fldCharType="end"/>
        </w:r>
      </w:hyperlink>
    </w:p>
    <w:p>
      <w:pPr>
        <w:pStyle w:val="TOC2"/>
        <w:tabs>
          <w:tab w:val="right" w:leader="dot" w:pos="8306"/>
        </w:tabs>
      </w:pPr>
      <w:hyperlink w:anchor="_Toc11569" w:history="1">
        <w:r>
          <w:rPr>
            <w:rFonts w:ascii="仿宋" w:eastAsia="仿宋" w:hAnsi="仿宋" w:cs="仿宋" w:hint="eastAsia"/>
            <w:lang w:eastAsia="zh-CN"/>
          </w:rPr>
          <w:t>(一)、变更申请与评估</w:t>
        </w:r>
        <w:r>
          <w:tab/>
        </w:r>
        <w:r>
          <w:fldChar w:fldCharType="begin"/>
        </w:r>
        <w:r>
          <w:instrText xml:space="preserve"> PAGEREF _Toc11569 \h </w:instrText>
        </w:r>
        <w:r>
          <w:fldChar w:fldCharType="separate"/>
        </w:r>
        <w:r>
          <w:t>96</w:t>
        </w:r>
        <w:r>
          <w:fldChar w:fldCharType="end"/>
        </w:r>
      </w:hyperlink>
    </w:p>
    <w:p>
      <w:pPr>
        <w:pStyle w:val="TOC2"/>
        <w:tabs>
          <w:tab w:val="right" w:leader="dot" w:pos="8306"/>
        </w:tabs>
      </w:pPr>
      <w:hyperlink w:anchor="_Toc3257" w:history="1">
        <w:r>
          <w:rPr>
            <w:rFonts w:ascii="仿宋" w:eastAsia="仿宋" w:hAnsi="仿宋" w:cs="仿宋" w:hint="eastAsia"/>
            <w:lang w:eastAsia="zh-CN"/>
          </w:rPr>
          <w:t>(二)、变更实施与控制</w:t>
        </w:r>
        <w:r>
          <w:tab/>
        </w:r>
        <w:r>
          <w:fldChar w:fldCharType="begin"/>
        </w:r>
        <w:r>
          <w:instrText xml:space="preserve"> PAGEREF _Toc3257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313"/>
      <w:r>
        <w:rPr>
          <w:rFonts w:ascii="仿宋" w:eastAsia="仿宋" w:hAnsi="仿宋" w:cs="仿宋" w:hint="eastAsia"/>
          <w:sz w:val="28"/>
          <w:lang w:eastAsia="zh-CN"/>
        </w:rPr>
        <w:t>一、村用风油互补发电系统控制器及逆变器项目绩效评估</w:t>
      </w:r>
      <w:bookmarkEnd w:id="2"/>
    </w:p>
    <w:p>
      <w:pPr>
        <w:pStyle w:val="Heading2"/>
        <w:rPr>
          <w:rFonts w:ascii="仿宋" w:eastAsia="仿宋" w:hAnsi="仿宋" w:cs="仿宋" w:hint="eastAsia"/>
          <w:lang w:eastAsia="zh-CN"/>
        </w:rPr>
      </w:pPr>
      <w:bookmarkStart w:id="3" w:name="_Toc2744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村用风油互补发电系统控制器及逆变器项目中，我们设计了一套全面的绩效评估指标，以确保村用风油互补发电系统控制器及逆变器项目的可控和成功交付。这些指标跨足村用风油互补发电系统控制器及逆变器项目目标、成本、进度和质量等多个维度，为我们提供了全面洞察村用风油互补发电系统控制器及逆变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村用风油互补发电系统控制器及逆变器项目目标达成率是我们关注的首要指标。我们设定了明确的目标，并通过定期监测和评估，迅速发现并应对潜在的目标偏差。这为村用风油互补发电系统控制器及逆变器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成本绩效是另一个核心关注点。通过实际成本与预算成本的对比分析，我们深入了解成本差异的原因，及时调整资源分配，保持村用风油互补发电系统控制器及逆变器项目在经济效益方面的合理水平。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村用风油互补发电系统控制器及逆变器项目进度作为关键的绩效指标之一，得到了精心的关注。我们制定了详细的村用风油互补发电系统控制器及逆变器项目进度计划，并设立了进度符合度指标，确保实际进度与计划进度保持一致。这使我们能够快速发现和解决潜在的进度问题，保持村用风油互补发电系统控制器及逆变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村用风油互补发电系统控制器及逆变器项目绩效的不可或缺的一环。我们引入了一系列的质量标准和客户满意度指标，以确保村用风油互补发电系统控制器及逆变器项目交付的成果在质量上达到或超越预期水平。通过持续监测这些指标，我们努力提升村用风油互补发电系统控制器及逆变器项目整体质量水平，为村用风油互补发电系统控制器及逆变器项目的成功交付提供有力保障。通过这些科学且全面的绩效评估，我们能够更好地引导村用风油互补发电系统控制器及逆变器项目的持续改进，确保村用风油互补发电系统控制器及逆变器项目目标的顺利达成。</w:t>
      </w:r>
    </w:p>
    <w:p>
      <w:pPr>
        <w:pStyle w:val="Heading2"/>
        <w:ind w:firstLine="560" w:firstLineChars="200"/>
        <w:rPr>
          <w:rFonts w:ascii="仿宋" w:eastAsia="仿宋" w:hAnsi="仿宋" w:cs="仿宋" w:hint="eastAsia"/>
          <w:sz w:val="28"/>
          <w:lang w:eastAsia="zh-CN"/>
        </w:rPr>
      </w:pPr>
      <w:bookmarkStart w:id="4" w:name="_Toc974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绩效评估是村用风油互补发电系统控制器及逆变器项目中的关键环节，为确保村用风油互补发电系统控制器及逆变器项目达到预期目标，我们采用了多层次、多维度的绩效评估方法。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村用风油互补发电系统控制器及逆变器项目的战略目标对齐，确保每个决策和行动都与村用风油互补发电系统控制器及逆变器项目整体目标保持一致。团队会定期召开战略对齐会议，审视当前工作与村用风油互补发电系统控制器及逆变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村用风油互补发电系统控制器及逆变器项目进度、质量、成本和风险等方面。这些指标通过数据收集和分析，为村用风油互补发电系统控制器及逆变器项目管理团队提供了客观的评估依据。例如，我们通过村用风油互补发电系统控制器及逆变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村用风油互补发电系统控制器及逆变器项目内部，还考虑了村用风油互补发电系统控制器及逆变器项目对外部环境的影响。我们定期进行干系人满意度调查，以了解各利益相关方对村用风油互补发电系统控制器及逆变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村用风油互补发电系统控制器及逆变器项目的运行状态，及时做出调整，确保村用风油互补发电系统控制器及逆变器项目在不断变化的环境中保持稳健前行。</w:t>
      </w:r>
    </w:p>
    <w:p>
      <w:pPr>
        <w:pStyle w:val="Heading2"/>
        <w:ind w:firstLine="560" w:firstLineChars="200"/>
        <w:rPr>
          <w:rFonts w:ascii="仿宋" w:eastAsia="仿宋" w:hAnsi="仿宋" w:cs="仿宋" w:hint="eastAsia"/>
          <w:sz w:val="28"/>
          <w:lang w:eastAsia="zh-CN"/>
        </w:rPr>
      </w:pPr>
      <w:bookmarkStart w:id="5" w:name="_Toc495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村用风油互补发电系统控制器及逆变器项目的有效管理和不断优化，我们采用了精心设计的绩效评估周期。这个周期旨在实现灵活、实时和全面的评估，以适应村用风油互补发电系统控制器及逆变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村用风油互补发电系统控制器及逆变器项目的不同需求，分为短期、中期和长期。短期评估关注每个迭代或工作周期，以及时发现和解决当前任务中的问题。中期评估涵盖几个迭代，深入了解整体村用风油互补发电系统控制器及逆变器项目的趋势和性能。长期评估则着眼于整个村用风油互补发电系统控制器及逆变器项目阶段，确保村用风油互补发电系统控制器及逆变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村用风油互补发电系统控制器及逆变器项目管理工具和协作平台，团队成员能够随时更新和分享村用风油互补发电系统控制器及逆变器项目数据。这种实时性的反馈机制使我们能够及时察觉潜在问题，快速调整，保持村用风油互补发电系统控制器及逆变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村用风油互补发电系统控制器及逆变器项目的决策制定密不可分。每个周期的村用风油互补发电系统控制器及逆变器项目回顾会议成为集体总结经验、识别问题深层次原因并找到创新解决方案的平台。这种定期的反思与调整机制使村用风油互补发电系统控制器及逆变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975"/>
      <w:r>
        <w:rPr>
          <w:rFonts w:ascii="仿宋" w:eastAsia="仿宋" w:hAnsi="仿宋" w:cs="仿宋" w:hint="eastAsia"/>
          <w:sz w:val="28"/>
          <w:lang w:eastAsia="zh-CN"/>
        </w:rPr>
        <w:t>二、村用风油互补发电系统控制器及逆变器项目可持续发展</w:t>
      </w:r>
      <w:bookmarkEnd w:id="6"/>
    </w:p>
    <w:p>
      <w:pPr>
        <w:pStyle w:val="Heading2"/>
        <w:rPr>
          <w:rFonts w:ascii="仿宋" w:eastAsia="仿宋" w:hAnsi="仿宋" w:cs="仿宋" w:hint="eastAsia"/>
          <w:lang w:eastAsia="zh-CN"/>
        </w:rPr>
      </w:pPr>
      <w:bookmarkStart w:id="7" w:name="_Toc1594"/>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村用风油互补发电系统控制器及逆变器项目中，村用风油互补发电系统控制器及逆变器项目团队着眼于未来，明确了可持续发展的战略方向。制定的具体可持续发展目标包括降低资源使用、采用环保技术、最大化社会效益等。这一步骤不仅有助于村用风油互补发电系统控制器及逆变器项目在环保和社会责任方面达到最高标准，也为未来提供了明确的指引，确保村用风油互补发电系统控制器及逆变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可持续实践的融入村用风油互补发电系统控制器及逆变器项目管理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村用风油互补发电系统控制器及逆变器项目管理周期。从村用风油互补发电系统控制器及逆变器项目规划开始，村用风油互补发电系统控制器及逆变器项目团队就考虑了环境和社会的因素。在执行阶段，村用风油互补发电系统控制器及逆变器项目团队积极推动绿色技术的应用，优化资源利用。此外，关注员工的社会责任，通过培训和沟通活动提高员工对可持续发展的认知，使他们能够在日常工作中践行可持续实践。这些举措不仅为村用风油互补发电系统控制器及逆变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865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村用风油互补发电系统控制器及逆变器项目的可持续发展理念，我们深信环保与社会责任是村用风油互补发电系统控制器及逆变器项目成功的关键支柱。在村用风油互补发电系统控制器及逆变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村用风油互补发电系统控制器及逆变器项目团队通过引入先进的环保技术、建立高效的废物处理系统以及推动能源节约措施，积极履行环保责任。定期的环保监测和评估确保村用风油互补发电系统控制器及逆变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村用风油互补发电系统控制器及逆变器项目不仅致力于自身可持续发展，还注重对社会的回馈。通过支持社区村用风油互补发电系统控制器及逆变器项目、参与慈善事业、提供培训机会等方式，村用风油互补发电系统控制器及逆变器项目积极履行社会责任。与当地社区建立积极互动，关注员工的工作与生活平衡，以及员工的身心健康，是村用风油互补发电系统控制器及逆变器项目在社会责任层面的关键举措。这样的实践不仅增强了村用风油互补发电系统控制器及逆变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3391"/>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4876"/>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村用风油互补发电系统控制器及逆变器项目的技术管理特点体现在其创新导向。通过引入最先进的技术趋势和解决方案，村用风油互补发电系统控制器及逆变器项目致力于提升科技含量、提高质量和效率水平。这意味着我们将采用最新的工具和方法，确保村用风油互补发电系统控制器及逆变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整合性策略是村用风油互补发电系统控制器及逆变器项目技术管理的显著特征。通过整合不同领域的技术资源，我们实现了跨学科的协同工作。这有助于优化技术架构，提高整体效能。此外，整合性策略还促进了不同技术团队之间的紧密沟通和高效合作，确保村用风油互补发电系统控制器及逆变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村用风油互补发电系统控制器及逆变器项目所采用的技术。通过不断优化技术方案，村用风油互补发电系统控制器及逆变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村用风油互补发电系统控制器及逆变器项目团队将在村用风油互补发电系统控制器及逆变器项目初期识别可能的技术风险，并采取相应的预防和应对措施。通过建立健全的风险评估机制，村用风油互补发电系统控制器及逆变器项目能够在实施过程中及时发现并解决潜在的技术问题，保障村用风油互补发电系统控制器及逆变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村用风油互补发电系统控制器及逆变器项目中，技术将成为村用风油互补发电系统控制器及逆变器项目成功的有力支持。这一深度剖析揭示了技术管理在村用风油互补发电系统控制器及逆变器项目实施中的关键作用，为村用风油互补发电系统控制器及逆变器项目的技术基础奠定了坚实的基础。</w:t>
      </w:r>
    </w:p>
    <w:p>
      <w:pPr>
        <w:pStyle w:val="Heading2"/>
        <w:ind w:firstLine="560" w:firstLineChars="200"/>
        <w:rPr>
          <w:rFonts w:ascii="仿宋" w:eastAsia="仿宋" w:hAnsi="仿宋" w:cs="仿宋" w:hint="eastAsia"/>
          <w:sz w:val="28"/>
          <w:lang w:eastAsia="zh-CN"/>
        </w:rPr>
      </w:pPr>
      <w:bookmarkStart w:id="11" w:name="_Toc10883"/>
      <w:r>
        <w:rPr>
          <w:rFonts w:ascii="仿宋" w:eastAsia="仿宋" w:hAnsi="仿宋" w:cs="仿宋" w:hint="eastAsia"/>
          <w:sz w:val="28"/>
          <w:lang w:eastAsia="zh-CN"/>
        </w:rPr>
        <w:t>(二)、村用风油互补发电系统控制器及逆变器项目工艺技术设计方案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村用风油互补发电系统控制器及逆变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村用风油互补发电系统控制器及逆变器项目将严格按照相关行业规范要求进行组织。通过有效控制产品质量，村用风油互补发电系统控制器及逆变器项目将致力于为顾客提供优质的村用风油互补发电系统控制器及逆变器项目产品和良好的服务。这体现了村用风油互补发电系统控制器及逆变器项目对于生产活动合规性和质量标准的高度重视，为村用风油互补发电系统控制器及逆变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村用风油互补发电系统控制器及逆变器项目注重生态效益和清洁生产原则。村用风油互补发电系统控制器及逆变器项目建设将紧密结合地方特色经济发展，与社会经济发展规划和区域环境保护规划方案相协调一致。通过与当地区域自然生态系统的结合，村用风油互补发电系统控制器及逆变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村用风油互补发电系统控制器及逆变器项目产品具有多样化的客户需求和个性化的特点。因此，村用风油互补发电系统控制器及逆变器项目产品规格品种多样，且单批生产数量较小。为满足这一特点，村用风油互补发电系统控制器及逆变器项目承办单位将建设先进的柔性制造生产线。通过广泛应用柔性制造技术，村用风油互补发电系统控制器及逆变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村用风油互补发电系统控制器及逆变器项目采用的技术具有较高的技术含量和自动化水平，处于国内先进水平。这一技术选用不仅体现了对生产效率、质量和环境友好性的高标准要求，同时为村用风油互补发电系统控制器及逆变器项目的可持续发展奠定了坚实的基础。</w:t>
      </w:r>
    </w:p>
    <w:p>
      <w:pPr>
        <w:pStyle w:val="Heading2"/>
        <w:ind w:firstLine="560" w:firstLineChars="200"/>
        <w:rPr>
          <w:rFonts w:ascii="仿宋" w:eastAsia="仿宋" w:hAnsi="仿宋" w:cs="仿宋" w:hint="eastAsia"/>
          <w:sz w:val="28"/>
          <w:lang w:eastAsia="zh-CN"/>
        </w:rPr>
      </w:pPr>
      <w:bookmarkStart w:id="12" w:name="_Toc9124"/>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村用风油互补发电系统控制器及逆变器项目的高效生产和技术实施，我们制定了一套精心设计的设备选型方案，以满足村用风油互补发电系统控制器及逆变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村用风油互补发电系统控制器及逆变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村用风油互补发电系统控制器及逆变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8612"/>
      <w:r>
        <w:rPr>
          <w:rFonts w:ascii="仿宋" w:eastAsia="仿宋" w:hAnsi="仿宋" w:cs="仿宋" w:hint="eastAsia"/>
          <w:sz w:val="28"/>
          <w:lang w:eastAsia="zh-CN"/>
        </w:rPr>
        <w:t>四、村用风油互补发电系统控制器及逆变器项目建设背景及必要性分析</w:t>
      </w:r>
      <w:bookmarkEnd w:id="13"/>
    </w:p>
    <w:p>
      <w:pPr>
        <w:pStyle w:val="Heading2"/>
        <w:rPr>
          <w:rFonts w:ascii="仿宋" w:eastAsia="仿宋" w:hAnsi="仿宋" w:cs="仿宋" w:hint="eastAsia"/>
          <w:lang w:eastAsia="zh-CN"/>
        </w:rPr>
      </w:pPr>
      <w:bookmarkStart w:id="14" w:name="_Toc6625"/>
      <w:r>
        <w:rPr>
          <w:rFonts w:ascii="仿宋" w:eastAsia="仿宋" w:hAnsi="仿宋" w:cs="仿宋" w:hint="eastAsia"/>
          <w:lang w:eastAsia="zh-CN"/>
        </w:rPr>
        <w:t>(一)、村用风油互补发电系统控制器及逆变器项目背景分析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村用风油互补发电系统控制器及逆变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村用风油互补发电系统控制器及逆变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村用风油互补发电系统控制器及逆变器项目在这个潮流中的定位。同时，我们将关注行业内涌现的新兴机遇，以便村用风油互补发电系统控制器及逆变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村用风油互补发电系统控制器及逆变器项目提供了强大的发展动力。我们将聚焦于行业内最新的技术发展趋势，包括但不限于人工智能、大数据分析、物联网等领域。通过深度的技术研究，我们将确保村用风油互补发电系统控制器及逆变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村用风油互补发电系统控制器及逆变器项目发展的源泉。我们将投入更多的精力对市场需求进行深入剖析，超越表面的需求，深入挖掘潜在的市场痛点和机遇。通过对市场需求的细致了解，村用风油互补发电系统控制器及逆变器项目将更有针对性地设计解决方案，满足市场的多样化需求，从而更好地促进村用风油互补发电系统控制器及逆变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村用风油互补发电系统控制器及逆变器项目战略至关重要。我们将对竞争态势进行更为深入的分析，包括但不限于市场份额、产品特点、客户满意度等多个维度。通过深度的竞争分析，村用风油互补发电系统控制器及逆变器项目将能够更准确地把握市场脉搏，制定具有竞争力的村用风油互补发电系统控制器及逆变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村用风油互补发电系统控制器及逆变器项目的发展具有直接的影响。我们将进行更为全面的法规和政策分析，了解行业发展中的潜在法律风险和合规挑战。通过充分了解和遵守相关法规，村用风油互补发电系统控制器及逆变器项目将确保在法律框架内合法合规运营，为村用风油互补发电系统控制器及逆变器项目的稳健发展提供有力支持。</w:t>
      </w:r>
    </w:p>
    <w:p>
      <w:pPr>
        <w:pStyle w:val="Heading2"/>
        <w:ind w:firstLine="560" w:firstLineChars="200"/>
        <w:rPr>
          <w:rFonts w:ascii="仿宋" w:eastAsia="仿宋" w:hAnsi="仿宋" w:cs="仿宋" w:hint="eastAsia"/>
          <w:sz w:val="28"/>
          <w:lang w:eastAsia="zh-CN"/>
        </w:rPr>
      </w:pPr>
      <w:bookmarkStart w:id="15" w:name="_Toc20527"/>
      <w:r>
        <w:rPr>
          <w:rFonts w:ascii="仿宋" w:eastAsia="仿宋" w:hAnsi="仿宋" w:cs="仿宋" w:hint="eastAsia"/>
          <w:sz w:val="28"/>
          <w:lang w:eastAsia="zh-CN"/>
        </w:rPr>
        <w:t>(二)、村用风油互补发电系统控制器及逆变器项目建设必要性分析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村用风油互补发电系统控制器及逆变器项目建设的迫切性源于对行业发展趋势的深刻洞察。我们正处于一个行业变革的时代，科技创新、数字化转型成为企业发展的关键动力。村用风油互补发电系统控制器及逆变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村用风油互补发电系统控制器及逆变器项目建设不仅仅是为了跟上潮流，更是为了通过技术创新推动企业的持续发展。通过引入先进的技术和解决方案，村用风油互补发电系统控制器及逆变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村用风油互补发电系统控制器及逆变器项目的建设成为必然选择，通过提高产品质量、拓展服务领域，从而在竞争中获得更多的机会。村用风油互补发电系统控制器及逆变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村用风油互补发电系统控制器及逆变器项目建设的必要性体现在对客户需求更精准的满足。通过村用风油互补发电系统控制器及逆变器项目建设，企业将更好地理解客户的期望，调整和优化产品和服务，提供更符合市场需求的解决方案，从而赢得客户的信任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https://d.book118.com/978106076117006023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村用风油互补发电系统控制器及逆变器项目规划设计纲要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村用风油互补发电系统控制器及逆变器项目规划设计纲要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村用风油互补发电系统控制器及逆变器项目规划设计纲要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村用风油互补发电系统控制器及逆变器项目规划设计纲要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村用风油互补发电系统控制器及逆变器项目规划设计纲要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村用风油互补发电系统控制器及逆变器项目规划设计纲要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村用风油互补发电系统控制器及逆变器项目规划设计纲要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村用风油互补发电系统控制器及逆变器项目规划设计纲要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村用风油互补发电系统控制器及逆变器项目规划设计纲要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村用风油互补发电系统控制器及逆变器项目规划设计纲要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村用风油互补发电系统控制器及逆变器项目规划设计纲要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村用风油互补发电系统控制器及逆变器项目规划设计纲要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村用风油互补发电系统控制器及逆变器项目规划设计纲要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村用风油互补发电系统控制器及逆变器项目规划设计纲要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村用风油互补发电系统控制器及逆变器项目规划设计纲要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村用风油互补发电系统控制器及逆变器项目规划设计纲要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村用风油互补发电系统控制器及逆变器项目规划设计纲要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FF45A4"/>
    <w:rsid w:val="03FF45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106076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2023-12-11T20:19:00Z</dcterms:created>
  <dcterms:modified xsi:type="dcterms:W3CDTF">2023-12-11T20:20:07Z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1946886C54B04D21B9326B268E00437A_11</vt:lpwstr>
  </property>
  <property fmtid="{D5CDD505-2E9C-101B-9397-08002B2CF9AE}" pid="3" name="KSOProductBuildVer">
    <vt:lpwstr>2052-12.1.0.15990</vt:lpwstr>
  </property>
</Properties>
</file>