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特殊环境照明设备项目规划设计纲要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16" w:history="1">
        <w:r>
          <w:rPr>
            <w:rFonts w:ascii="仿宋" w:eastAsia="仿宋" w:hAnsi="仿宋" w:cs="仿宋" w:hint="eastAsia"/>
            <w:lang w:eastAsia="zh-CN"/>
          </w:rPr>
          <w:t>序言</w:t>
        </w:r>
        <w:r>
          <w:tab/>
        </w:r>
        <w:r>
          <w:fldChar w:fldCharType="begin"/>
        </w:r>
        <w:r>
          <w:instrText xml:space="preserve"> PAGEREF _Toc20216 \h </w:instrText>
        </w:r>
        <w:r>
          <w:fldChar w:fldCharType="separate"/>
        </w:r>
        <w:r>
          <w:t>3</w:t>
        </w:r>
        <w:r>
          <w:fldChar w:fldCharType="end"/>
        </w:r>
      </w:hyperlink>
    </w:p>
    <w:p>
      <w:pPr>
        <w:pStyle w:val="TOC1"/>
        <w:tabs>
          <w:tab w:val="right" w:leader="dot" w:pos="8306"/>
        </w:tabs>
      </w:pPr>
      <w:hyperlink w:anchor="_Toc23097" w:history="1">
        <w:r>
          <w:rPr>
            <w:rFonts w:ascii="仿宋" w:eastAsia="仿宋" w:hAnsi="仿宋" w:cs="仿宋" w:hint="eastAsia"/>
            <w:lang w:eastAsia="zh-CN"/>
          </w:rPr>
          <w:t>一、特殊环境照明设备项目绩效评估</w:t>
        </w:r>
        <w:r>
          <w:tab/>
        </w:r>
        <w:r>
          <w:fldChar w:fldCharType="begin"/>
        </w:r>
        <w:r>
          <w:instrText xml:space="preserve"> PAGEREF _Toc23097 \h </w:instrText>
        </w:r>
        <w:r>
          <w:fldChar w:fldCharType="separate"/>
        </w:r>
        <w:r>
          <w:t>3</w:t>
        </w:r>
        <w:r>
          <w:fldChar w:fldCharType="end"/>
        </w:r>
      </w:hyperlink>
    </w:p>
    <w:p>
      <w:pPr>
        <w:pStyle w:val="TOC2"/>
        <w:tabs>
          <w:tab w:val="right" w:leader="dot" w:pos="8306"/>
        </w:tabs>
      </w:pPr>
      <w:hyperlink w:anchor="_Toc11660" w:history="1">
        <w:r>
          <w:rPr>
            <w:rFonts w:ascii="仿宋" w:eastAsia="仿宋" w:hAnsi="仿宋" w:cs="仿宋" w:hint="eastAsia"/>
            <w:lang w:eastAsia="zh-CN"/>
          </w:rPr>
          <w:t>(一)、绩效评估指标</w:t>
        </w:r>
        <w:r>
          <w:tab/>
        </w:r>
        <w:r>
          <w:fldChar w:fldCharType="begin"/>
        </w:r>
        <w:r>
          <w:instrText xml:space="preserve"> PAGEREF _Toc11660 \h </w:instrText>
        </w:r>
        <w:r>
          <w:fldChar w:fldCharType="separate"/>
        </w:r>
        <w:r>
          <w:t>3</w:t>
        </w:r>
        <w:r>
          <w:fldChar w:fldCharType="end"/>
        </w:r>
      </w:hyperlink>
    </w:p>
    <w:p>
      <w:pPr>
        <w:pStyle w:val="TOC2"/>
        <w:tabs>
          <w:tab w:val="right" w:leader="dot" w:pos="8306"/>
        </w:tabs>
      </w:pPr>
      <w:hyperlink w:anchor="_Toc13374" w:history="1">
        <w:r>
          <w:rPr>
            <w:rFonts w:ascii="仿宋" w:eastAsia="仿宋" w:hAnsi="仿宋" w:cs="仿宋" w:hint="eastAsia"/>
            <w:lang w:eastAsia="zh-CN"/>
          </w:rPr>
          <w:t>(二)、绩效评估方法</w:t>
        </w:r>
        <w:r>
          <w:tab/>
        </w:r>
        <w:r>
          <w:fldChar w:fldCharType="begin"/>
        </w:r>
        <w:r>
          <w:instrText xml:space="preserve"> PAGEREF _Toc13374 \h </w:instrText>
        </w:r>
        <w:r>
          <w:fldChar w:fldCharType="separate"/>
        </w:r>
        <w:r>
          <w:t>4</w:t>
        </w:r>
        <w:r>
          <w:fldChar w:fldCharType="end"/>
        </w:r>
      </w:hyperlink>
    </w:p>
    <w:p>
      <w:pPr>
        <w:pStyle w:val="TOC2"/>
        <w:tabs>
          <w:tab w:val="right" w:leader="dot" w:pos="8306"/>
        </w:tabs>
      </w:pPr>
      <w:hyperlink w:anchor="_Toc15960" w:history="1">
        <w:r>
          <w:rPr>
            <w:rFonts w:ascii="仿宋" w:eastAsia="仿宋" w:hAnsi="仿宋" w:cs="仿宋" w:hint="eastAsia"/>
            <w:lang w:eastAsia="zh-CN"/>
          </w:rPr>
          <w:t>(三)、绩效评估周期</w:t>
        </w:r>
        <w:r>
          <w:tab/>
        </w:r>
        <w:r>
          <w:fldChar w:fldCharType="begin"/>
        </w:r>
        <w:r>
          <w:instrText xml:space="preserve"> PAGEREF _Toc15960 \h </w:instrText>
        </w:r>
        <w:r>
          <w:fldChar w:fldCharType="separate"/>
        </w:r>
        <w:r>
          <w:t>5</w:t>
        </w:r>
        <w:r>
          <w:fldChar w:fldCharType="end"/>
        </w:r>
      </w:hyperlink>
    </w:p>
    <w:p>
      <w:pPr>
        <w:pStyle w:val="TOC1"/>
        <w:tabs>
          <w:tab w:val="right" w:leader="dot" w:pos="8306"/>
        </w:tabs>
      </w:pPr>
      <w:hyperlink w:anchor="_Toc9446" w:history="1">
        <w:r>
          <w:rPr>
            <w:rFonts w:ascii="仿宋" w:eastAsia="仿宋" w:hAnsi="仿宋" w:cs="仿宋" w:hint="eastAsia"/>
            <w:lang w:eastAsia="zh-CN"/>
          </w:rPr>
          <w:t>二、特殊环境照明设备项目土建工程</w:t>
        </w:r>
        <w:r>
          <w:tab/>
        </w:r>
        <w:r>
          <w:fldChar w:fldCharType="begin"/>
        </w:r>
        <w:r>
          <w:instrText xml:space="preserve"> PAGEREF _Toc9446 \h </w:instrText>
        </w:r>
        <w:r>
          <w:fldChar w:fldCharType="separate"/>
        </w:r>
        <w:r>
          <w:t>6</w:t>
        </w:r>
        <w:r>
          <w:fldChar w:fldCharType="end"/>
        </w:r>
      </w:hyperlink>
    </w:p>
    <w:p>
      <w:pPr>
        <w:pStyle w:val="TOC2"/>
        <w:tabs>
          <w:tab w:val="right" w:leader="dot" w:pos="8306"/>
        </w:tabs>
      </w:pPr>
      <w:hyperlink w:anchor="_Toc1111" w:history="1">
        <w:r>
          <w:rPr>
            <w:rFonts w:ascii="仿宋" w:eastAsia="仿宋" w:hAnsi="仿宋" w:cs="仿宋" w:hint="eastAsia"/>
            <w:lang w:eastAsia="zh-CN"/>
          </w:rPr>
          <w:t>(一)、建筑工程设计原则</w:t>
        </w:r>
        <w:r>
          <w:tab/>
        </w:r>
        <w:r>
          <w:fldChar w:fldCharType="begin"/>
        </w:r>
        <w:r>
          <w:instrText xml:space="preserve"> PAGEREF _Toc1111 \h </w:instrText>
        </w:r>
        <w:r>
          <w:fldChar w:fldCharType="separate"/>
        </w:r>
        <w:r>
          <w:t>6</w:t>
        </w:r>
        <w:r>
          <w:fldChar w:fldCharType="end"/>
        </w:r>
      </w:hyperlink>
    </w:p>
    <w:p>
      <w:pPr>
        <w:pStyle w:val="TOC2"/>
        <w:tabs>
          <w:tab w:val="right" w:leader="dot" w:pos="8306"/>
        </w:tabs>
      </w:pPr>
      <w:hyperlink w:anchor="_Toc1958" w:history="1">
        <w:r>
          <w:rPr>
            <w:rFonts w:ascii="仿宋" w:eastAsia="仿宋" w:hAnsi="仿宋" w:cs="仿宋" w:hint="eastAsia"/>
            <w:lang w:eastAsia="zh-CN"/>
          </w:rPr>
          <w:t>(二)、土建工程设计年限及安全等级</w:t>
        </w:r>
        <w:r>
          <w:tab/>
        </w:r>
        <w:r>
          <w:fldChar w:fldCharType="begin"/>
        </w:r>
        <w:r>
          <w:instrText xml:space="preserve"> PAGEREF _Toc1958 \h </w:instrText>
        </w:r>
        <w:r>
          <w:fldChar w:fldCharType="separate"/>
        </w:r>
        <w:r>
          <w:t>7</w:t>
        </w:r>
        <w:r>
          <w:fldChar w:fldCharType="end"/>
        </w:r>
      </w:hyperlink>
    </w:p>
    <w:p>
      <w:pPr>
        <w:pStyle w:val="TOC2"/>
        <w:tabs>
          <w:tab w:val="right" w:leader="dot" w:pos="8306"/>
        </w:tabs>
      </w:pPr>
      <w:hyperlink w:anchor="_Toc18435" w:history="1">
        <w:r>
          <w:rPr>
            <w:rFonts w:ascii="仿宋" w:eastAsia="仿宋" w:hAnsi="仿宋" w:cs="仿宋" w:hint="eastAsia"/>
            <w:lang w:eastAsia="zh-CN"/>
          </w:rPr>
          <w:t>(三)、建筑工程设计总体要求</w:t>
        </w:r>
        <w:r>
          <w:tab/>
        </w:r>
        <w:r>
          <w:fldChar w:fldCharType="begin"/>
        </w:r>
        <w:r>
          <w:instrText xml:space="preserve"> PAGEREF _Toc18435 \h </w:instrText>
        </w:r>
        <w:r>
          <w:fldChar w:fldCharType="separate"/>
        </w:r>
        <w:r>
          <w:t>9</w:t>
        </w:r>
        <w:r>
          <w:fldChar w:fldCharType="end"/>
        </w:r>
      </w:hyperlink>
    </w:p>
    <w:p>
      <w:pPr>
        <w:pStyle w:val="TOC2"/>
        <w:tabs>
          <w:tab w:val="right" w:leader="dot" w:pos="8306"/>
        </w:tabs>
      </w:pPr>
      <w:hyperlink w:anchor="_Toc23166" w:history="1">
        <w:r>
          <w:rPr>
            <w:rFonts w:ascii="仿宋" w:eastAsia="仿宋" w:hAnsi="仿宋" w:cs="仿宋" w:hint="eastAsia"/>
            <w:lang w:eastAsia="zh-CN"/>
          </w:rPr>
          <w:t>(四)、土建工程建设指标</w:t>
        </w:r>
        <w:r>
          <w:tab/>
        </w:r>
        <w:r>
          <w:fldChar w:fldCharType="begin"/>
        </w:r>
        <w:r>
          <w:instrText xml:space="preserve"> PAGEREF _Toc23166 \h </w:instrText>
        </w:r>
        <w:r>
          <w:fldChar w:fldCharType="separate"/>
        </w:r>
        <w:r>
          <w:t>9</w:t>
        </w:r>
        <w:r>
          <w:fldChar w:fldCharType="end"/>
        </w:r>
      </w:hyperlink>
    </w:p>
    <w:p>
      <w:pPr>
        <w:pStyle w:val="TOC1"/>
        <w:tabs>
          <w:tab w:val="right" w:leader="dot" w:pos="8306"/>
        </w:tabs>
      </w:pPr>
      <w:hyperlink w:anchor="_Toc20741" w:history="1">
        <w:r>
          <w:rPr>
            <w:rFonts w:ascii="仿宋" w:eastAsia="仿宋" w:hAnsi="仿宋" w:cs="仿宋" w:hint="eastAsia"/>
            <w:lang w:eastAsia="zh-CN"/>
          </w:rPr>
          <w:t>三、特殊环境照明设备项目选址可行性分析</w:t>
        </w:r>
        <w:r>
          <w:tab/>
        </w:r>
        <w:r>
          <w:fldChar w:fldCharType="begin"/>
        </w:r>
        <w:r>
          <w:instrText xml:space="preserve"> PAGEREF _Toc20741 \h </w:instrText>
        </w:r>
        <w:r>
          <w:fldChar w:fldCharType="separate"/>
        </w:r>
        <w:r>
          <w:t>10</w:t>
        </w:r>
        <w:r>
          <w:fldChar w:fldCharType="end"/>
        </w:r>
      </w:hyperlink>
    </w:p>
    <w:p>
      <w:pPr>
        <w:pStyle w:val="TOC2"/>
        <w:tabs>
          <w:tab w:val="right" w:leader="dot" w:pos="8306"/>
        </w:tabs>
      </w:pPr>
      <w:hyperlink w:anchor="_Toc10615" w:history="1">
        <w:r>
          <w:rPr>
            <w:rFonts w:ascii="仿宋" w:eastAsia="仿宋" w:hAnsi="仿宋" w:cs="仿宋" w:hint="eastAsia"/>
            <w:lang w:eastAsia="zh-CN"/>
          </w:rPr>
          <w:t>(一)、特殊环境照明设备项目选址</w:t>
        </w:r>
        <w:r>
          <w:tab/>
        </w:r>
        <w:r>
          <w:fldChar w:fldCharType="begin"/>
        </w:r>
        <w:r>
          <w:instrText xml:space="preserve"> PAGEREF _Toc10615 \h </w:instrText>
        </w:r>
        <w:r>
          <w:fldChar w:fldCharType="separate"/>
        </w:r>
        <w:r>
          <w:t>10</w:t>
        </w:r>
        <w:r>
          <w:fldChar w:fldCharType="end"/>
        </w:r>
      </w:hyperlink>
    </w:p>
    <w:p>
      <w:pPr>
        <w:pStyle w:val="TOC2"/>
        <w:tabs>
          <w:tab w:val="right" w:leader="dot" w:pos="8306"/>
        </w:tabs>
      </w:pPr>
      <w:hyperlink w:anchor="_Toc23105" w:history="1">
        <w:r>
          <w:rPr>
            <w:rFonts w:ascii="仿宋" w:eastAsia="仿宋" w:hAnsi="仿宋" w:cs="仿宋" w:hint="eastAsia"/>
            <w:lang w:eastAsia="zh-CN"/>
          </w:rPr>
          <w:t>(二)、用地控制指标</w:t>
        </w:r>
        <w:r>
          <w:tab/>
        </w:r>
        <w:r>
          <w:fldChar w:fldCharType="begin"/>
        </w:r>
        <w:r>
          <w:instrText xml:space="preserve"> PAGEREF _Toc23105 \h </w:instrText>
        </w:r>
        <w:r>
          <w:fldChar w:fldCharType="separate"/>
        </w:r>
        <w:r>
          <w:t>10</w:t>
        </w:r>
        <w:r>
          <w:fldChar w:fldCharType="end"/>
        </w:r>
      </w:hyperlink>
    </w:p>
    <w:p>
      <w:pPr>
        <w:pStyle w:val="TOC2"/>
        <w:tabs>
          <w:tab w:val="right" w:leader="dot" w:pos="8306"/>
        </w:tabs>
      </w:pPr>
      <w:hyperlink w:anchor="_Toc3830" w:history="1">
        <w:r>
          <w:rPr>
            <w:rFonts w:ascii="仿宋" w:eastAsia="仿宋" w:hAnsi="仿宋" w:cs="仿宋" w:hint="eastAsia"/>
            <w:lang w:eastAsia="zh-CN"/>
          </w:rPr>
          <w:t>(三)、节约用地措施</w:t>
        </w:r>
        <w:r>
          <w:tab/>
        </w:r>
        <w:r>
          <w:fldChar w:fldCharType="begin"/>
        </w:r>
        <w:r>
          <w:instrText xml:space="preserve"> PAGEREF _Toc3830 \h </w:instrText>
        </w:r>
        <w:r>
          <w:fldChar w:fldCharType="separate"/>
        </w:r>
        <w:r>
          <w:t>12</w:t>
        </w:r>
        <w:r>
          <w:fldChar w:fldCharType="end"/>
        </w:r>
      </w:hyperlink>
    </w:p>
    <w:p>
      <w:pPr>
        <w:pStyle w:val="TOC2"/>
        <w:tabs>
          <w:tab w:val="right" w:leader="dot" w:pos="8306"/>
        </w:tabs>
      </w:pPr>
      <w:hyperlink w:anchor="_Toc31563" w:history="1">
        <w:r>
          <w:rPr>
            <w:rFonts w:ascii="仿宋" w:eastAsia="仿宋" w:hAnsi="仿宋" w:cs="仿宋" w:hint="eastAsia"/>
            <w:lang w:eastAsia="zh-CN"/>
          </w:rPr>
          <w:t>(四)、总图布置方案</w:t>
        </w:r>
        <w:r>
          <w:tab/>
        </w:r>
        <w:r>
          <w:fldChar w:fldCharType="begin"/>
        </w:r>
        <w:r>
          <w:instrText xml:space="preserve"> PAGEREF _Toc31563 \h </w:instrText>
        </w:r>
        <w:r>
          <w:fldChar w:fldCharType="separate"/>
        </w:r>
        <w:r>
          <w:t>13</w:t>
        </w:r>
        <w:r>
          <w:fldChar w:fldCharType="end"/>
        </w:r>
      </w:hyperlink>
    </w:p>
    <w:p>
      <w:pPr>
        <w:pStyle w:val="TOC2"/>
        <w:tabs>
          <w:tab w:val="right" w:leader="dot" w:pos="8306"/>
        </w:tabs>
      </w:pPr>
      <w:hyperlink w:anchor="_Toc14304" w:history="1">
        <w:r>
          <w:rPr>
            <w:rFonts w:ascii="仿宋" w:eastAsia="仿宋" w:hAnsi="仿宋" w:cs="仿宋" w:hint="eastAsia"/>
            <w:lang w:eastAsia="zh-CN"/>
          </w:rPr>
          <w:t>(五)、选址综合评价</w:t>
        </w:r>
        <w:r>
          <w:tab/>
        </w:r>
        <w:r>
          <w:fldChar w:fldCharType="begin"/>
        </w:r>
        <w:r>
          <w:instrText xml:space="preserve"> PAGEREF _Toc14304 \h </w:instrText>
        </w:r>
        <w:r>
          <w:fldChar w:fldCharType="separate"/>
        </w:r>
        <w:r>
          <w:t>14</w:t>
        </w:r>
        <w:r>
          <w:fldChar w:fldCharType="end"/>
        </w:r>
      </w:hyperlink>
    </w:p>
    <w:p>
      <w:pPr>
        <w:pStyle w:val="TOC1"/>
        <w:tabs>
          <w:tab w:val="right" w:leader="dot" w:pos="8306"/>
        </w:tabs>
      </w:pPr>
      <w:hyperlink w:anchor="_Toc23184" w:history="1">
        <w:r>
          <w:rPr>
            <w:rFonts w:ascii="仿宋" w:eastAsia="仿宋" w:hAnsi="仿宋" w:cs="仿宋" w:hint="eastAsia"/>
            <w:lang w:eastAsia="zh-CN"/>
          </w:rPr>
          <w:t>四、特殊环境照明设备项目建设单位说明</w:t>
        </w:r>
        <w:r>
          <w:tab/>
        </w:r>
        <w:r>
          <w:fldChar w:fldCharType="begin"/>
        </w:r>
        <w:r>
          <w:instrText xml:space="preserve"> PAGEREF _Toc23184 \h </w:instrText>
        </w:r>
        <w:r>
          <w:fldChar w:fldCharType="separate"/>
        </w:r>
        <w:r>
          <w:t>15</w:t>
        </w:r>
        <w:r>
          <w:fldChar w:fldCharType="end"/>
        </w:r>
      </w:hyperlink>
    </w:p>
    <w:p>
      <w:pPr>
        <w:pStyle w:val="TOC2"/>
        <w:tabs>
          <w:tab w:val="right" w:leader="dot" w:pos="8306"/>
        </w:tabs>
      </w:pPr>
      <w:hyperlink w:anchor="_Toc4515" w:history="1">
        <w:r>
          <w:rPr>
            <w:rFonts w:ascii="仿宋" w:eastAsia="仿宋" w:hAnsi="仿宋" w:cs="仿宋" w:hint="eastAsia"/>
            <w:lang w:eastAsia="zh-CN"/>
          </w:rPr>
          <w:t>(一)、特殊环境照明设备项目承办单位基本情况</w:t>
        </w:r>
        <w:r>
          <w:tab/>
        </w:r>
        <w:r>
          <w:fldChar w:fldCharType="begin"/>
        </w:r>
        <w:r>
          <w:instrText xml:space="preserve"> PAGEREF _Toc4515 \h </w:instrText>
        </w:r>
        <w:r>
          <w:fldChar w:fldCharType="separate"/>
        </w:r>
        <w:r>
          <w:t>15</w:t>
        </w:r>
        <w:r>
          <w:fldChar w:fldCharType="end"/>
        </w:r>
      </w:hyperlink>
    </w:p>
    <w:p>
      <w:pPr>
        <w:pStyle w:val="TOC2"/>
        <w:tabs>
          <w:tab w:val="right" w:leader="dot" w:pos="8306"/>
        </w:tabs>
      </w:pPr>
      <w:hyperlink w:anchor="_Toc21940" w:history="1">
        <w:r>
          <w:rPr>
            <w:rFonts w:ascii="仿宋" w:eastAsia="仿宋" w:hAnsi="仿宋" w:cs="仿宋" w:hint="eastAsia"/>
            <w:lang w:eastAsia="zh-CN"/>
          </w:rPr>
          <w:t>(二)、公司经济效益分析</w:t>
        </w:r>
        <w:r>
          <w:tab/>
        </w:r>
        <w:r>
          <w:fldChar w:fldCharType="begin"/>
        </w:r>
        <w:r>
          <w:instrText xml:space="preserve"> PAGEREF _Toc21940 \h </w:instrText>
        </w:r>
        <w:r>
          <w:fldChar w:fldCharType="separate"/>
        </w:r>
        <w:r>
          <w:t>16</w:t>
        </w:r>
        <w:r>
          <w:fldChar w:fldCharType="end"/>
        </w:r>
      </w:hyperlink>
    </w:p>
    <w:p>
      <w:pPr>
        <w:pStyle w:val="TOC1"/>
        <w:tabs>
          <w:tab w:val="right" w:leader="dot" w:pos="8306"/>
        </w:tabs>
      </w:pPr>
      <w:hyperlink w:anchor="_Toc14738" w:history="1">
        <w:r>
          <w:rPr>
            <w:rFonts w:ascii="仿宋" w:eastAsia="仿宋" w:hAnsi="仿宋" w:cs="仿宋" w:hint="eastAsia"/>
            <w:lang w:eastAsia="zh-CN"/>
          </w:rPr>
          <w:t>五、特殊环境照明设备项目危机管理</w:t>
        </w:r>
        <w:r>
          <w:tab/>
        </w:r>
        <w:r>
          <w:fldChar w:fldCharType="begin"/>
        </w:r>
        <w:r>
          <w:instrText xml:space="preserve"> PAGEREF _Toc14738 \h </w:instrText>
        </w:r>
        <w:r>
          <w:fldChar w:fldCharType="separate"/>
        </w:r>
        <w:r>
          <w:t>17</w:t>
        </w:r>
        <w:r>
          <w:fldChar w:fldCharType="end"/>
        </w:r>
      </w:hyperlink>
    </w:p>
    <w:p>
      <w:pPr>
        <w:pStyle w:val="TOC2"/>
        <w:tabs>
          <w:tab w:val="right" w:leader="dot" w:pos="8306"/>
        </w:tabs>
      </w:pPr>
      <w:hyperlink w:anchor="_Toc31222" w:history="1">
        <w:r>
          <w:rPr>
            <w:rFonts w:ascii="仿宋" w:eastAsia="仿宋" w:hAnsi="仿宋" w:cs="仿宋" w:hint="eastAsia"/>
            <w:lang w:eastAsia="zh-CN"/>
          </w:rPr>
          <w:t>(一)、危机预警与识别</w:t>
        </w:r>
        <w:r>
          <w:tab/>
        </w:r>
        <w:r>
          <w:fldChar w:fldCharType="begin"/>
        </w:r>
        <w:r>
          <w:instrText xml:space="preserve"> PAGEREF _Toc31222 \h </w:instrText>
        </w:r>
        <w:r>
          <w:fldChar w:fldCharType="separate"/>
        </w:r>
        <w:r>
          <w:t>17</w:t>
        </w:r>
        <w:r>
          <w:fldChar w:fldCharType="end"/>
        </w:r>
      </w:hyperlink>
    </w:p>
    <w:p>
      <w:pPr>
        <w:pStyle w:val="TOC2"/>
        <w:tabs>
          <w:tab w:val="right" w:leader="dot" w:pos="8306"/>
        </w:tabs>
      </w:pPr>
      <w:hyperlink w:anchor="_Toc16452" w:history="1">
        <w:r>
          <w:rPr>
            <w:rFonts w:ascii="仿宋" w:eastAsia="仿宋" w:hAnsi="仿宋" w:cs="仿宋" w:hint="eastAsia"/>
            <w:lang w:eastAsia="zh-CN"/>
          </w:rPr>
          <w:t>(二)、危机应对与恢复</w:t>
        </w:r>
        <w:r>
          <w:tab/>
        </w:r>
        <w:r>
          <w:fldChar w:fldCharType="begin"/>
        </w:r>
        <w:r>
          <w:instrText xml:space="preserve"> PAGEREF _Toc16452 \h </w:instrText>
        </w:r>
        <w:r>
          <w:fldChar w:fldCharType="separate"/>
        </w:r>
        <w:r>
          <w:t>18</w:t>
        </w:r>
        <w:r>
          <w:fldChar w:fldCharType="end"/>
        </w:r>
      </w:hyperlink>
    </w:p>
    <w:p>
      <w:pPr>
        <w:pStyle w:val="TOC1"/>
        <w:tabs>
          <w:tab w:val="right" w:leader="dot" w:pos="8306"/>
        </w:tabs>
      </w:pPr>
      <w:hyperlink w:anchor="_Toc13462" w:history="1">
        <w:r>
          <w:rPr>
            <w:rFonts w:ascii="仿宋" w:eastAsia="仿宋" w:hAnsi="仿宋" w:cs="仿宋" w:hint="eastAsia"/>
            <w:lang w:eastAsia="zh-CN"/>
          </w:rPr>
          <w:t>六、产品规划分析</w:t>
        </w:r>
        <w:r>
          <w:tab/>
        </w:r>
        <w:r>
          <w:fldChar w:fldCharType="begin"/>
        </w:r>
        <w:r>
          <w:instrText xml:space="preserve"> PAGEREF _Toc13462 \h </w:instrText>
        </w:r>
        <w:r>
          <w:fldChar w:fldCharType="separate"/>
        </w:r>
        <w:r>
          <w:t>19</w:t>
        </w:r>
        <w:r>
          <w:fldChar w:fldCharType="end"/>
        </w:r>
      </w:hyperlink>
    </w:p>
    <w:p>
      <w:pPr>
        <w:pStyle w:val="TOC2"/>
        <w:tabs>
          <w:tab w:val="right" w:leader="dot" w:pos="8306"/>
        </w:tabs>
      </w:pPr>
      <w:hyperlink w:anchor="_Toc10457" w:history="1">
        <w:r>
          <w:rPr>
            <w:rFonts w:ascii="仿宋" w:eastAsia="仿宋" w:hAnsi="仿宋" w:cs="仿宋" w:hint="eastAsia"/>
            <w:lang w:eastAsia="zh-CN"/>
          </w:rPr>
          <w:t>(一)、产品规划</w:t>
        </w:r>
        <w:r>
          <w:tab/>
        </w:r>
        <w:r>
          <w:fldChar w:fldCharType="begin"/>
        </w:r>
        <w:r>
          <w:instrText xml:space="preserve"> PAGEREF _Toc10457 \h </w:instrText>
        </w:r>
        <w:r>
          <w:fldChar w:fldCharType="separate"/>
        </w:r>
        <w:r>
          <w:t>19</w:t>
        </w:r>
        <w:r>
          <w:fldChar w:fldCharType="end"/>
        </w:r>
      </w:hyperlink>
    </w:p>
    <w:p>
      <w:pPr>
        <w:pStyle w:val="TOC2"/>
        <w:tabs>
          <w:tab w:val="right" w:leader="dot" w:pos="8306"/>
        </w:tabs>
      </w:pPr>
      <w:hyperlink w:anchor="_Toc9109" w:history="1">
        <w:r>
          <w:rPr>
            <w:rFonts w:ascii="仿宋" w:eastAsia="仿宋" w:hAnsi="仿宋" w:cs="仿宋" w:hint="eastAsia"/>
            <w:lang w:eastAsia="zh-CN"/>
          </w:rPr>
          <w:t>(二)、建设规模</w:t>
        </w:r>
        <w:r>
          <w:tab/>
        </w:r>
        <w:r>
          <w:fldChar w:fldCharType="begin"/>
        </w:r>
        <w:r>
          <w:instrText xml:space="preserve"> PAGEREF _Toc9109 \h </w:instrText>
        </w:r>
        <w:r>
          <w:fldChar w:fldCharType="separate"/>
        </w:r>
        <w:r>
          <w:t>20</w:t>
        </w:r>
        <w:r>
          <w:fldChar w:fldCharType="end"/>
        </w:r>
      </w:hyperlink>
    </w:p>
    <w:p>
      <w:pPr>
        <w:pStyle w:val="TOC1"/>
        <w:tabs>
          <w:tab w:val="right" w:leader="dot" w:pos="8306"/>
        </w:tabs>
      </w:pPr>
      <w:hyperlink w:anchor="_Toc2883" w:history="1">
        <w:r>
          <w:rPr>
            <w:rFonts w:ascii="仿宋" w:eastAsia="仿宋" w:hAnsi="仿宋" w:cs="仿宋" w:hint="eastAsia"/>
            <w:lang w:eastAsia="zh-CN"/>
          </w:rPr>
          <w:t>七、特殊环境照明设备项目技术管理</w:t>
        </w:r>
        <w:r>
          <w:tab/>
        </w:r>
        <w:r>
          <w:fldChar w:fldCharType="begin"/>
        </w:r>
        <w:r>
          <w:instrText xml:space="preserve"> PAGEREF _Toc2883 \h </w:instrText>
        </w:r>
        <w:r>
          <w:fldChar w:fldCharType="separate"/>
        </w:r>
        <w:r>
          <w:t>21</w:t>
        </w:r>
        <w:r>
          <w:fldChar w:fldCharType="end"/>
        </w:r>
      </w:hyperlink>
    </w:p>
    <w:p>
      <w:pPr>
        <w:pStyle w:val="TOC2"/>
        <w:tabs>
          <w:tab w:val="right" w:leader="dot" w:pos="8306"/>
        </w:tabs>
      </w:pPr>
      <w:hyperlink w:anchor="_Toc28997" w:history="1">
        <w:r>
          <w:rPr>
            <w:rFonts w:ascii="仿宋" w:eastAsia="仿宋" w:hAnsi="仿宋" w:cs="仿宋" w:hint="eastAsia"/>
            <w:lang w:eastAsia="zh-CN"/>
          </w:rPr>
          <w:t>(一)、技术方案选用方向</w:t>
        </w:r>
        <w:r>
          <w:tab/>
        </w:r>
        <w:r>
          <w:fldChar w:fldCharType="begin"/>
        </w:r>
        <w:r>
          <w:instrText xml:space="preserve"> PAGEREF _Toc28997 \h </w:instrText>
        </w:r>
        <w:r>
          <w:fldChar w:fldCharType="separate"/>
        </w:r>
        <w:r>
          <w:t>21</w:t>
        </w:r>
        <w:r>
          <w:fldChar w:fldCharType="end"/>
        </w:r>
      </w:hyperlink>
    </w:p>
    <w:p>
      <w:pPr>
        <w:pStyle w:val="TOC2"/>
        <w:tabs>
          <w:tab w:val="right" w:leader="dot" w:pos="8306"/>
        </w:tabs>
      </w:pPr>
      <w:hyperlink w:anchor="_Toc14860" w:history="1">
        <w:r>
          <w:rPr>
            <w:rFonts w:ascii="仿宋" w:eastAsia="仿宋" w:hAnsi="仿宋" w:cs="仿宋" w:hint="eastAsia"/>
            <w:lang w:eastAsia="zh-CN"/>
          </w:rPr>
          <w:t>(二)、工艺技术方案选用原则</w:t>
        </w:r>
        <w:r>
          <w:tab/>
        </w:r>
        <w:r>
          <w:fldChar w:fldCharType="begin"/>
        </w:r>
        <w:r>
          <w:instrText xml:space="preserve"> PAGEREF _Toc14860 \h </w:instrText>
        </w:r>
        <w:r>
          <w:fldChar w:fldCharType="separate"/>
        </w:r>
        <w:r>
          <w:t>23</w:t>
        </w:r>
        <w:r>
          <w:fldChar w:fldCharType="end"/>
        </w:r>
      </w:hyperlink>
    </w:p>
    <w:p>
      <w:pPr>
        <w:pStyle w:val="TOC2"/>
        <w:tabs>
          <w:tab w:val="right" w:leader="dot" w:pos="8306"/>
        </w:tabs>
      </w:pPr>
      <w:hyperlink w:anchor="_Toc14720" w:history="1">
        <w:r>
          <w:rPr>
            <w:rFonts w:ascii="仿宋" w:eastAsia="仿宋" w:hAnsi="仿宋" w:cs="仿宋" w:hint="eastAsia"/>
            <w:lang w:eastAsia="zh-CN"/>
          </w:rPr>
          <w:t>(三)、工艺技术方案要求</w:t>
        </w:r>
        <w:r>
          <w:tab/>
        </w:r>
        <w:r>
          <w:fldChar w:fldCharType="begin"/>
        </w:r>
        <w:r>
          <w:instrText xml:space="preserve"> PAGEREF _Toc14720 \h </w:instrText>
        </w:r>
        <w:r>
          <w:fldChar w:fldCharType="separate"/>
        </w:r>
        <w:r>
          <w:t>25</w:t>
        </w:r>
        <w:r>
          <w:fldChar w:fldCharType="end"/>
        </w:r>
      </w:hyperlink>
    </w:p>
    <w:p>
      <w:pPr>
        <w:pStyle w:val="TOC1"/>
        <w:tabs>
          <w:tab w:val="right" w:leader="dot" w:pos="8306"/>
        </w:tabs>
      </w:pPr>
      <w:hyperlink w:anchor="_Toc3896" w:history="1">
        <w:r>
          <w:rPr>
            <w:rFonts w:ascii="仿宋" w:eastAsia="仿宋" w:hAnsi="仿宋" w:cs="仿宋" w:hint="eastAsia"/>
            <w:lang w:eastAsia="zh-CN"/>
          </w:rPr>
          <w:t>八、特殊环境照明设备项目投资规划</w:t>
        </w:r>
        <w:r>
          <w:tab/>
        </w:r>
        <w:r>
          <w:fldChar w:fldCharType="begin"/>
        </w:r>
        <w:r>
          <w:instrText xml:space="preserve"> PAGEREF _Toc3896 \h </w:instrText>
        </w:r>
        <w:r>
          <w:fldChar w:fldCharType="separate"/>
        </w:r>
        <w:r>
          <w:t>28</w:t>
        </w:r>
        <w:r>
          <w:fldChar w:fldCharType="end"/>
        </w:r>
      </w:hyperlink>
    </w:p>
    <w:p>
      <w:pPr>
        <w:pStyle w:val="TOC2"/>
        <w:tabs>
          <w:tab w:val="right" w:leader="dot" w:pos="8306"/>
        </w:tabs>
      </w:pPr>
      <w:hyperlink w:anchor="_Toc11654" w:history="1">
        <w:r>
          <w:rPr>
            <w:rFonts w:ascii="仿宋" w:eastAsia="仿宋" w:hAnsi="仿宋" w:cs="仿宋" w:hint="eastAsia"/>
            <w:lang w:eastAsia="zh-CN"/>
          </w:rPr>
          <w:t>(一)、特殊环境照明设备项目总投资估算</w:t>
        </w:r>
        <w:r>
          <w:tab/>
        </w:r>
        <w:r>
          <w:fldChar w:fldCharType="begin"/>
        </w:r>
        <w:r>
          <w:instrText xml:space="preserve"> PAGEREF _Toc11654 \h </w:instrText>
        </w:r>
        <w:r>
          <w:fldChar w:fldCharType="separate"/>
        </w:r>
        <w:r>
          <w:t>28</w:t>
        </w:r>
        <w:r>
          <w:fldChar w:fldCharType="end"/>
        </w:r>
      </w:hyperlink>
    </w:p>
    <w:p>
      <w:pPr>
        <w:pStyle w:val="TOC2"/>
        <w:tabs>
          <w:tab w:val="right" w:leader="dot" w:pos="8306"/>
        </w:tabs>
      </w:pPr>
      <w:hyperlink w:anchor="_Toc24872" w:history="1">
        <w:r>
          <w:rPr>
            <w:rFonts w:ascii="仿宋" w:eastAsia="仿宋" w:hAnsi="仿宋" w:cs="仿宋" w:hint="eastAsia"/>
            <w:lang w:eastAsia="zh-CN"/>
          </w:rPr>
          <w:t>(二)、资金筹措</w:t>
        </w:r>
        <w:r>
          <w:tab/>
        </w:r>
        <w:r>
          <w:fldChar w:fldCharType="begin"/>
        </w:r>
        <w:r>
          <w:instrText xml:space="preserve"> PAGEREF _Toc24872 \h </w:instrText>
        </w:r>
        <w:r>
          <w:fldChar w:fldCharType="separate"/>
        </w:r>
        <w:r>
          <w:t>29</w:t>
        </w:r>
        <w:r>
          <w:fldChar w:fldCharType="end"/>
        </w:r>
      </w:hyperlink>
    </w:p>
    <w:p>
      <w:pPr>
        <w:pStyle w:val="TOC1"/>
        <w:tabs>
          <w:tab w:val="right" w:leader="dot" w:pos="8306"/>
        </w:tabs>
      </w:pPr>
      <w:hyperlink w:anchor="_Toc5069" w:history="1">
        <w:r>
          <w:rPr>
            <w:rFonts w:ascii="仿宋" w:eastAsia="仿宋" w:hAnsi="仿宋" w:cs="仿宋" w:hint="eastAsia"/>
            <w:lang w:eastAsia="zh-CN"/>
          </w:rPr>
          <w:t>九、特殊环境照明设备项目人力资源培养与发展</w:t>
        </w:r>
        <w:r>
          <w:tab/>
        </w:r>
        <w:r>
          <w:fldChar w:fldCharType="begin"/>
        </w:r>
        <w:r>
          <w:instrText xml:space="preserve"> PAGEREF _Toc5069 \h </w:instrText>
        </w:r>
        <w:r>
          <w:fldChar w:fldCharType="separate"/>
        </w:r>
        <w:r>
          <w:t>30</w:t>
        </w:r>
        <w:r>
          <w:fldChar w:fldCharType="end"/>
        </w:r>
      </w:hyperlink>
    </w:p>
    <w:p>
      <w:pPr>
        <w:pStyle w:val="TOC2"/>
        <w:tabs>
          <w:tab w:val="right" w:leader="dot" w:pos="8306"/>
        </w:tabs>
      </w:pPr>
      <w:hyperlink w:anchor="_Toc26543" w:history="1">
        <w:r>
          <w:rPr>
            <w:rFonts w:ascii="仿宋" w:eastAsia="仿宋" w:hAnsi="仿宋" w:cs="仿宋" w:hint="eastAsia"/>
            <w:lang w:eastAsia="zh-CN"/>
          </w:rPr>
          <w:t>(一)、人才需求与规划</w:t>
        </w:r>
        <w:r>
          <w:tab/>
        </w:r>
        <w:r>
          <w:fldChar w:fldCharType="begin"/>
        </w:r>
        <w:r>
          <w:instrText xml:space="preserve"> PAGEREF _Toc26543 \h </w:instrText>
        </w:r>
        <w:r>
          <w:fldChar w:fldCharType="separate"/>
        </w:r>
        <w:r>
          <w:t>30</w:t>
        </w:r>
        <w:r>
          <w:fldChar w:fldCharType="end"/>
        </w:r>
      </w:hyperlink>
    </w:p>
    <w:p>
      <w:pPr>
        <w:pStyle w:val="TOC2"/>
        <w:tabs>
          <w:tab w:val="right" w:leader="dot" w:pos="8306"/>
        </w:tabs>
      </w:pPr>
      <w:hyperlink w:anchor="_Toc27463" w:history="1">
        <w:r>
          <w:rPr>
            <w:rFonts w:ascii="仿宋" w:eastAsia="仿宋" w:hAnsi="仿宋" w:cs="仿宋" w:hint="eastAsia"/>
            <w:lang w:eastAsia="zh-CN"/>
          </w:rPr>
          <w:t>(二)、培训与发展计划</w:t>
        </w:r>
        <w:r>
          <w:tab/>
        </w:r>
        <w:r>
          <w:fldChar w:fldCharType="begin"/>
        </w:r>
        <w:r>
          <w:instrText xml:space="preserve"> PAGEREF _Toc27463 \h </w:instrText>
        </w:r>
        <w:r>
          <w:fldChar w:fldCharType="separate"/>
        </w:r>
        <w:r>
          <w:t>30</w:t>
        </w:r>
        <w:r>
          <w:fldChar w:fldCharType="end"/>
        </w:r>
      </w:hyperlink>
    </w:p>
    <w:p>
      <w:pPr>
        <w:pStyle w:val="TOC1"/>
        <w:tabs>
          <w:tab w:val="right" w:leader="dot" w:pos="8306"/>
        </w:tabs>
      </w:pPr>
      <w:hyperlink w:anchor="_Toc23224" w:history="1">
        <w:r>
          <w:rPr>
            <w:rFonts w:ascii="仿宋" w:eastAsia="仿宋" w:hAnsi="仿宋" w:cs="仿宋" w:hint="eastAsia"/>
            <w:lang w:eastAsia="zh-CN"/>
          </w:rPr>
          <w:t>十、特殊环境照明设备项目经营效益</w:t>
        </w:r>
        <w:r>
          <w:tab/>
        </w:r>
        <w:r>
          <w:fldChar w:fldCharType="begin"/>
        </w:r>
        <w:r>
          <w:instrText xml:space="preserve"> PAGEREF _Toc23224 \h </w:instrText>
        </w:r>
        <w:r>
          <w:fldChar w:fldCharType="separate"/>
        </w:r>
        <w:r>
          <w:t>31</w:t>
        </w:r>
        <w:r>
          <w:fldChar w:fldCharType="end"/>
        </w:r>
      </w:hyperlink>
    </w:p>
    <w:p>
      <w:pPr>
        <w:pStyle w:val="TOC2"/>
        <w:tabs>
          <w:tab w:val="right" w:leader="dot" w:pos="8306"/>
        </w:tabs>
      </w:pPr>
      <w:hyperlink w:anchor="_Toc30188" w:history="1">
        <w:r>
          <w:rPr>
            <w:rFonts w:ascii="仿宋" w:eastAsia="仿宋" w:hAnsi="仿宋" w:cs="仿宋" w:hint="eastAsia"/>
            <w:lang w:eastAsia="zh-CN"/>
          </w:rPr>
          <w:t>(一)、经济评价财务测算</w:t>
        </w:r>
        <w:r>
          <w:tab/>
        </w:r>
        <w:r>
          <w:fldChar w:fldCharType="begin"/>
        </w:r>
        <w:r>
          <w:instrText xml:space="preserve"> PAGEREF _Toc30188 \h </w:instrText>
        </w:r>
        <w:r>
          <w:fldChar w:fldCharType="separate"/>
        </w:r>
        <w:r>
          <w:t>31</w:t>
        </w:r>
        <w:r>
          <w:fldChar w:fldCharType="end"/>
        </w:r>
      </w:hyperlink>
    </w:p>
    <w:p>
      <w:pPr>
        <w:pStyle w:val="TOC2"/>
        <w:tabs>
          <w:tab w:val="right" w:leader="dot" w:pos="8306"/>
        </w:tabs>
      </w:pPr>
      <w:hyperlink w:anchor="_Toc7979" w:history="1">
        <w:r>
          <w:rPr>
            <w:rFonts w:ascii="仿宋" w:eastAsia="仿宋" w:hAnsi="仿宋" w:cs="仿宋" w:hint="eastAsia"/>
            <w:lang w:eastAsia="zh-CN"/>
          </w:rPr>
          <w:t>(二)、特殊环境照明设备项目盈利能力分析</w:t>
        </w:r>
        <w:r>
          <w:tab/>
        </w:r>
        <w:r>
          <w:fldChar w:fldCharType="begin"/>
        </w:r>
        <w:r>
          <w:instrText xml:space="preserve"> PAGEREF _Toc7979 \h </w:instrText>
        </w:r>
        <w:r>
          <w:fldChar w:fldCharType="separate"/>
        </w:r>
        <w:r>
          <w:t>32</w:t>
        </w:r>
        <w:r>
          <w:fldChar w:fldCharType="end"/>
        </w:r>
      </w:hyperlink>
    </w:p>
    <w:p>
      <w:pPr>
        <w:pStyle w:val="TOC1"/>
        <w:tabs>
          <w:tab w:val="right" w:leader="dot" w:pos="8306"/>
        </w:tabs>
      </w:pPr>
      <w:hyperlink w:anchor="_Toc19597" w:history="1">
        <w:r>
          <w:rPr>
            <w:rFonts w:ascii="仿宋" w:eastAsia="仿宋" w:hAnsi="仿宋" w:cs="仿宋" w:hint="eastAsia"/>
            <w:lang w:eastAsia="zh-CN"/>
          </w:rPr>
          <w:t>十一、特殊环境照明设备项目财务管理</w:t>
        </w:r>
        <w:r>
          <w:tab/>
        </w:r>
        <w:r>
          <w:fldChar w:fldCharType="begin"/>
        </w:r>
        <w:r>
          <w:instrText xml:space="preserve"> PAGEREF _Toc19597 \h </w:instrText>
        </w:r>
        <w:r>
          <w:fldChar w:fldCharType="separate"/>
        </w:r>
        <w:r>
          <w:t>33</w:t>
        </w:r>
        <w:r>
          <w:fldChar w:fldCharType="end"/>
        </w:r>
      </w:hyperlink>
    </w:p>
    <w:p>
      <w:pPr>
        <w:pStyle w:val="TOC2"/>
        <w:tabs>
          <w:tab w:val="right" w:leader="dot" w:pos="8306"/>
        </w:tabs>
      </w:pPr>
      <w:hyperlink w:anchor="_Toc15352" w:history="1">
        <w:r>
          <w:rPr>
            <w:rFonts w:ascii="仿宋" w:eastAsia="仿宋" w:hAnsi="仿宋" w:cs="仿宋" w:hint="eastAsia"/>
            <w:lang w:eastAsia="zh-CN"/>
          </w:rPr>
          <w:t>(一)、资金需求大</w:t>
        </w:r>
        <w:r>
          <w:tab/>
        </w:r>
        <w:r>
          <w:fldChar w:fldCharType="begin"/>
        </w:r>
        <w:r>
          <w:instrText xml:space="preserve"> PAGEREF _Toc15352 \h </w:instrText>
        </w:r>
        <w:r>
          <w:fldChar w:fldCharType="separate"/>
        </w:r>
        <w:r>
          <w:t>33</w:t>
        </w:r>
        <w:r>
          <w:fldChar w:fldCharType="end"/>
        </w:r>
      </w:hyperlink>
    </w:p>
    <w:p>
      <w:pPr>
        <w:pStyle w:val="TOC2"/>
        <w:tabs>
          <w:tab w:val="right" w:leader="dot" w:pos="8306"/>
        </w:tabs>
      </w:pPr>
      <w:hyperlink w:anchor="_Toc28215" w:history="1">
        <w:r>
          <w:rPr>
            <w:rFonts w:ascii="仿宋" w:eastAsia="仿宋" w:hAnsi="仿宋" w:cs="仿宋" w:hint="eastAsia"/>
            <w:lang w:eastAsia="zh-CN"/>
          </w:rPr>
          <w:t>(二)、研发周期长</w:t>
        </w:r>
        <w:r>
          <w:tab/>
        </w:r>
        <w:r>
          <w:fldChar w:fldCharType="begin"/>
        </w:r>
        <w:r>
          <w:instrText xml:space="preserve"> PAGEREF _Toc28215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83" w:history="1">
        <w:r>
          <w:rPr>
            <w:rFonts w:ascii="仿宋" w:eastAsia="仿宋" w:hAnsi="仿宋" w:cs="仿宋" w:hint="eastAsia"/>
            <w:lang w:eastAsia="zh-CN"/>
          </w:rPr>
          <w:t>(三)、市场风险大</w:t>
        </w:r>
        <w:r>
          <w:tab/>
        </w:r>
        <w:r>
          <w:fldChar w:fldCharType="begin"/>
        </w:r>
        <w:r>
          <w:instrText xml:space="preserve"> PAGEREF _Toc24683 \h </w:instrText>
        </w:r>
        <w:r>
          <w:fldChar w:fldCharType="separate"/>
        </w:r>
        <w:r>
          <w:t>35</w:t>
        </w:r>
        <w:r>
          <w:fldChar w:fldCharType="end"/>
        </w:r>
      </w:hyperlink>
    </w:p>
    <w:p>
      <w:pPr>
        <w:pStyle w:val="TOC2"/>
        <w:tabs>
          <w:tab w:val="right" w:leader="dot" w:pos="8306"/>
        </w:tabs>
      </w:pPr>
      <w:hyperlink w:anchor="_Toc4013" w:history="1">
        <w:r>
          <w:rPr>
            <w:rFonts w:ascii="仿宋" w:eastAsia="仿宋" w:hAnsi="仿宋" w:cs="仿宋" w:hint="eastAsia"/>
            <w:lang w:eastAsia="zh-CN"/>
          </w:rPr>
          <w:t>(四)、利润率高</w:t>
        </w:r>
        <w:r>
          <w:tab/>
        </w:r>
        <w:r>
          <w:fldChar w:fldCharType="begin"/>
        </w:r>
        <w:r>
          <w:instrText xml:space="preserve"> PAGEREF _Toc4013 \h </w:instrText>
        </w:r>
        <w:r>
          <w:fldChar w:fldCharType="separate"/>
        </w:r>
        <w:r>
          <w:t>38</w:t>
        </w:r>
        <w:r>
          <w:fldChar w:fldCharType="end"/>
        </w:r>
      </w:hyperlink>
    </w:p>
    <w:p>
      <w:pPr>
        <w:pStyle w:val="TOC1"/>
        <w:tabs>
          <w:tab w:val="right" w:leader="dot" w:pos="8306"/>
        </w:tabs>
      </w:pPr>
      <w:hyperlink w:anchor="_Toc20025" w:history="1">
        <w:r>
          <w:rPr>
            <w:rFonts w:ascii="仿宋" w:eastAsia="仿宋" w:hAnsi="仿宋" w:cs="仿宋" w:hint="eastAsia"/>
            <w:lang w:eastAsia="zh-CN"/>
          </w:rPr>
          <w:t>十二、特殊环境照明设备项目人力资源管理</w:t>
        </w:r>
        <w:r>
          <w:tab/>
        </w:r>
        <w:r>
          <w:fldChar w:fldCharType="begin"/>
        </w:r>
        <w:r>
          <w:instrText xml:space="preserve"> PAGEREF _Toc20025 \h </w:instrText>
        </w:r>
        <w:r>
          <w:fldChar w:fldCharType="separate"/>
        </w:r>
        <w:r>
          <w:t>40</w:t>
        </w:r>
        <w:r>
          <w:fldChar w:fldCharType="end"/>
        </w:r>
      </w:hyperlink>
    </w:p>
    <w:p>
      <w:pPr>
        <w:pStyle w:val="TOC2"/>
        <w:tabs>
          <w:tab w:val="right" w:leader="dot" w:pos="8306"/>
        </w:tabs>
      </w:pPr>
      <w:hyperlink w:anchor="_Toc21449" w:history="1">
        <w:r>
          <w:rPr>
            <w:rFonts w:ascii="仿宋" w:eastAsia="仿宋" w:hAnsi="仿宋" w:cs="仿宋" w:hint="eastAsia"/>
            <w:lang w:eastAsia="zh-CN"/>
          </w:rPr>
          <w:t>(一)、建立健全的预算管理制度</w:t>
        </w:r>
        <w:r>
          <w:tab/>
        </w:r>
        <w:r>
          <w:fldChar w:fldCharType="begin"/>
        </w:r>
        <w:r>
          <w:instrText xml:space="preserve"> PAGEREF _Toc21449 \h </w:instrText>
        </w:r>
        <w:r>
          <w:fldChar w:fldCharType="separate"/>
        </w:r>
        <w:r>
          <w:t>40</w:t>
        </w:r>
        <w:r>
          <w:fldChar w:fldCharType="end"/>
        </w:r>
      </w:hyperlink>
    </w:p>
    <w:p>
      <w:pPr>
        <w:pStyle w:val="TOC2"/>
        <w:tabs>
          <w:tab w:val="right" w:leader="dot" w:pos="8306"/>
        </w:tabs>
      </w:pPr>
      <w:hyperlink w:anchor="_Toc19691" w:history="1">
        <w:r>
          <w:rPr>
            <w:rFonts w:ascii="仿宋" w:eastAsia="仿宋" w:hAnsi="仿宋" w:cs="仿宋" w:hint="eastAsia"/>
            <w:lang w:eastAsia="zh-CN"/>
          </w:rPr>
          <w:t>(二)、加强资金流动监控</w:t>
        </w:r>
        <w:r>
          <w:tab/>
        </w:r>
        <w:r>
          <w:fldChar w:fldCharType="begin"/>
        </w:r>
        <w:r>
          <w:instrText xml:space="preserve"> PAGEREF _Toc19691 \h </w:instrText>
        </w:r>
        <w:r>
          <w:fldChar w:fldCharType="separate"/>
        </w:r>
        <w:r>
          <w:t>42</w:t>
        </w:r>
        <w:r>
          <w:fldChar w:fldCharType="end"/>
        </w:r>
      </w:hyperlink>
    </w:p>
    <w:p>
      <w:pPr>
        <w:pStyle w:val="TOC2"/>
        <w:tabs>
          <w:tab w:val="right" w:leader="dot" w:pos="8306"/>
        </w:tabs>
      </w:pPr>
      <w:hyperlink w:anchor="_Toc7103" w:history="1">
        <w:r>
          <w:rPr>
            <w:rFonts w:ascii="仿宋" w:eastAsia="仿宋" w:hAnsi="仿宋" w:cs="仿宋" w:hint="eastAsia"/>
            <w:lang w:eastAsia="zh-CN"/>
          </w:rPr>
          <w:t>(三)、制定完善的风险控制机制</w:t>
        </w:r>
        <w:r>
          <w:tab/>
        </w:r>
        <w:r>
          <w:fldChar w:fldCharType="begin"/>
        </w:r>
        <w:r>
          <w:instrText xml:space="preserve"> PAGEREF _Toc7103 \h </w:instrText>
        </w:r>
        <w:r>
          <w:fldChar w:fldCharType="separate"/>
        </w:r>
        <w:r>
          <w:t>43</w:t>
        </w:r>
        <w:r>
          <w:fldChar w:fldCharType="end"/>
        </w:r>
      </w:hyperlink>
    </w:p>
    <w:p>
      <w:pPr>
        <w:pStyle w:val="TOC2"/>
        <w:tabs>
          <w:tab w:val="right" w:leader="dot" w:pos="8306"/>
        </w:tabs>
      </w:pPr>
      <w:hyperlink w:anchor="_Toc14727" w:history="1">
        <w:r>
          <w:rPr>
            <w:rFonts w:ascii="仿宋" w:eastAsia="仿宋" w:hAnsi="仿宋" w:cs="仿宋" w:hint="eastAsia"/>
            <w:lang w:eastAsia="zh-CN"/>
          </w:rPr>
          <w:t>(四)、优化成本管理</w:t>
        </w:r>
        <w:r>
          <w:tab/>
        </w:r>
        <w:r>
          <w:fldChar w:fldCharType="begin"/>
        </w:r>
        <w:r>
          <w:instrText xml:space="preserve"> PAGEREF _Toc14727 \h </w:instrText>
        </w:r>
        <w:r>
          <w:fldChar w:fldCharType="separate"/>
        </w:r>
        <w:r>
          <w:t>45</w:t>
        </w:r>
        <w:r>
          <w:fldChar w:fldCharType="end"/>
        </w:r>
      </w:hyperlink>
    </w:p>
    <w:p>
      <w:pPr>
        <w:pStyle w:val="TOC1"/>
        <w:tabs>
          <w:tab w:val="right" w:leader="dot" w:pos="8306"/>
        </w:tabs>
      </w:pPr>
      <w:hyperlink w:anchor="_Toc22164" w:history="1">
        <w:r>
          <w:rPr>
            <w:rFonts w:ascii="仿宋" w:eastAsia="仿宋" w:hAnsi="仿宋" w:cs="仿宋" w:hint="eastAsia"/>
            <w:lang w:eastAsia="zh-CN"/>
          </w:rPr>
          <w:t>十三、质量管理体系</w:t>
        </w:r>
        <w:r>
          <w:tab/>
        </w:r>
        <w:r>
          <w:fldChar w:fldCharType="begin"/>
        </w:r>
        <w:r>
          <w:instrText xml:space="preserve"> PAGEREF _Toc22164 \h </w:instrText>
        </w:r>
        <w:r>
          <w:fldChar w:fldCharType="separate"/>
        </w:r>
        <w:r>
          <w:t>46</w:t>
        </w:r>
        <w:r>
          <w:fldChar w:fldCharType="end"/>
        </w:r>
      </w:hyperlink>
    </w:p>
    <w:p>
      <w:pPr>
        <w:pStyle w:val="TOC2"/>
        <w:tabs>
          <w:tab w:val="right" w:leader="dot" w:pos="8306"/>
        </w:tabs>
      </w:pPr>
      <w:hyperlink w:anchor="_Toc7342" w:history="1">
        <w:r>
          <w:rPr>
            <w:rFonts w:ascii="仿宋" w:eastAsia="仿宋" w:hAnsi="仿宋" w:cs="仿宋" w:hint="eastAsia"/>
            <w:lang w:eastAsia="zh-CN"/>
          </w:rPr>
          <w:t>(一)、质量目标与方针</w:t>
        </w:r>
        <w:r>
          <w:tab/>
        </w:r>
        <w:r>
          <w:fldChar w:fldCharType="begin"/>
        </w:r>
        <w:r>
          <w:instrText xml:space="preserve"> PAGEREF _Toc7342 \h </w:instrText>
        </w:r>
        <w:r>
          <w:fldChar w:fldCharType="separate"/>
        </w:r>
        <w:r>
          <w:t>46</w:t>
        </w:r>
        <w:r>
          <w:fldChar w:fldCharType="end"/>
        </w:r>
      </w:hyperlink>
    </w:p>
    <w:p>
      <w:pPr>
        <w:pStyle w:val="TOC2"/>
        <w:tabs>
          <w:tab w:val="right" w:leader="dot" w:pos="8306"/>
        </w:tabs>
      </w:pPr>
      <w:hyperlink w:anchor="_Toc12624" w:history="1">
        <w:r>
          <w:rPr>
            <w:rFonts w:ascii="仿宋" w:eastAsia="仿宋" w:hAnsi="仿宋" w:cs="仿宋" w:hint="eastAsia"/>
            <w:lang w:eastAsia="zh-CN"/>
          </w:rPr>
          <w:t>(二)、质量管理责任</w:t>
        </w:r>
        <w:r>
          <w:tab/>
        </w:r>
        <w:r>
          <w:fldChar w:fldCharType="begin"/>
        </w:r>
        <w:r>
          <w:instrText xml:space="preserve"> PAGEREF _Toc12624 \h </w:instrText>
        </w:r>
        <w:r>
          <w:fldChar w:fldCharType="separate"/>
        </w:r>
        <w:r>
          <w:t>47</w:t>
        </w:r>
        <w:r>
          <w:fldChar w:fldCharType="end"/>
        </w:r>
      </w:hyperlink>
    </w:p>
    <w:p>
      <w:pPr>
        <w:pStyle w:val="TOC2"/>
        <w:tabs>
          <w:tab w:val="right" w:leader="dot" w:pos="8306"/>
        </w:tabs>
      </w:pPr>
      <w:hyperlink w:anchor="_Toc17034" w:history="1">
        <w:r>
          <w:rPr>
            <w:rFonts w:ascii="仿宋" w:eastAsia="仿宋" w:hAnsi="仿宋" w:cs="仿宋" w:hint="eastAsia"/>
            <w:lang w:eastAsia="zh-CN"/>
          </w:rPr>
          <w:t>(三)、质量管理体系文件</w:t>
        </w:r>
        <w:r>
          <w:tab/>
        </w:r>
        <w:r>
          <w:fldChar w:fldCharType="begin"/>
        </w:r>
        <w:r>
          <w:instrText xml:space="preserve"> PAGEREF _Toc17034 \h </w:instrText>
        </w:r>
        <w:r>
          <w:fldChar w:fldCharType="separate"/>
        </w:r>
        <w:r>
          <w:t>48</w:t>
        </w:r>
        <w:r>
          <w:fldChar w:fldCharType="end"/>
        </w:r>
      </w:hyperlink>
    </w:p>
    <w:p>
      <w:pPr>
        <w:pStyle w:val="TOC2"/>
        <w:tabs>
          <w:tab w:val="right" w:leader="dot" w:pos="8306"/>
        </w:tabs>
      </w:pPr>
      <w:hyperlink w:anchor="_Toc21934" w:history="1">
        <w:r>
          <w:rPr>
            <w:rFonts w:ascii="仿宋" w:eastAsia="仿宋" w:hAnsi="仿宋" w:cs="仿宋" w:hint="eastAsia"/>
            <w:lang w:eastAsia="zh-CN"/>
          </w:rPr>
          <w:t>(四)、质量培训与教育</w:t>
        </w:r>
        <w:r>
          <w:tab/>
        </w:r>
        <w:r>
          <w:fldChar w:fldCharType="begin"/>
        </w:r>
        <w:r>
          <w:instrText xml:space="preserve"> PAGEREF _Toc21934 \h </w:instrText>
        </w:r>
        <w:r>
          <w:fldChar w:fldCharType="separate"/>
        </w:r>
        <w:r>
          <w:t>51</w:t>
        </w:r>
        <w:r>
          <w:fldChar w:fldCharType="end"/>
        </w:r>
      </w:hyperlink>
    </w:p>
    <w:p>
      <w:pPr>
        <w:pStyle w:val="TOC2"/>
        <w:tabs>
          <w:tab w:val="right" w:leader="dot" w:pos="8306"/>
        </w:tabs>
      </w:pPr>
      <w:hyperlink w:anchor="_Toc27451" w:history="1">
        <w:r>
          <w:rPr>
            <w:rFonts w:ascii="仿宋" w:eastAsia="仿宋" w:hAnsi="仿宋" w:cs="仿宋" w:hint="eastAsia"/>
            <w:lang w:eastAsia="zh-CN"/>
          </w:rPr>
          <w:t>(五)、质量审核与评价</w:t>
        </w:r>
        <w:r>
          <w:tab/>
        </w:r>
        <w:r>
          <w:fldChar w:fldCharType="begin"/>
        </w:r>
        <w:r>
          <w:instrText xml:space="preserve"> PAGEREF _Toc27451 \h </w:instrText>
        </w:r>
        <w:r>
          <w:fldChar w:fldCharType="separate"/>
        </w:r>
        <w:r>
          <w:t>52</w:t>
        </w:r>
        <w:r>
          <w:fldChar w:fldCharType="end"/>
        </w:r>
      </w:hyperlink>
    </w:p>
    <w:p>
      <w:pPr>
        <w:pStyle w:val="TOC2"/>
        <w:tabs>
          <w:tab w:val="right" w:leader="dot" w:pos="8306"/>
        </w:tabs>
      </w:pPr>
      <w:hyperlink w:anchor="_Toc4951" w:history="1">
        <w:r>
          <w:rPr>
            <w:rFonts w:ascii="仿宋" w:eastAsia="仿宋" w:hAnsi="仿宋" w:cs="仿宋" w:hint="eastAsia"/>
            <w:lang w:eastAsia="zh-CN"/>
          </w:rPr>
          <w:t>(六)、不符合与纠正措施</w:t>
        </w:r>
        <w:r>
          <w:tab/>
        </w:r>
        <w:r>
          <w:fldChar w:fldCharType="begin"/>
        </w:r>
        <w:r>
          <w:instrText xml:space="preserve"> PAGEREF _Toc4951 \h </w:instrText>
        </w:r>
        <w:r>
          <w:fldChar w:fldCharType="separate"/>
        </w:r>
        <w:r>
          <w:t>53</w:t>
        </w:r>
        <w:r>
          <w:fldChar w:fldCharType="end"/>
        </w:r>
      </w:hyperlink>
    </w:p>
    <w:p>
      <w:pPr>
        <w:pStyle w:val="TOC1"/>
        <w:tabs>
          <w:tab w:val="right" w:leader="dot" w:pos="8306"/>
        </w:tabs>
      </w:pPr>
      <w:hyperlink w:anchor="_Toc8106" w:history="1">
        <w:r>
          <w:rPr>
            <w:rFonts w:ascii="仿宋" w:eastAsia="仿宋" w:hAnsi="仿宋" w:cs="仿宋" w:hint="eastAsia"/>
            <w:lang w:eastAsia="zh-CN"/>
          </w:rPr>
          <w:t>十四、营销与推广策略</w:t>
        </w:r>
        <w:r>
          <w:tab/>
        </w:r>
        <w:r>
          <w:fldChar w:fldCharType="begin"/>
        </w:r>
        <w:r>
          <w:instrText xml:space="preserve"> PAGEREF _Toc8106 \h </w:instrText>
        </w:r>
        <w:r>
          <w:fldChar w:fldCharType="separate"/>
        </w:r>
        <w:r>
          <w:t>54</w:t>
        </w:r>
        <w:r>
          <w:fldChar w:fldCharType="end"/>
        </w:r>
      </w:hyperlink>
    </w:p>
    <w:p>
      <w:pPr>
        <w:pStyle w:val="TOC2"/>
        <w:tabs>
          <w:tab w:val="right" w:leader="dot" w:pos="8306"/>
        </w:tabs>
      </w:pPr>
      <w:hyperlink w:anchor="_Toc28652" w:history="1">
        <w:r>
          <w:rPr>
            <w:rFonts w:ascii="仿宋" w:eastAsia="仿宋" w:hAnsi="仿宋" w:cs="仿宋" w:hint="eastAsia"/>
            <w:lang w:eastAsia="zh-CN"/>
          </w:rPr>
          <w:t>(一)、产品/服务定位与特点</w:t>
        </w:r>
        <w:r>
          <w:tab/>
        </w:r>
        <w:r>
          <w:fldChar w:fldCharType="begin"/>
        </w:r>
        <w:r>
          <w:instrText xml:space="preserve"> PAGEREF _Toc28652 \h </w:instrText>
        </w:r>
        <w:r>
          <w:fldChar w:fldCharType="separate"/>
        </w:r>
        <w:r>
          <w:t>54</w:t>
        </w:r>
        <w:r>
          <w:fldChar w:fldCharType="end"/>
        </w:r>
      </w:hyperlink>
    </w:p>
    <w:p>
      <w:pPr>
        <w:pStyle w:val="TOC2"/>
        <w:tabs>
          <w:tab w:val="right" w:leader="dot" w:pos="8306"/>
        </w:tabs>
      </w:pPr>
      <w:hyperlink w:anchor="_Toc21990" w:history="1">
        <w:r>
          <w:rPr>
            <w:rFonts w:ascii="仿宋" w:eastAsia="仿宋" w:hAnsi="仿宋" w:cs="仿宋" w:hint="eastAsia"/>
            <w:lang w:eastAsia="zh-CN"/>
          </w:rPr>
          <w:t>(二)、市场定位与竞争分析</w:t>
        </w:r>
        <w:r>
          <w:tab/>
        </w:r>
        <w:r>
          <w:fldChar w:fldCharType="begin"/>
        </w:r>
        <w:r>
          <w:instrText xml:space="preserve"> PAGEREF _Toc21990 \h </w:instrText>
        </w:r>
        <w:r>
          <w:fldChar w:fldCharType="separate"/>
        </w:r>
        <w:r>
          <w:t>55</w:t>
        </w:r>
        <w:r>
          <w:fldChar w:fldCharType="end"/>
        </w:r>
      </w:hyperlink>
    </w:p>
    <w:p>
      <w:pPr>
        <w:pStyle w:val="TOC2"/>
        <w:tabs>
          <w:tab w:val="right" w:leader="dot" w:pos="8306"/>
        </w:tabs>
      </w:pPr>
      <w:hyperlink w:anchor="_Toc15466" w:history="1">
        <w:r>
          <w:rPr>
            <w:rFonts w:ascii="仿宋" w:eastAsia="仿宋" w:hAnsi="仿宋" w:cs="仿宋" w:hint="eastAsia"/>
            <w:lang w:eastAsia="zh-CN"/>
          </w:rPr>
          <w:t>(三)、营销渠道与策略</w:t>
        </w:r>
        <w:r>
          <w:tab/>
        </w:r>
        <w:r>
          <w:fldChar w:fldCharType="begin"/>
        </w:r>
        <w:r>
          <w:instrText xml:space="preserve"> PAGEREF _Toc15466 \h </w:instrText>
        </w:r>
        <w:r>
          <w:fldChar w:fldCharType="separate"/>
        </w:r>
        <w:r>
          <w:t>57</w:t>
        </w:r>
        <w:r>
          <w:fldChar w:fldCharType="end"/>
        </w:r>
      </w:hyperlink>
    </w:p>
    <w:p>
      <w:pPr>
        <w:pStyle w:val="TOC2"/>
        <w:tabs>
          <w:tab w:val="right" w:leader="dot" w:pos="8306"/>
        </w:tabs>
      </w:pPr>
      <w:hyperlink w:anchor="_Toc10614" w:history="1">
        <w:r>
          <w:rPr>
            <w:rFonts w:ascii="仿宋" w:eastAsia="仿宋" w:hAnsi="仿宋" w:cs="仿宋" w:hint="eastAsia"/>
            <w:lang w:eastAsia="zh-CN"/>
          </w:rPr>
          <w:t>(四)、推广与宣传活动</w:t>
        </w:r>
        <w:r>
          <w:tab/>
        </w:r>
        <w:r>
          <w:fldChar w:fldCharType="begin"/>
        </w:r>
        <w:r>
          <w:instrText xml:space="preserve"> PAGEREF _Toc10614 \h </w:instrText>
        </w:r>
        <w:r>
          <w:fldChar w:fldCharType="separate"/>
        </w:r>
        <w:r>
          <w:t>58</w:t>
        </w:r>
        <w:r>
          <w:fldChar w:fldCharType="end"/>
        </w:r>
      </w:hyperlink>
    </w:p>
    <w:p>
      <w:pPr>
        <w:pStyle w:val="TOC1"/>
        <w:tabs>
          <w:tab w:val="right" w:leader="dot" w:pos="8306"/>
        </w:tabs>
      </w:pPr>
      <w:hyperlink w:anchor="_Toc690" w:history="1">
        <w:r>
          <w:rPr>
            <w:rFonts w:ascii="仿宋" w:eastAsia="仿宋" w:hAnsi="仿宋" w:cs="仿宋" w:hint="eastAsia"/>
            <w:lang w:eastAsia="zh-CN"/>
          </w:rPr>
          <w:t>十五、风险识别与分类</w:t>
        </w:r>
        <w:r>
          <w:tab/>
        </w:r>
        <w:r>
          <w:fldChar w:fldCharType="begin"/>
        </w:r>
        <w:r>
          <w:instrText xml:space="preserve"> PAGEREF _Toc690 \h </w:instrText>
        </w:r>
        <w:r>
          <w:fldChar w:fldCharType="separate"/>
        </w:r>
        <w:r>
          <w:t>63</w:t>
        </w:r>
        <w:r>
          <w:fldChar w:fldCharType="end"/>
        </w:r>
      </w:hyperlink>
    </w:p>
    <w:p>
      <w:pPr>
        <w:pStyle w:val="TOC2"/>
        <w:tabs>
          <w:tab w:val="right" w:leader="dot" w:pos="8306"/>
        </w:tabs>
      </w:pPr>
      <w:hyperlink w:anchor="_Toc20304" w:history="1">
        <w:r>
          <w:rPr>
            <w:rFonts w:ascii="仿宋" w:eastAsia="仿宋" w:hAnsi="仿宋" w:cs="仿宋" w:hint="eastAsia"/>
            <w:lang w:eastAsia="zh-CN"/>
          </w:rPr>
          <w:t>(一)、风险识别</w:t>
        </w:r>
        <w:r>
          <w:tab/>
        </w:r>
        <w:r>
          <w:fldChar w:fldCharType="begin"/>
        </w:r>
        <w:r>
          <w:instrText xml:space="preserve"> PAGEREF _Toc20304 \h </w:instrText>
        </w:r>
        <w:r>
          <w:fldChar w:fldCharType="separate"/>
        </w:r>
        <w:r>
          <w:t>63</w:t>
        </w:r>
        <w:r>
          <w:fldChar w:fldCharType="end"/>
        </w:r>
      </w:hyperlink>
    </w:p>
    <w:p>
      <w:pPr>
        <w:pStyle w:val="TOC2"/>
        <w:tabs>
          <w:tab w:val="right" w:leader="dot" w:pos="8306"/>
        </w:tabs>
      </w:pPr>
      <w:hyperlink w:anchor="_Toc29746" w:history="1">
        <w:r>
          <w:rPr>
            <w:rFonts w:ascii="仿宋" w:eastAsia="仿宋" w:hAnsi="仿宋" w:cs="仿宋" w:hint="eastAsia"/>
            <w:lang w:eastAsia="zh-CN"/>
          </w:rPr>
          <w:t>(二)、风险分类</w:t>
        </w:r>
        <w:r>
          <w:tab/>
        </w:r>
        <w:r>
          <w:fldChar w:fldCharType="begin"/>
        </w:r>
        <w:r>
          <w:instrText xml:space="preserve"> PAGEREF _Toc29746 \h </w:instrText>
        </w:r>
        <w:r>
          <w:fldChar w:fldCharType="separate"/>
        </w:r>
        <w:r>
          <w:t>65</w:t>
        </w:r>
        <w:r>
          <w:fldChar w:fldCharType="end"/>
        </w:r>
      </w:hyperlink>
    </w:p>
    <w:p>
      <w:pPr>
        <w:pStyle w:val="TOC1"/>
        <w:tabs>
          <w:tab w:val="right" w:leader="dot" w:pos="8306"/>
        </w:tabs>
      </w:pPr>
      <w:hyperlink w:anchor="_Toc27207" w:history="1">
        <w:r>
          <w:rPr>
            <w:rFonts w:ascii="仿宋" w:eastAsia="仿宋" w:hAnsi="仿宋" w:cs="仿宋" w:hint="eastAsia"/>
            <w:lang w:eastAsia="zh-CN"/>
          </w:rPr>
          <w:t>十六、特殊环境照明设备项目工程方案分析</w:t>
        </w:r>
        <w:r>
          <w:tab/>
        </w:r>
        <w:r>
          <w:fldChar w:fldCharType="begin"/>
        </w:r>
        <w:r>
          <w:instrText xml:space="preserve"> PAGEREF _Toc27207 \h </w:instrText>
        </w:r>
        <w:r>
          <w:fldChar w:fldCharType="separate"/>
        </w:r>
        <w:r>
          <w:t>67</w:t>
        </w:r>
        <w:r>
          <w:fldChar w:fldCharType="end"/>
        </w:r>
      </w:hyperlink>
    </w:p>
    <w:p>
      <w:pPr>
        <w:pStyle w:val="TOC2"/>
        <w:tabs>
          <w:tab w:val="right" w:leader="dot" w:pos="8306"/>
        </w:tabs>
      </w:pPr>
      <w:hyperlink w:anchor="_Toc2825" w:history="1">
        <w:r>
          <w:rPr>
            <w:rFonts w:ascii="仿宋" w:eastAsia="仿宋" w:hAnsi="仿宋" w:cs="仿宋" w:hint="eastAsia"/>
            <w:lang w:eastAsia="zh-CN"/>
          </w:rPr>
          <w:t>(一)、建筑工程设计原则</w:t>
        </w:r>
        <w:r>
          <w:tab/>
        </w:r>
        <w:r>
          <w:fldChar w:fldCharType="begin"/>
        </w:r>
        <w:r>
          <w:instrText xml:space="preserve"> PAGEREF _Toc2825 \h </w:instrText>
        </w:r>
        <w:r>
          <w:fldChar w:fldCharType="separate"/>
        </w:r>
        <w:r>
          <w:t>67</w:t>
        </w:r>
        <w:r>
          <w:fldChar w:fldCharType="end"/>
        </w:r>
      </w:hyperlink>
    </w:p>
    <w:p>
      <w:pPr>
        <w:pStyle w:val="TOC2"/>
        <w:tabs>
          <w:tab w:val="right" w:leader="dot" w:pos="8306"/>
        </w:tabs>
      </w:pPr>
      <w:hyperlink w:anchor="_Toc19505" w:history="1">
        <w:r>
          <w:rPr>
            <w:rFonts w:ascii="仿宋" w:eastAsia="仿宋" w:hAnsi="仿宋" w:cs="仿宋" w:hint="eastAsia"/>
            <w:lang w:eastAsia="zh-CN"/>
          </w:rPr>
          <w:t>(二)、土建工程建设指标</w:t>
        </w:r>
        <w:r>
          <w:tab/>
        </w:r>
        <w:r>
          <w:fldChar w:fldCharType="begin"/>
        </w:r>
        <w:r>
          <w:instrText xml:space="preserve"> PAGEREF _Toc19505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097"/>
      <w:r>
        <w:rPr>
          <w:rFonts w:ascii="仿宋" w:eastAsia="仿宋" w:hAnsi="仿宋" w:cs="仿宋" w:hint="eastAsia"/>
          <w:sz w:val="28"/>
          <w:lang w:eastAsia="zh-CN"/>
        </w:rPr>
        <w:t>一、特殊环境照明设备项目绩效评估</w:t>
      </w:r>
      <w:bookmarkEnd w:id="2"/>
    </w:p>
    <w:p>
      <w:pPr>
        <w:pStyle w:val="Heading2"/>
        <w:rPr>
          <w:rFonts w:ascii="仿宋" w:eastAsia="仿宋" w:hAnsi="仿宋" w:cs="仿宋" w:hint="eastAsia"/>
          <w:lang w:eastAsia="zh-CN"/>
        </w:rPr>
      </w:pPr>
      <w:bookmarkStart w:id="3" w:name="_Toc1166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特殊环境照明设备项目中，我们设计了一套全面的绩效评估指标，以确保特殊环境照明设备项目的可控和成功交付。这些指标跨足特殊环境照明设备项目目标、成本、进度和质量等多个维度，为我们提供了全面洞察特殊环境照明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目标达成率是我们关注的首要指标。我们设定了明确的目标，并通过定期监测和评估，迅速发现并应对潜在的目标偏差。这为特殊环境照明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成本绩效是另一个核心关注点。通过实际成本与预算成本的对比分析，我们深入了解成本差异的原因，及时调整资源分配，保持特殊环境照明设备项目在经济效益方面的合理水平。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进度作为关键的绩效指标之一，得到了精心的关注。我们制定了详细的特殊环境照明设备项目进度计划，并设立了进度符合度指标，确保实际进度与计划进度保持一致。这使我们能够快速发现和解决潜在的进度问题，保持特殊环境照明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殊环境照明设备项目绩效的不可或缺的一环。我们引入了一系列的质量标准和客户满意度指标，以确保特殊环境照明设备项目交付的成果在质量上达到或超越预期水平。通过持续监测这些指标，我们努力提升特殊环境照明设备项目整体质量水平，为特殊环境照明设备项目的成功交付提供有力保障。通过这些科学且全面的绩效评估，我们能够更好地引导特殊环境照明设备项目的持续改进，确保特殊环境照明设备项目目标的顺利达成。</w:t>
      </w:r>
    </w:p>
    <w:p>
      <w:pPr>
        <w:pStyle w:val="Heading2"/>
        <w:ind w:firstLine="560" w:firstLineChars="200"/>
        <w:rPr>
          <w:rFonts w:ascii="仿宋" w:eastAsia="仿宋" w:hAnsi="仿宋" w:cs="仿宋" w:hint="eastAsia"/>
          <w:sz w:val="28"/>
          <w:lang w:eastAsia="zh-CN"/>
        </w:rPr>
      </w:pPr>
      <w:bookmarkStart w:id="4" w:name="_Toc1337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绩效评估是特殊环境照明设备项目中的关键环节，为确保特殊环境照明设备项目达到预期目标，我们采用了多层次、多维度的绩效评估方法。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殊环境照明设备项目的战略目标对齐，确保每个决策和行动都与特殊环境照明设备项目整体目标保持一致。团队会定期召开战略对齐会议，审视当前工作与特殊环境照明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特殊环境照明设备项目进度、质量、成本和风险等方面。这些指标通过数据收集和分析，为特殊环境照明设备项目管理团队提供了客观的评估依据。例如，我们通过特殊环境照明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殊环境照明设备项目内部，还考虑了特殊环境照明设备项目对外部环境的影响。我们定期进行干系人满意度调查，以了解各利益相关方对特殊环境照明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这种多层次、多角度的绩效评估方法，使得我们能够全面了解特殊环境照明设备项目的运行状态，及时做出调整，确保特殊环境照明设备项目在不断变化的环境中保持稳健前行。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1596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为了确保特殊环境照明设备项目的有效管理和不断优化，我们采用了精心设计的绩效评估周期。这个周期旨在实现灵活、实时和全面的评估，以适应特殊环境照明设备项目执行中的各种挑战。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特殊环境照明设备项目的不同需求，分为短期、中期和长期。短期评估关注每个迭代或工作周期，以及时发现和解决当前任务中的问题。中期评估涵盖几个迭代，深入了解整体特殊环境照明设备项目的趋势和性能。长期评估则着眼于整个特殊环境照明设备项目阶段，确保特殊环境照明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特殊环境照明设备项目管理工具和协作平台，团队成员能够随时更新和分享特殊环境照明设备项目数据。这种实时性的反馈机制使我们能够及时察觉潜在问题，快速调整，保持特殊环境照明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特殊环境照明设备项目的决策制定密不可分。每个周期的特殊环境照明设备项目回顾会议成为集体总结经验、识别问题深层次原因并找到创新解决方案的平台。这种定期的反思与调整机制使特殊环境照明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446"/>
      <w:r>
        <w:rPr>
          <w:rFonts w:ascii="仿宋" w:eastAsia="仿宋" w:hAnsi="仿宋" w:cs="仿宋" w:hint="eastAsia"/>
          <w:sz w:val="28"/>
          <w:lang w:eastAsia="zh-CN"/>
        </w:rPr>
        <w:t>二、特殊环境照明设备项目土建工程</w:t>
      </w:r>
      <w:bookmarkEnd w:id="6"/>
    </w:p>
    <w:p>
      <w:pPr>
        <w:pStyle w:val="Heading2"/>
        <w:rPr>
          <w:rFonts w:ascii="仿宋" w:eastAsia="仿宋" w:hAnsi="仿宋" w:cs="仿宋" w:hint="eastAsia"/>
          <w:lang w:eastAsia="zh-CN"/>
        </w:rPr>
      </w:pPr>
      <w:bookmarkStart w:id="7" w:name="_Toc111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在特殊环境照明设备项目的建筑工程设计中，我们将秉承一系列重要的设计原则，以确保特殊环境照明设备项目建筑在功能、美观、可持续性等方面达到最佳效果。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首要原则是确保建筑的功能性得到最大化的发挥。我们将充分理解特殊环境照明设备项目的实际需求，合理布局各个功能区域，保证建筑在满足业务需求的同时，提供高效的工作环境。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在建筑设计中，我们将综合考虑建设和运营成本。通过精细的经济效益分析，确保设计方案在高效利用资源的同时，对特殊环境照明设备项目的长期盈利能力有积极的贡献。</w:t>
      </w:r>
    </w:p>
    <w:p>
      <w:pPr>
        <w:pStyle w:val="Heading2"/>
        <w:ind w:firstLine="560" w:firstLineChars="200"/>
        <w:rPr>
          <w:rFonts w:ascii="仿宋" w:eastAsia="仿宋" w:hAnsi="仿宋" w:cs="仿宋" w:hint="eastAsia"/>
          <w:sz w:val="28"/>
          <w:lang w:eastAsia="zh-CN"/>
        </w:rPr>
      </w:pPr>
      <w:bookmarkStart w:id="8" w:name="_Toc195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殊环境照明设备项目的土建工程设计中，我们将精准设定设计年限，结合特殊环境照明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特殊环境照明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843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特殊环境照明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特殊环境照明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特殊环境照明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3166"/>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本期工程特殊环境照明设备项目预计总建筑面积XXX平方米，其中：计容建筑面积XXX平方米，计划建筑工程投资XX万元，占特殊环境照明设备项目总投资的XX%。</w:t>
      </w:r>
    </w:p>
    <w:p>
      <w:pPr>
        <w:pStyle w:val="Heading1"/>
        <w:ind w:firstLine="560" w:firstLineChars="200"/>
        <w:rPr>
          <w:rFonts w:ascii="仿宋" w:eastAsia="仿宋" w:hAnsi="仿宋" w:cs="仿宋" w:hint="eastAsia"/>
          <w:sz w:val="28"/>
          <w:lang w:eastAsia="zh-CN"/>
        </w:rPr>
      </w:pPr>
      <w:bookmarkStart w:id="11" w:name="_Toc20741"/>
      <w:r>
        <w:rPr>
          <w:rFonts w:ascii="仿宋" w:eastAsia="仿宋" w:hAnsi="仿宋" w:cs="仿宋" w:hint="eastAsia"/>
          <w:sz w:val="28"/>
          <w:lang w:eastAsia="zh-CN"/>
        </w:rPr>
        <w:t>三、特殊环境照明设备项目选址可行性分析</w:t>
      </w:r>
      <w:bookmarkEnd w:id="11"/>
    </w:p>
    <w:p>
      <w:pPr>
        <w:pStyle w:val="Heading2"/>
        <w:rPr>
          <w:rFonts w:ascii="仿宋" w:eastAsia="仿宋" w:hAnsi="仿宋" w:cs="仿宋" w:hint="eastAsia"/>
          <w:lang w:eastAsia="zh-CN"/>
        </w:rPr>
      </w:pPr>
      <w:bookmarkStart w:id="12" w:name="_Toc10615"/>
      <w:r>
        <w:rPr>
          <w:rFonts w:ascii="仿宋" w:eastAsia="仿宋" w:hAnsi="仿宋" w:cs="仿宋" w:hint="eastAsia"/>
          <w:lang w:eastAsia="zh-CN"/>
        </w:rPr>
        <w:t>(一)、特殊环境照明设备项目选址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该特殊环境照明设备项目选址位于XX省XX市XX区XXX街道</w:t>
      </w:r>
    </w:p>
    <w:p>
      <w:pPr>
        <w:pStyle w:val="Heading2"/>
        <w:ind w:firstLine="560" w:firstLineChars="200"/>
        <w:rPr>
          <w:rFonts w:ascii="仿宋" w:eastAsia="仿宋" w:hAnsi="仿宋" w:cs="仿宋" w:hint="eastAsia"/>
          <w:sz w:val="28"/>
          <w:lang w:eastAsia="zh-CN"/>
        </w:rPr>
      </w:pPr>
      <w:bookmarkStart w:id="13" w:name="_Toc2310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特殊环境照明设备项目的征地面积将根据特殊环境照明设备项目的实际规模和需求进行精确规划。具体面积XXX平方米，旨在确保特殊环境照明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净用地面积是在征地面积基础上去除不可利用面积后的实际可开发用地。具体面积XXX平方米，考虑到环保、交通、安全等多方面因素，以确保特殊环境照明设备项目在整体利用效率上达到最优。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特殊环境照明设备项目计划建设的建筑总规模具体面积XXX平方米。这一规模的确定综合考虑了特殊环境照明设备项目的性质、规模，以及城市规划的相关要求，确保建筑布局与周边环境协调一致。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绿地率： 绿地率是特殊环境照明设备项目用地中被规划为绿地的比例。具体面积XXX平方米，旨在通过合理规划绿地，改善特殊环境照明设备项目周边环境，提升居民生活质量，并符合城市整体绿化规划。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容积率是用地上可以建设的建筑总体积与用地面积之比。具体面积XXX，通过合理的容积率规划，确保特殊环境照明设备项目建筑规模与周边环境和谐共生。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特殊环境照明设备项目选址与当地城市规划相一致，具体面积XXX平方米。通过与城市规划部门深入沟通，确保特殊环境照明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特殊环境照明设备项目选址符合当地产业政策，具体面积XXX平方米。这包括特殊环境照明设备项目对当地经济的促进作用，以及对相关产业的带动效应，确保特殊环境照明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用地总体要求必须符合环保和可持续发展的原则，具体面积XXX平方米。通过采用绿色建筑设计、节能减排等措施，确保特殊环境照明设备项目在建设和运营过程中对环境的影响最小化，达到可持续发展的要求。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确保特殊环境照明设备项目选址具备必要的公共设施配套，具体面积XXX平方米。这包括交通便利性、教育、医疗等基础设施，以提高居民生活品质，使得特殊环境照明设备项目选址更具吸引力。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考虑用地总体要求对当地社会稳定性的影响，具体面积XXX平方米。通过深入了解当地社区反馈，确保特殊环境照明设备项目的选址和建设过程对当地社会和谐稳定产生积极作用。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特殊环境照明设备项目选址不仅符合法规和规划，还在实际操作中具有可行性。这一全面规划将为特殊环境照明设备项目的成功实施提供坚实的基础，确保特殊环境照明设备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830"/>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殊环境照明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在特殊环境照明设备项目的设备规划和空间设计中，我们将采取灵活设备布局的措施。设备布局将根据实际需求进行灵活设计，避免不必要的浪费。通过合理规划设备摆放位置，我们将提高设备的利用率，减少设备间距，以确保特殊环境照明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特殊环境照明设备项目内部引入共享设施的概念，例如共享会议室、办公区等。通过这种方式，我们可以减少对资源的重复建设，提高资源共享效率，从而减小特殊环境照明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156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特殊环境照明设备项目的总图布置中，我们将不同功能区域进行明确的规划，以最大程度满足特殊环境照明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430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特殊环境照明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 特殊环境照明设备项目对环境的影响是综合评价的重要因素之一。我们将详细考虑选址周边的自然环境、生态保护区、水源地等情况，确保特殊环境照明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对选址的评价还需充分考虑当地政府的产业政策和法规。我们将详细了解特殊环境照明设备项目所在地的相关政策，确保特殊环境照明设备项目的规划和运营与当地法规相符，降低不必要的法律风险。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考虑到社会稳定性对企业运营的重要性，我们将评估选址地区的社会安全情况、劳工关系、社区反馈等方面，以确保特殊环境照明设备项目的建设和运营不会受到社会稳定性的负面影响。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最后，我们将综合考虑用地成本，包括土地购置费用、土地开发成本等。通过对用地成本的详细评估，我们能够做出更为精确的经济效益分析，为特殊环境照明设备项目的投资决策提供有力支持。</w:t>
      </w:r>
    </w:p>
    <w:p>
      <w:pPr>
        <w:pStyle w:val="Heading1"/>
        <w:ind w:firstLine="560" w:firstLineChars="200"/>
        <w:rPr>
          <w:rFonts w:ascii="仿宋" w:eastAsia="仿宋" w:hAnsi="仿宋" w:cs="仿宋" w:hint="eastAsia"/>
          <w:sz w:val="28"/>
          <w:lang w:eastAsia="zh-CN"/>
        </w:rPr>
      </w:pPr>
      <w:bookmarkStart w:id="17" w:name="_Toc23184"/>
      <w:r>
        <w:rPr>
          <w:rFonts w:ascii="仿宋" w:eastAsia="仿宋" w:hAnsi="仿宋" w:cs="仿宋" w:hint="eastAsia"/>
          <w:sz w:val="28"/>
          <w:lang w:eastAsia="zh-CN"/>
        </w:rPr>
        <w:t>四、特殊环境照明设备项目建设单位说明</w:t>
      </w:r>
      <w:bookmarkEnd w:id="17"/>
    </w:p>
    <w:p>
      <w:pPr>
        <w:pStyle w:val="Heading2"/>
        <w:rPr>
          <w:rFonts w:ascii="仿宋" w:eastAsia="仿宋" w:hAnsi="仿宋" w:cs="仿宋" w:hint="eastAsia"/>
          <w:lang w:eastAsia="zh-CN"/>
        </w:rPr>
      </w:pPr>
      <w:bookmarkStart w:id="18" w:name="_Toc4515"/>
      <w:r>
        <w:rPr>
          <w:rFonts w:ascii="仿宋" w:eastAsia="仿宋" w:hAnsi="仿宋" w:cs="仿宋" w:hint="eastAsia"/>
          <w:lang w:eastAsia="zh-CN"/>
        </w:rPr>
        <w:t>(一)、特殊环境照明设备项目承办单位基本情况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1940"/>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殊环境照明设备项目承办单位的XXXX，我们着眼于实现可持续的经济效益。通过技术创新和解决方案的提供，公司预计在特殊环境照明设备项目执行期间将获得可观的收入增长。这一收入来源主要包括特殊环境照明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同时，我们注重成本控制和效率提升，以确保特殊环境照明设备项目的可持续盈利。透过精细的管理和资源优化，公司期望实现特殊环境照明设备项目利润最大化。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殊环境照明设备项目实施进行全面的投资评估，包括特殊环境照明设备项目启动阶段的资金投入和后续运营成本。通过对特殊环境照明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https://d.book118.com/978112100041006031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202008"/>
    <w:rsid w:val="442020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112100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2024-01-17T10:11:00Z</dcterms:created>
  <dcterms:modified xsi:type="dcterms:W3CDTF">2024-01-17T10:11:25Z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B084349EAB1B469B88863206102EB8BA_11</vt:lpwstr>
  </property>
  <property fmtid="{D5CDD505-2E9C-101B-9397-08002B2CF9AE}" pid="3" name="KSOProductBuildVer">
    <vt:lpwstr>2052-12.1.0.16120</vt:lpwstr>
  </property>
</Properties>
</file>