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动力、 节能设备项目规划设计纲要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2" w:history="1">
        <w:r>
          <w:rPr>
            <w:rFonts w:ascii="仿宋" w:eastAsia="仿宋" w:hAnsi="仿宋" w:cs="仿宋" w:hint="eastAsia"/>
            <w:lang w:eastAsia="zh-CN"/>
          </w:rPr>
          <w:t>前言</w:t>
        </w:r>
        <w:r>
          <w:tab/>
        </w:r>
        <w:r>
          <w:fldChar w:fldCharType="begin"/>
        </w:r>
        <w:r>
          <w:instrText xml:space="preserve"> PAGEREF _Toc22172 \h </w:instrText>
        </w:r>
        <w:r>
          <w:fldChar w:fldCharType="separate"/>
        </w:r>
        <w:r>
          <w:t>3</w:t>
        </w:r>
        <w:r>
          <w:fldChar w:fldCharType="end"/>
        </w:r>
      </w:hyperlink>
    </w:p>
    <w:p>
      <w:pPr>
        <w:pStyle w:val="TOC1"/>
        <w:tabs>
          <w:tab w:val="right" w:leader="dot" w:pos="8306"/>
        </w:tabs>
      </w:pPr>
      <w:hyperlink w:anchor="_Toc16976" w:history="1">
        <w:r>
          <w:rPr>
            <w:rFonts w:ascii="仿宋" w:eastAsia="仿宋" w:hAnsi="仿宋" w:cs="仿宋" w:hint="eastAsia"/>
            <w:lang w:eastAsia="zh-CN"/>
          </w:rPr>
          <w:t>一、动力、 节能设备项目危机管理</w:t>
        </w:r>
        <w:r>
          <w:tab/>
        </w:r>
        <w:r>
          <w:fldChar w:fldCharType="begin"/>
        </w:r>
        <w:r>
          <w:instrText xml:space="preserve"> PAGEREF _Toc16976 \h </w:instrText>
        </w:r>
        <w:r>
          <w:fldChar w:fldCharType="separate"/>
        </w:r>
        <w:r>
          <w:t>3</w:t>
        </w:r>
        <w:r>
          <w:fldChar w:fldCharType="end"/>
        </w:r>
      </w:hyperlink>
    </w:p>
    <w:p>
      <w:pPr>
        <w:pStyle w:val="TOC2"/>
        <w:tabs>
          <w:tab w:val="right" w:leader="dot" w:pos="8306"/>
        </w:tabs>
      </w:pPr>
      <w:hyperlink w:anchor="_Toc13496" w:history="1">
        <w:r>
          <w:rPr>
            <w:rFonts w:ascii="仿宋" w:eastAsia="仿宋" w:hAnsi="仿宋" w:cs="仿宋" w:hint="eastAsia"/>
            <w:lang w:eastAsia="zh-CN"/>
          </w:rPr>
          <w:t>(一)、危机预警与识别</w:t>
        </w:r>
        <w:r>
          <w:tab/>
        </w:r>
        <w:r>
          <w:fldChar w:fldCharType="begin"/>
        </w:r>
        <w:r>
          <w:instrText xml:space="preserve"> PAGEREF _Toc13496 \h </w:instrText>
        </w:r>
        <w:r>
          <w:fldChar w:fldCharType="separate"/>
        </w:r>
        <w:r>
          <w:t>3</w:t>
        </w:r>
        <w:r>
          <w:fldChar w:fldCharType="end"/>
        </w:r>
      </w:hyperlink>
    </w:p>
    <w:p>
      <w:pPr>
        <w:pStyle w:val="TOC2"/>
        <w:tabs>
          <w:tab w:val="right" w:leader="dot" w:pos="8306"/>
        </w:tabs>
      </w:pPr>
      <w:hyperlink w:anchor="_Toc10984" w:history="1">
        <w:r>
          <w:rPr>
            <w:rFonts w:ascii="仿宋" w:eastAsia="仿宋" w:hAnsi="仿宋" w:cs="仿宋" w:hint="eastAsia"/>
            <w:lang w:eastAsia="zh-CN"/>
          </w:rPr>
          <w:t>(二)、危机应对与恢复</w:t>
        </w:r>
        <w:r>
          <w:tab/>
        </w:r>
        <w:r>
          <w:fldChar w:fldCharType="begin"/>
        </w:r>
        <w:r>
          <w:instrText xml:space="preserve"> PAGEREF _Toc10984 \h </w:instrText>
        </w:r>
        <w:r>
          <w:fldChar w:fldCharType="separate"/>
        </w:r>
        <w:r>
          <w:t>4</w:t>
        </w:r>
        <w:r>
          <w:fldChar w:fldCharType="end"/>
        </w:r>
      </w:hyperlink>
    </w:p>
    <w:p>
      <w:pPr>
        <w:pStyle w:val="TOC1"/>
        <w:tabs>
          <w:tab w:val="right" w:leader="dot" w:pos="8306"/>
        </w:tabs>
      </w:pPr>
      <w:hyperlink w:anchor="_Toc22095" w:history="1">
        <w:r>
          <w:rPr>
            <w:rFonts w:ascii="仿宋" w:eastAsia="仿宋" w:hAnsi="仿宋" w:cs="仿宋" w:hint="eastAsia"/>
            <w:lang w:eastAsia="zh-CN"/>
          </w:rPr>
          <w:t>二、动力、 节能设备项目土建工程</w:t>
        </w:r>
        <w:r>
          <w:tab/>
        </w:r>
        <w:r>
          <w:fldChar w:fldCharType="begin"/>
        </w:r>
        <w:r>
          <w:instrText xml:space="preserve"> PAGEREF _Toc22095 \h </w:instrText>
        </w:r>
        <w:r>
          <w:fldChar w:fldCharType="separate"/>
        </w:r>
        <w:r>
          <w:t>6</w:t>
        </w:r>
        <w:r>
          <w:fldChar w:fldCharType="end"/>
        </w:r>
      </w:hyperlink>
    </w:p>
    <w:p>
      <w:pPr>
        <w:pStyle w:val="TOC2"/>
        <w:tabs>
          <w:tab w:val="right" w:leader="dot" w:pos="8306"/>
        </w:tabs>
      </w:pPr>
      <w:hyperlink w:anchor="_Toc1953" w:history="1">
        <w:r>
          <w:rPr>
            <w:rFonts w:ascii="仿宋" w:eastAsia="仿宋" w:hAnsi="仿宋" w:cs="仿宋" w:hint="eastAsia"/>
            <w:lang w:eastAsia="zh-CN"/>
          </w:rPr>
          <w:t>(一)、建筑工程设计原则</w:t>
        </w:r>
        <w:r>
          <w:tab/>
        </w:r>
        <w:r>
          <w:fldChar w:fldCharType="begin"/>
        </w:r>
        <w:r>
          <w:instrText xml:space="preserve"> PAGEREF _Toc1953 \h </w:instrText>
        </w:r>
        <w:r>
          <w:fldChar w:fldCharType="separate"/>
        </w:r>
        <w:r>
          <w:t>6</w:t>
        </w:r>
        <w:r>
          <w:fldChar w:fldCharType="end"/>
        </w:r>
      </w:hyperlink>
    </w:p>
    <w:p>
      <w:pPr>
        <w:pStyle w:val="TOC2"/>
        <w:tabs>
          <w:tab w:val="right" w:leader="dot" w:pos="8306"/>
        </w:tabs>
      </w:pPr>
      <w:hyperlink w:anchor="_Toc202" w:history="1">
        <w:r>
          <w:rPr>
            <w:rFonts w:ascii="仿宋" w:eastAsia="仿宋" w:hAnsi="仿宋" w:cs="仿宋" w:hint="eastAsia"/>
            <w:lang w:eastAsia="zh-CN"/>
          </w:rPr>
          <w:t>(二)、土建工程设计年限及安全等级</w:t>
        </w:r>
        <w:r>
          <w:tab/>
        </w:r>
        <w:r>
          <w:fldChar w:fldCharType="begin"/>
        </w:r>
        <w:r>
          <w:instrText xml:space="preserve"> PAGEREF _Toc202 \h </w:instrText>
        </w:r>
        <w:r>
          <w:fldChar w:fldCharType="separate"/>
        </w:r>
        <w:r>
          <w:t>7</w:t>
        </w:r>
        <w:r>
          <w:fldChar w:fldCharType="end"/>
        </w:r>
      </w:hyperlink>
    </w:p>
    <w:p>
      <w:pPr>
        <w:pStyle w:val="TOC2"/>
        <w:tabs>
          <w:tab w:val="right" w:leader="dot" w:pos="8306"/>
        </w:tabs>
      </w:pPr>
      <w:hyperlink w:anchor="_Toc14053" w:history="1">
        <w:r>
          <w:rPr>
            <w:rFonts w:ascii="仿宋" w:eastAsia="仿宋" w:hAnsi="仿宋" w:cs="仿宋" w:hint="eastAsia"/>
            <w:lang w:eastAsia="zh-CN"/>
          </w:rPr>
          <w:t>(三)、建筑工程设计总体要求</w:t>
        </w:r>
        <w:r>
          <w:tab/>
        </w:r>
        <w:r>
          <w:fldChar w:fldCharType="begin"/>
        </w:r>
        <w:r>
          <w:instrText xml:space="preserve"> PAGEREF _Toc14053 \h </w:instrText>
        </w:r>
        <w:r>
          <w:fldChar w:fldCharType="separate"/>
        </w:r>
        <w:r>
          <w:t>8</w:t>
        </w:r>
        <w:r>
          <w:fldChar w:fldCharType="end"/>
        </w:r>
      </w:hyperlink>
    </w:p>
    <w:p>
      <w:pPr>
        <w:pStyle w:val="TOC2"/>
        <w:tabs>
          <w:tab w:val="right" w:leader="dot" w:pos="8306"/>
        </w:tabs>
      </w:pPr>
      <w:hyperlink w:anchor="_Toc5374" w:history="1">
        <w:r>
          <w:rPr>
            <w:rFonts w:ascii="仿宋" w:eastAsia="仿宋" w:hAnsi="仿宋" w:cs="仿宋" w:hint="eastAsia"/>
            <w:lang w:eastAsia="zh-CN"/>
          </w:rPr>
          <w:t>(四)、土建工程建设指标</w:t>
        </w:r>
        <w:r>
          <w:tab/>
        </w:r>
        <w:r>
          <w:fldChar w:fldCharType="begin"/>
        </w:r>
        <w:r>
          <w:instrText xml:space="preserve"> PAGEREF _Toc5374 \h </w:instrText>
        </w:r>
        <w:r>
          <w:fldChar w:fldCharType="separate"/>
        </w:r>
        <w:r>
          <w:t>9</w:t>
        </w:r>
        <w:r>
          <w:fldChar w:fldCharType="end"/>
        </w:r>
      </w:hyperlink>
    </w:p>
    <w:p>
      <w:pPr>
        <w:pStyle w:val="TOC1"/>
        <w:tabs>
          <w:tab w:val="right" w:leader="dot" w:pos="8306"/>
        </w:tabs>
      </w:pPr>
      <w:hyperlink w:anchor="_Toc2536" w:history="1">
        <w:r>
          <w:rPr>
            <w:rFonts w:ascii="仿宋" w:eastAsia="仿宋" w:hAnsi="仿宋" w:cs="仿宋" w:hint="eastAsia"/>
            <w:lang w:eastAsia="zh-CN"/>
          </w:rPr>
          <w:t>三、动力、 节能设备项目建设单位说明</w:t>
        </w:r>
        <w:r>
          <w:tab/>
        </w:r>
        <w:r>
          <w:fldChar w:fldCharType="begin"/>
        </w:r>
        <w:r>
          <w:instrText xml:space="preserve"> PAGEREF _Toc2536 \h </w:instrText>
        </w:r>
        <w:r>
          <w:fldChar w:fldCharType="separate"/>
        </w:r>
        <w:r>
          <w:t>9</w:t>
        </w:r>
        <w:r>
          <w:fldChar w:fldCharType="end"/>
        </w:r>
      </w:hyperlink>
    </w:p>
    <w:p>
      <w:pPr>
        <w:pStyle w:val="TOC2"/>
        <w:tabs>
          <w:tab w:val="right" w:leader="dot" w:pos="8306"/>
        </w:tabs>
      </w:pPr>
      <w:hyperlink w:anchor="_Toc3133" w:history="1">
        <w:r>
          <w:rPr>
            <w:rFonts w:ascii="仿宋" w:eastAsia="仿宋" w:hAnsi="仿宋" w:cs="仿宋" w:hint="eastAsia"/>
            <w:lang w:eastAsia="zh-CN"/>
          </w:rPr>
          <w:t>(一)、动力、 节能设备项目承办单位基本情况</w:t>
        </w:r>
        <w:r>
          <w:tab/>
        </w:r>
        <w:r>
          <w:fldChar w:fldCharType="begin"/>
        </w:r>
        <w:r>
          <w:instrText xml:space="preserve"> PAGEREF _Toc3133 \h </w:instrText>
        </w:r>
        <w:r>
          <w:fldChar w:fldCharType="separate"/>
        </w:r>
        <w:r>
          <w:t>9</w:t>
        </w:r>
        <w:r>
          <w:fldChar w:fldCharType="end"/>
        </w:r>
      </w:hyperlink>
    </w:p>
    <w:p>
      <w:pPr>
        <w:pStyle w:val="TOC2"/>
        <w:tabs>
          <w:tab w:val="right" w:leader="dot" w:pos="8306"/>
        </w:tabs>
      </w:pPr>
      <w:hyperlink w:anchor="_Toc30193" w:history="1">
        <w:r>
          <w:rPr>
            <w:rFonts w:ascii="仿宋" w:eastAsia="仿宋" w:hAnsi="仿宋" w:cs="仿宋" w:hint="eastAsia"/>
            <w:lang w:eastAsia="zh-CN"/>
          </w:rPr>
          <w:t>(二)、公司经济效益分析</w:t>
        </w:r>
        <w:r>
          <w:tab/>
        </w:r>
        <w:r>
          <w:fldChar w:fldCharType="begin"/>
        </w:r>
        <w:r>
          <w:instrText xml:space="preserve"> PAGEREF _Toc30193 \h </w:instrText>
        </w:r>
        <w:r>
          <w:fldChar w:fldCharType="separate"/>
        </w:r>
        <w:r>
          <w:t>10</w:t>
        </w:r>
        <w:r>
          <w:fldChar w:fldCharType="end"/>
        </w:r>
      </w:hyperlink>
    </w:p>
    <w:p>
      <w:pPr>
        <w:pStyle w:val="TOC1"/>
        <w:tabs>
          <w:tab w:val="right" w:leader="dot" w:pos="8306"/>
        </w:tabs>
      </w:pPr>
      <w:hyperlink w:anchor="_Toc27371" w:history="1">
        <w:r>
          <w:rPr>
            <w:rFonts w:ascii="仿宋" w:eastAsia="仿宋" w:hAnsi="仿宋" w:cs="仿宋" w:hint="eastAsia"/>
            <w:lang w:eastAsia="zh-CN"/>
          </w:rPr>
          <w:t>四、工艺说明</w:t>
        </w:r>
        <w:r>
          <w:tab/>
        </w:r>
        <w:r>
          <w:fldChar w:fldCharType="begin"/>
        </w:r>
        <w:r>
          <w:instrText xml:space="preserve"> PAGEREF _Toc27371 \h </w:instrText>
        </w:r>
        <w:r>
          <w:fldChar w:fldCharType="separate"/>
        </w:r>
        <w:r>
          <w:t>11</w:t>
        </w:r>
        <w:r>
          <w:fldChar w:fldCharType="end"/>
        </w:r>
      </w:hyperlink>
    </w:p>
    <w:p>
      <w:pPr>
        <w:pStyle w:val="TOC2"/>
        <w:tabs>
          <w:tab w:val="right" w:leader="dot" w:pos="8306"/>
        </w:tabs>
      </w:pPr>
      <w:hyperlink w:anchor="_Toc10538" w:history="1">
        <w:r>
          <w:rPr>
            <w:rFonts w:ascii="仿宋" w:eastAsia="仿宋" w:hAnsi="仿宋" w:cs="仿宋" w:hint="eastAsia"/>
            <w:lang w:eastAsia="zh-CN"/>
          </w:rPr>
          <w:t>(一)、技术管理特点</w:t>
        </w:r>
        <w:r>
          <w:tab/>
        </w:r>
        <w:r>
          <w:fldChar w:fldCharType="begin"/>
        </w:r>
        <w:r>
          <w:instrText xml:space="preserve"> PAGEREF _Toc10538 \h </w:instrText>
        </w:r>
        <w:r>
          <w:fldChar w:fldCharType="separate"/>
        </w:r>
        <w:r>
          <w:t>11</w:t>
        </w:r>
        <w:r>
          <w:fldChar w:fldCharType="end"/>
        </w:r>
      </w:hyperlink>
    </w:p>
    <w:p>
      <w:pPr>
        <w:pStyle w:val="TOC2"/>
        <w:tabs>
          <w:tab w:val="right" w:leader="dot" w:pos="8306"/>
        </w:tabs>
      </w:pPr>
      <w:hyperlink w:anchor="_Toc15508" w:history="1">
        <w:r>
          <w:rPr>
            <w:rFonts w:ascii="仿宋" w:eastAsia="仿宋" w:hAnsi="仿宋" w:cs="仿宋" w:hint="eastAsia"/>
            <w:lang w:eastAsia="zh-CN"/>
          </w:rPr>
          <w:t>(二)、动力、 节能设备项目工艺技术设计方案</w:t>
        </w:r>
        <w:r>
          <w:tab/>
        </w:r>
        <w:r>
          <w:fldChar w:fldCharType="begin"/>
        </w:r>
        <w:r>
          <w:instrText xml:space="preserve"> PAGEREF _Toc15508 \h </w:instrText>
        </w:r>
        <w:r>
          <w:fldChar w:fldCharType="separate"/>
        </w:r>
        <w:r>
          <w:t>12</w:t>
        </w:r>
        <w:r>
          <w:fldChar w:fldCharType="end"/>
        </w:r>
      </w:hyperlink>
    </w:p>
    <w:p>
      <w:pPr>
        <w:pStyle w:val="TOC2"/>
        <w:tabs>
          <w:tab w:val="right" w:leader="dot" w:pos="8306"/>
        </w:tabs>
      </w:pPr>
      <w:hyperlink w:anchor="_Toc26321" w:history="1">
        <w:r>
          <w:rPr>
            <w:rFonts w:ascii="仿宋" w:eastAsia="仿宋" w:hAnsi="仿宋" w:cs="仿宋" w:hint="eastAsia"/>
            <w:lang w:eastAsia="zh-CN"/>
          </w:rPr>
          <w:t>(三)、设备选型方案</w:t>
        </w:r>
        <w:r>
          <w:tab/>
        </w:r>
        <w:r>
          <w:fldChar w:fldCharType="begin"/>
        </w:r>
        <w:r>
          <w:instrText xml:space="preserve"> PAGEREF _Toc26321 \h </w:instrText>
        </w:r>
        <w:r>
          <w:fldChar w:fldCharType="separate"/>
        </w:r>
        <w:r>
          <w:t>13</w:t>
        </w:r>
        <w:r>
          <w:fldChar w:fldCharType="end"/>
        </w:r>
      </w:hyperlink>
    </w:p>
    <w:p>
      <w:pPr>
        <w:pStyle w:val="TOC1"/>
        <w:tabs>
          <w:tab w:val="right" w:leader="dot" w:pos="8306"/>
        </w:tabs>
      </w:pPr>
      <w:hyperlink w:anchor="_Toc3544" w:history="1">
        <w:r>
          <w:rPr>
            <w:rFonts w:ascii="仿宋" w:eastAsia="仿宋" w:hAnsi="仿宋" w:cs="仿宋" w:hint="eastAsia"/>
            <w:lang w:eastAsia="zh-CN"/>
          </w:rPr>
          <w:t>五、动力、 节能设备项目概论</w:t>
        </w:r>
        <w:r>
          <w:tab/>
        </w:r>
        <w:r>
          <w:fldChar w:fldCharType="begin"/>
        </w:r>
        <w:r>
          <w:instrText xml:space="preserve"> PAGEREF _Toc3544 \h </w:instrText>
        </w:r>
        <w:r>
          <w:fldChar w:fldCharType="separate"/>
        </w:r>
        <w:r>
          <w:t>15</w:t>
        </w:r>
        <w:r>
          <w:fldChar w:fldCharType="end"/>
        </w:r>
      </w:hyperlink>
    </w:p>
    <w:p>
      <w:pPr>
        <w:pStyle w:val="TOC2"/>
        <w:tabs>
          <w:tab w:val="right" w:leader="dot" w:pos="8306"/>
        </w:tabs>
      </w:pPr>
      <w:hyperlink w:anchor="_Toc28151" w:history="1">
        <w:r>
          <w:rPr>
            <w:rFonts w:ascii="仿宋" w:eastAsia="仿宋" w:hAnsi="仿宋" w:cs="仿宋" w:hint="eastAsia"/>
            <w:lang w:eastAsia="zh-CN"/>
          </w:rPr>
          <w:t>(一)、动力、 节能设备项目概况</w:t>
        </w:r>
        <w:r>
          <w:tab/>
        </w:r>
        <w:r>
          <w:fldChar w:fldCharType="begin"/>
        </w:r>
        <w:r>
          <w:instrText xml:space="preserve"> PAGEREF _Toc28151 \h </w:instrText>
        </w:r>
        <w:r>
          <w:fldChar w:fldCharType="separate"/>
        </w:r>
        <w:r>
          <w:t>15</w:t>
        </w:r>
        <w:r>
          <w:fldChar w:fldCharType="end"/>
        </w:r>
      </w:hyperlink>
    </w:p>
    <w:p>
      <w:pPr>
        <w:pStyle w:val="TOC2"/>
        <w:tabs>
          <w:tab w:val="right" w:leader="dot" w:pos="8306"/>
        </w:tabs>
      </w:pPr>
      <w:hyperlink w:anchor="_Toc15025" w:history="1">
        <w:r>
          <w:rPr>
            <w:rFonts w:ascii="仿宋" w:eastAsia="仿宋" w:hAnsi="仿宋" w:cs="仿宋" w:hint="eastAsia"/>
            <w:lang w:eastAsia="zh-CN"/>
          </w:rPr>
          <w:t>(二)、动力、 节能设备项目目标</w:t>
        </w:r>
        <w:r>
          <w:tab/>
        </w:r>
        <w:r>
          <w:fldChar w:fldCharType="begin"/>
        </w:r>
        <w:r>
          <w:instrText xml:space="preserve"> PAGEREF _Toc15025 \h </w:instrText>
        </w:r>
        <w:r>
          <w:fldChar w:fldCharType="separate"/>
        </w:r>
        <w:r>
          <w:t>17</w:t>
        </w:r>
        <w:r>
          <w:fldChar w:fldCharType="end"/>
        </w:r>
      </w:hyperlink>
    </w:p>
    <w:p>
      <w:pPr>
        <w:pStyle w:val="TOC2"/>
        <w:tabs>
          <w:tab w:val="right" w:leader="dot" w:pos="8306"/>
        </w:tabs>
      </w:pPr>
      <w:hyperlink w:anchor="_Toc1841" w:history="1">
        <w:r>
          <w:rPr>
            <w:rFonts w:ascii="仿宋" w:eastAsia="仿宋" w:hAnsi="仿宋" w:cs="仿宋" w:hint="eastAsia"/>
            <w:lang w:eastAsia="zh-CN"/>
          </w:rPr>
          <w:t>(三)、动力、 节能设备项目提出的理由</w:t>
        </w:r>
        <w:r>
          <w:tab/>
        </w:r>
        <w:r>
          <w:fldChar w:fldCharType="begin"/>
        </w:r>
        <w:r>
          <w:instrText xml:space="preserve"> PAGEREF _Toc1841 \h </w:instrText>
        </w:r>
        <w:r>
          <w:fldChar w:fldCharType="separate"/>
        </w:r>
        <w:r>
          <w:t>18</w:t>
        </w:r>
        <w:r>
          <w:fldChar w:fldCharType="end"/>
        </w:r>
      </w:hyperlink>
    </w:p>
    <w:p>
      <w:pPr>
        <w:pStyle w:val="TOC2"/>
        <w:tabs>
          <w:tab w:val="right" w:leader="dot" w:pos="8306"/>
        </w:tabs>
      </w:pPr>
      <w:hyperlink w:anchor="_Toc23510" w:history="1">
        <w:r>
          <w:rPr>
            <w:rFonts w:ascii="仿宋" w:eastAsia="仿宋" w:hAnsi="仿宋" w:cs="仿宋" w:hint="eastAsia"/>
            <w:lang w:eastAsia="zh-CN"/>
          </w:rPr>
          <w:t>(四)、动力、 节能设备项目意义</w:t>
        </w:r>
        <w:r>
          <w:tab/>
        </w:r>
        <w:r>
          <w:fldChar w:fldCharType="begin"/>
        </w:r>
        <w:r>
          <w:instrText xml:space="preserve"> PAGEREF _Toc23510 \h </w:instrText>
        </w:r>
        <w:r>
          <w:fldChar w:fldCharType="separate"/>
        </w:r>
        <w:r>
          <w:t>20</w:t>
        </w:r>
        <w:r>
          <w:fldChar w:fldCharType="end"/>
        </w:r>
      </w:hyperlink>
    </w:p>
    <w:p>
      <w:pPr>
        <w:pStyle w:val="TOC2"/>
        <w:tabs>
          <w:tab w:val="right" w:leader="dot" w:pos="8306"/>
        </w:tabs>
      </w:pPr>
      <w:hyperlink w:anchor="_Toc30957" w:history="1">
        <w:r>
          <w:rPr>
            <w:rFonts w:ascii="仿宋" w:eastAsia="仿宋" w:hAnsi="仿宋" w:cs="仿宋" w:hint="eastAsia"/>
            <w:lang w:eastAsia="zh-CN"/>
          </w:rPr>
          <w:t>(五)、动力、 节能设备项目背景</w:t>
        </w:r>
        <w:r>
          <w:tab/>
        </w:r>
        <w:r>
          <w:fldChar w:fldCharType="begin"/>
        </w:r>
        <w:r>
          <w:instrText xml:space="preserve"> PAGEREF _Toc30957 \h </w:instrText>
        </w:r>
        <w:r>
          <w:fldChar w:fldCharType="separate"/>
        </w:r>
        <w:r>
          <w:t>21</w:t>
        </w:r>
        <w:r>
          <w:fldChar w:fldCharType="end"/>
        </w:r>
      </w:hyperlink>
    </w:p>
    <w:p>
      <w:pPr>
        <w:pStyle w:val="TOC1"/>
        <w:tabs>
          <w:tab w:val="right" w:leader="dot" w:pos="8306"/>
        </w:tabs>
      </w:pPr>
      <w:hyperlink w:anchor="_Toc13385" w:history="1">
        <w:r>
          <w:rPr>
            <w:rFonts w:ascii="仿宋" w:eastAsia="仿宋" w:hAnsi="仿宋" w:cs="仿宋" w:hint="eastAsia"/>
            <w:lang w:eastAsia="zh-CN"/>
          </w:rPr>
          <w:t>六、产品规划分析</w:t>
        </w:r>
        <w:r>
          <w:tab/>
        </w:r>
        <w:r>
          <w:fldChar w:fldCharType="begin"/>
        </w:r>
        <w:r>
          <w:instrText xml:space="preserve"> PAGEREF _Toc13385 \h </w:instrText>
        </w:r>
        <w:r>
          <w:fldChar w:fldCharType="separate"/>
        </w:r>
        <w:r>
          <w:t>22</w:t>
        </w:r>
        <w:r>
          <w:fldChar w:fldCharType="end"/>
        </w:r>
      </w:hyperlink>
    </w:p>
    <w:p>
      <w:pPr>
        <w:pStyle w:val="TOC2"/>
        <w:tabs>
          <w:tab w:val="right" w:leader="dot" w:pos="8306"/>
        </w:tabs>
      </w:pPr>
      <w:hyperlink w:anchor="_Toc24387" w:history="1">
        <w:r>
          <w:rPr>
            <w:rFonts w:ascii="仿宋" w:eastAsia="仿宋" w:hAnsi="仿宋" w:cs="仿宋" w:hint="eastAsia"/>
            <w:lang w:eastAsia="zh-CN"/>
          </w:rPr>
          <w:t>(一)、产品规划</w:t>
        </w:r>
        <w:r>
          <w:tab/>
        </w:r>
        <w:r>
          <w:fldChar w:fldCharType="begin"/>
        </w:r>
        <w:r>
          <w:instrText xml:space="preserve"> PAGEREF _Toc24387 \h </w:instrText>
        </w:r>
        <w:r>
          <w:fldChar w:fldCharType="separate"/>
        </w:r>
        <w:r>
          <w:t>22</w:t>
        </w:r>
        <w:r>
          <w:fldChar w:fldCharType="end"/>
        </w:r>
      </w:hyperlink>
    </w:p>
    <w:p>
      <w:pPr>
        <w:pStyle w:val="TOC2"/>
        <w:tabs>
          <w:tab w:val="right" w:leader="dot" w:pos="8306"/>
        </w:tabs>
      </w:pPr>
      <w:hyperlink w:anchor="_Toc18520" w:history="1">
        <w:r>
          <w:rPr>
            <w:rFonts w:ascii="仿宋" w:eastAsia="仿宋" w:hAnsi="仿宋" w:cs="仿宋" w:hint="eastAsia"/>
            <w:lang w:eastAsia="zh-CN"/>
          </w:rPr>
          <w:t>(二)、建设规模</w:t>
        </w:r>
        <w:r>
          <w:tab/>
        </w:r>
        <w:r>
          <w:fldChar w:fldCharType="begin"/>
        </w:r>
        <w:r>
          <w:instrText xml:space="preserve"> PAGEREF _Toc18520 \h </w:instrText>
        </w:r>
        <w:r>
          <w:fldChar w:fldCharType="separate"/>
        </w:r>
        <w:r>
          <w:t>22</w:t>
        </w:r>
        <w:r>
          <w:fldChar w:fldCharType="end"/>
        </w:r>
      </w:hyperlink>
    </w:p>
    <w:p>
      <w:pPr>
        <w:pStyle w:val="TOC1"/>
        <w:tabs>
          <w:tab w:val="right" w:leader="dot" w:pos="8306"/>
        </w:tabs>
      </w:pPr>
      <w:hyperlink w:anchor="_Toc2941" w:history="1">
        <w:r>
          <w:rPr>
            <w:rFonts w:ascii="仿宋" w:eastAsia="仿宋" w:hAnsi="仿宋" w:cs="仿宋" w:hint="eastAsia"/>
            <w:lang w:eastAsia="zh-CN"/>
          </w:rPr>
          <w:t>七、动力、 节能设备项目人力资源管理</w:t>
        </w:r>
        <w:r>
          <w:tab/>
        </w:r>
        <w:r>
          <w:fldChar w:fldCharType="begin"/>
        </w:r>
        <w:r>
          <w:instrText xml:space="preserve"> PAGEREF _Toc2941 \h </w:instrText>
        </w:r>
        <w:r>
          <w:fldChar w:fldCharType="separate"/>
        </w:r>
        <w:r>
          <w:t>24</w:t>
        </w:r>
        <w:r>
          <w:fldChar w:fldCharType="end"/>
        </w:r>
      </w:hyperlink>
    </w:p>
    <w:p>
      <w:pPr>
        <w:pStyle w:val="TOC2"/>
        <w:tabs>
          <w:tab w:val="right" w:leader="dot" w:pos="8306"/>
        </w:tabs>
      </w:pPr>
      <w:hyperlink w:anchor="_Toc20884" w:history="1">
        <w:r>
          <w:rPr>
            <w:rFonts w:ascii="仿宋" w:eastAsia="仿宋" w:hAnsi="仿宋" w:cs="仿宋" w:hint="eastAsia"/>
            <w:lang w:eastAsia="zh-CN"/>
          </w:rPr>
          <w:t>(一)、建立健全的预算管理制度</w:t>
        </w:r>
        <w:r>
          <w:tab/>
        </w:r>
        <w:r>
          <w:fldChar w:fldCharType="begin"/>
        </w:r>
        <w:r>
          <w:instrText xml:space="preserve"> PAGEREF _Toc20884 \h </w:instrText>
        </w:r>
        <w:r>
          <w:fldChar w:fldCharType="separate"/>
        </w:r>
        <w:r>
          <w:t>24</w:t>
        </w:r>
        <w:r>
          <w:fldChar w:fldCharType="end"/>
        </w:r>
      </w:hyperlink>
    </w:p>
    <w:p>
      <w:pPr>
        <w:pStyle w:val="TOC2"/>
        <w:tabs>
          <w:tab w:val="right" w:leader="dot" w:pos="8306"/>
        </w:tabs>
      </w:pPr>
      <w:hyperlink w:anchor="_Toc28841" w:history="1">
        <w:r>
          <w:rPr>
            <w:rFonts w:ascii="仿宋" w:eastAsia="仿宋" w:hAnsi="仿宋" w:cs="仿宋" w:hint="eastAsia"/>
            <w:lang w:eastAsia="zh-CN"/>
          </w:rPr>
          <w:t>(二)、加强资金流动监控</w:t>
        </w:r>
        <w:r>
          <w:tab/>
        </w:r>
        <w:r>
          <w:fldChar w:fldCharType="begin"/>
        </w:r>
        <w:r>
          <w:instrText xml:space="preserve"> PAGEREF _Toc28841 \h </w:instrText>
        </w:r>
        <w:r>
          <w:fldChar w:fldCharType="separate"/>
        </w:r>
        <w:r>
          <w:t>25</w:t>
        </w:r>
        <w:r>
          <w:fldChar w:fldCharType="end"/>
        </w:r>
      </w:hyperlink>
    </w:p>
    <w:p>
      <w:pPr>
        <w:pStyle w:val="TOC2"/>
        <w:tabs>
          <w:tab w:val="right" w:leader="dot" w:pos="8306"/>
        </w:tabs>
      </w:pPr>
      <w:hyperlink w:anchor="_Toc8075" w:history="1">
        <w:r>
          <w:rPr>
            <w:rFonts w:ascii="仿宋" w:eastAsia="仿宋" w:hAnsi="仿宋" w:cs="仿宋" w:hint="eastAsia"/>
            <w:lang w:eastAsia="zh-CN"/>
          </w:rPr>
          <w:t>(三)、制定完善的风险控制机制</w:t>
        </w:r>
        <w:r>
          <w:tab/>
        </w:r>
        <w:r>
          <w:fldChar w:fldCharType="begin"/>
        </w:r>
        <w:r>
          <w:instrText xml:space="preserve"> PAGEREF _Toc8075 \h </w:instrText>
        </w:r>
        <w:r>
          <w:fldChar w:fldCharType="separate"/>
        </w:r>
        <w:r>
          <w:t>27</w:t>
        </w:r>
        <w:r>
          <w:fldChar w:fldCharType="end"/>
        </w:r>
      </w:hyperlink>
    </w:p>
    <w:p>
      <w:pPr>
        <w:pStyle w:val="TOC2"/>
        <w:tabs>
          <w:tab w:val="right" w:leader="dot" w:pos="8306"/>
        </w:tabs>
      </w:pPr>
      <w:hyperlink w:anchor="_Toc3570" w:history="1">
        <w:r>
          <w:rPr>
            <w:rFonts w:ascii="仿宋" w:eastAsia="仿宋" w:hAnsi="仿宋" w:cs="仿宋" w:hint="eastAsia"/>
            <w:lang w:eastAsia="zh-CN"/>
          </w:rPr>
          <w:t>(四)、优化成本管理</w:t>
        </w:r>
        <w:r>
          <w:tab/>
        </w:r>
        <w:r>
          <w:fldChar w:fldCharType="begin"/>
        </w:r>
        <w:r>
          <w:instrText xml:space="preserve"> PAGEREF _Toc3570 \h </w:instrText>
        </w:r>
        <w:r>
          <w:fldChar w:fldCharType="separate"/>
        </w:r>
        <w:r>
          <w:t>28</w:t>
        </w:r>
        <w:r>
          <w:fldChar w:fldCharType="end"/>
        </w:r>
      </w:hyperlink>
    </w:p>
    <w:p>
      <w:pPr>
        <w:pStyle w:val="TOC1"/>
        <w:tabs>
          <w:tab w:val="right" w:leader="dot" w:pos="8306"/>
        </w:tabs>
      </w:pPr>
      <w:hyperlink w:anchor="_Toc13129" w:history="1">
        <w:r>
          <w:rPr>
            <w:rFonts w:ascii="仿宋" w:eastAsia="仿宋" w:hAnsi="仿宋" w:cs="仿宋" w:hint="eastAsia"/>
            <w:lang w:eastAsia="zh-CN"/>
          </w:rPr>
          <w:t>八、动力、 节能设备项目经营效益</w:t>
        </w:r>
        <w:r>
          <w:tab/>
        </w:r>
        <w:r>
          <w:fldChar w:fldCharType="begin"/>
        </w:r>
        <w:r>
          <w:instrText xml:space="preserve"> PAGEREF _Toc13129 \h </w:instrText>
        </w:r>
        <w:r>
          <w:fldChar w:fldCharType="separate"/>
        </w:r>
        <w:r>
          <w:t>29</w:t>
        </w:r>
        <w:r>
          <w:fldChar w:fldCharType="end"/>
        </w:r>
      </w:hyperlink>
    </w:p>
    <w:p>
      <w:pPr>
        <w:pStyle w:val="TOC2"/>
        <w:tabs>
          <w:tab w:val="right" w:leader="dot" w:pos="8306"/>
        </w:tabs>
      </w:pPr>
      <w:hyperlink w:anchor="_Toc3221" w:history="1">
        <w:r>
          <w:rPr>
            <w:rFonts w:ascii="仿宋" w:eastAsia="仿宋" w:hAnsi="仿宋" w:cs="仿宋" w:hint="eastAsia"/>
            <w:lang w:eastAsia="zh-CN"/>
          </w:rPr>
          <w:t>(一)、经济评价财务测算</w:t>
        </w:r>
        <w:r>
          <w:tab/>
        </w:r>
        <w:r>
          <w:fldChar w:fldCharType="begin"/>
        </w:r>
        <w:r>
          <w:instrText xml:space="preserve"> PAGEREF _Toc3221 \h </w:instrText>
        </w:r>
        <w:r>
          <w:fldChar w:fldCharType="separate"/>
        </w:r>
        <w:r>
          <w:t>29</w:t>
        </w:r>
        <w:r>
          <w:fldChar w:fldCharType="end"/>
        </w:r>
      </w:hyperlink>
    </w:p>
    <w:p>
      <w:pPr>
        <w:pStyle w:val="TOC2"/>
        <w:tabs>
          <w:tab w:val="right" w:leader="dot" w:pos="8306"/>
        </w:tabs>
      </w:pPr>
      <w:hyperlink w:anchor="_Toc5098" w:history="1">
        <w:r>
          <w:rPr>
            <w:rFonts w:ascii="仿宋" w:eastAsia="仿宋" w:hAnsi="仿宋" w:cs="仿宋" w:hint="eastAsia"/>
            <w:lang w:eastAsia="zh-CN"/>
          </w:rPr>
          <w:t>(二)、动力、 节能设备项目盈利能力分析</w:t>
        </w:r>
        <w:r>
          <w:tab/>
        </w:r>
        <w:r>
          <w:fldChar w:fldCharType="begin"/>
        </w:r>
        <w:r>
          <w:instrText xml:space="preserve"> PAGEREF _Toc5098 \h </w:instrText>
        </w:r>
        <w:r>
          <w:fldChar w:fldCharType="separate"/>
        </w:r>
        <w:r>
          <w:t>31</w:t>
        </w:r>
        <w:r>
          <w:fldChar w:fldCharType="end"/>
        </w:r>
      </w:hyperlink>
    </w:p>
    <w:p>
      <w:pPr>
        <w:pStyle w:val="TOC1"/>
        <w:tabs>
          <w:tab w:val="right" w:leader="dot" w:pos="8306"/>
        </w:tabs>
      </w:pPr>
      <w:hyperlink w:anchor="_Toc13998" w:history="1">
        <w:r>
          <w:rPr>
            <w:rFonts w:ascii="仿宋" w:eastAsia="仿宋" w:hAnsi="仿宋" w:cs="仿宋" w:hint="eastAsia"/>
            <w:lang w:eastAsia="zh-CN"/>
          </w:rPr>
          <w:t>九、动力、 节能设备项目创新与研发</w:t>
        </w:r>
        <w:r>
          <w:tab/>
        </w:r>
        <w:r>
          <w:fldChar w:fldCharType="begin"/>
        </w:r>
        <w:r>
          <w:instrText xml:space="preserve"> PAGEREF _Toc13998 \h </w:instrText>
        </w:r>
        <w:r>
          <w:fldChar w:fldCharType="separate"/>
        </w:r>
        <w:r>
          <w:t>31</w:t>
        </w:r>
        <w:r>
          <w:fldChar w:fldCharType="end"/>
        </w:r>
      </w:hyperlink>
    </w:p>
    <w:p>
      <w:pPr>
        <w:pStyle w:val="TOC2"/>
        <w:tabs>
          <w:tab w:val="right" w:leader="dot" w:pos="8306"/>
        </w:tabs>
      </w:pPr>
      <w:hyperlink w:anchor="_Toc3273" w:history="1">
        <w:r>
          <w:rPr>
            <w:rFonts w:ascii="仿宋" w:eastAsia="仿宋" w:hAnsi="仿宋" w:cs="仿宋" w:hint="eastAsia"/>
            <w:lang w:eastAsia="zh-CN"/>
          </w:rPr>
          <w:t>(一)、创新策略与方向</w:t>
        </w:r>
        <w:r>
          <w:tab/>
        </w:r>
        <w:r>
          <w:fldChar w:fldCharType="begin"/>
        </w:r>
        <w:r>
          <w:instrText xml:space="preserve"> PAGEREF _Toc3273 \h </w:instrText>
        </w:r>
        <w:r>
          <w:fldChar w:fldCharType="separate"/>
        </w:r>
        <w:r>
          <w:t>31</w:t>
        </w:r>
        <w:r>
          <w:fldChar w:fldCharType="end"/>
        </w:r>
      </w:hyperlink>
    </w:p>
    <w:p>
      <w:pPr>
        <w:pStyle w:val="TOC2"/>
        <w:tabs>
          <w:tab w:val="right" w:leader="dot" w:pos="8306"/>
        </w:tabs>
      </w:pPr>
      <w:hyperlink w:anchor="_Toc21807" w:history="1">
        <w:r>
          <w:rPr>
            <w:rFonts w:ascii="仿宋" w:eastAsia="仿宋" w:hAnsi="仿宋" w:cs="仿宋" w:hint="eastAsia"/>
            <w:lang w:eastAsia="zh-CN"/>
          </w:rPr>
          <w:t>(二)、研发规划与投入</w:t>
        </w:r>
        <w:r>
          <w:tab/>
        </w:r>
        <w:r>
          <w:fldChar w:fldCharType="begin"/>
        </w:r>
        <w:r>
          <w:instrText xml:space="preserve"> PAGEREF _Toc21807 \h </w:instrText>
        </w:r>
        <w:r>
          <w:fldChar w:fldCharType="separate"/>
        </w:r>
        <w:r>
          <w:t>33</w:t>
        </w:r>
        <w:r>
          <w:fldChar w:fldCharType="end"/>
        </w:r>
      </w:hyperlink>
    </w:p>
    <w:p>
      <w:pPr>
        <w:pStyle w:val="TOC1"/>
        <w:tabs>
          <w:tab w:val="right" w:leader="dot" w:pos="8306"/>
        </w:tabs>
      </w:pPr>
      <w:hyperlink w:anchor="_Toc18957" w:history="1">
        <w:r>
          <w:rPr>
            <w:rFonts w:ascii="仿宋" w:eastAsia="仿宋" w:hAnsi="仿宋" w:cs="仿宋" w:hint="eastAsia"/>
            <w:lang w:eastAsia="zh-CN"/>
          </w:rPr>
          <w:t>十、动力、 节能设备项目环境影响分析</w:t>
        </w:r>
        <w:r>
          <w:tab/>
        </w:r>
        <w:r>
          <w:fldChar w:fldCharType="begin"/>
        </w:r>
        <w:r>
          <w:instrText xml:space="preserve"> PAGEREF _Toc18957 \h </w:instrText>
        </w:r>
        <w:r>
          <w:fldChar w:fldCharType="separate"/>
        </w:r>
        <w:r>
          <w:t>35</w:t>
        </w:r>
        <w:r>
          <w:fldChar w:fldCharType="end"/>
        </w:r>
      </w:hyperlink>
    </w:p>
    <w:p>
      <w:pPr>
        <w:pStyle w:val="TOC2"/>
        <w:tabs>
          <w:tab w:val="right" w:leader="dot" w:pos="8306"/>
        </w:tabs>
      </w:pPr>
      <w:hyperlink w:anchor="_Toc14007" w:history="1">
        <w:r>
          <w:rPr>
            <w:rFonts w:ascii="仿宋" w:eastAsia="仿宋" w:hAnsi="仿宋" w:cs="仿宋" w:hint="eastAsia"/>
            <w:lang w:eastAsia="zh-CN"/>
          </w:rPr>
          <w:t>(一)、建设区域环境质量现状</w:t>
        </w:r>
        <w:r>
          <w:tab/>
        </w:r>
        <w:r>
          <w:fldChar w:fldCharType="begin"/>
        </w:r>
        <w:r>
          <w:instrText xml:space="preserve"> PAGEREF _Toc14007 \h </w:instrText>
        </w:r>
        <w:r>
          <w:fldChar w:fldCharType="separate"/>
        </w:r>
        <w:r>
          <w:t>35</w:t>
        </w:r>
        <w:r>
          <w:fldChar w:fldCharType="end"/>
        </w:r>
      </w:hyperlink>
    </w:p>
    <w:p>
      <w:pPr>
        <w:pStyle w:val="TOC2"/>
        <w:tabs>
          <w:tab w:val="right" w:leader="dot" w:pos="8306"/>
        </w:tabs>
      </w:pPr>
      <w:hyperlink w:anchor="_Toc11930" w:history="1">
        <w:r>
          <w:rPr>
            <w:rFonts w:ascii="仿宋" w:eastAsia="仿宋" w:hAnsi="仿宋" w:cs="仿宋" w:hint="eastAsia"/>
            <w:lang w:eastAsia="zh-CN"/>
          </w:rPr>
          <w:t>(二)、建设期环境保护</w:t>
        </w:r>
        <w:r>
          <w:tab/>
        </w:r>
        <w:r>
          <w:fldChar w:fldCharType="begin"/>
        </w:r>
        <w:r>
          <w:instrText xml:space="preserve"> PAGEREF _Toc11930 \h </w:instrText>
        </w:r>
        <w:r>
          <w:fldChar w:fldCharType="separate"/>
        </w:r>
        <w:r>
          <w:t>36</w:t>
        </w:r>
        <w:r>
          <w:fldChar w:fldCharType="end"/>
        </w:r>
      </w:hyperlink>
    </w:p>
    <w:p>
      <w:pPr>
        <w:pStyle w:val="TOC2"/>
        <w:tabs>
          <w:tab w:val="right" w:leader="dot" w:pos="8306"/>
        </w:tabs>
      </w:pPr>
      <w:hyperlink w:anchor="_Toc28215" w:history="1">
        <w:r>
          <w:rPr>
            <w:rFonts w:ascii="仿宋" w:eastAsia="仿宋" w:hAnsi="仿宋" w:cs="仿宋" w:hint="eastAsia"/>
            <w:lang w:eastAsia="zh-CN"/>
          </w:rPr>
          <w:t>(三)、运营期环境保护</w:t>
        </w:r>
        <w:r>
          <w:tab/>
        </w:r>
        <w:r>
          <w:fldChar w:fldCharType="begin"/>
        </w:r>
        <w:r>
          <w:instrText xml:space="preserve"> PAGEREF _Toc28215 \h </w:instrText>
        </w:r>
        <w:r>
          <w:fldChar w:fldCharType="separate"/>
        </w:r>
        <w:r>
          <w:t>37</w:t>
        </w:r>
        <w:r>
          <w:fldChar w:fldCharType="end"/>
        </w:r>
      </w:hyperlink>
    </w:p>
    <w:p>
      <w:pPr>
        <w:pStyle w:val="TOC2"/>
        <w:tabs>
          <w:tab w:val="right" w:leader="dot" w:pos="8306"/>
        </w:tabs>
      </w:pPr>
      <w:hyperlink w:anchor="_Toc22209" w:history="1">
        <w:r>
          <w:rPr>
            <w:rFonts w:ascii="仿宋" w:eastAsia="仿宋" w:hAnsi="仿宋" w:cs="仿宋" w:hint="eastAsia"/>
            <w:lang w:eastAsia="zh-CN"/>
          </w:rPr>
          <w:t>(四)、动力、 节能设备项目建设对区域经济的影响</w:t>
        </w:r>
        <w:r>
          <w:tab/>
        </w:r>
        <w:r>
          <w:fldChar w:fldCharType="begin"/>
        </w:r>
        <w:r>
          <w:instrText xml:space="preserve"> PAGEREF _Toc22209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5" w:history="1">
        <w:r>
          <w:rPr>
            <w:rFonts w:ascii="仿宋" w:eastAsia="仿宋" w:hAnsi="仿宋" w:cs="仿宋" w:hint="eastAsia"/>
            <w:lang w:eastAsia="zh-CN"/>
          </w:rPr>
          <w:t>(五)、废弃物处理</w:t>
        </w:r>
        <w:r>
          <w:tab/>
        </w:r>
        <w:r>
          <w:fldChar w:fldCharType="begin"/>
        </w:r>
        <w:r>
          <w:instrText xml:space="preserve"> PAGEREF _Toc3955 \h </w:instrText>
        </w:r>
        <w:r>
          <w:fldChar w:fldCharType="separate"/>
        </w:r>
        <w:r>
          <w:t>41</w:t>
        </w:r>
        <w:r>
          <w:fldChar w:fldCharType="end"/>
        </w:r>
      </w:hyperlink>
    </w:p>
    <w:p>
      <w:pPr>
        <w:pStyle w:val="TOC2"/>
        <w:tabs>
          <w:tab w:val="right" w:leader="dot" w:pos="8306"/>
        </w:tabs>
      </w:pPr>
      <w:hyperlink w:anchor="_Toc5400" w:history="1">
        <w:r>
          <w:rPr>
            <w:rFonts w:ascii="仿宋" w:eastAsia="仿宋" w:hAnsi="仿宋" w:cs="仿宋" w:hint="eastAsia"/>
            <w:lang w:eastAsia="zh-CN"/>
          </w:rPr>
          <w:t>(六)、特殊环境影响分析</w:t>
        </w:r>
        <w:r>
          <w:tab/>
        </w:r>
        <w:r>
          <w:fldChar w:fldCharType="begin"/>
        </w:r>
        <w:r>
          <w:instrText xml:space="preserve"> PAGEREF _Toc5400 \h </w:instrText>
        </w:r>
        <w:r>
          <w:fldChar w:fldCharType="separate"/>
        </w:r>
        <w:r>
          <w:t>42</w:t>
        </w:r>
        <w:r>
          <w:fldChar w:fldCharType="end"/>
        </w:r>
      </w:hyperlink>
    </w:p>
    <w:p>
      <w:pPr>
        <w:pStyle w:val="TOC2"/>
        <w:tabs>
          <w:tab w:val="right" w:leader="dot" w:pos="8306"/>
        </w:tabs>
      </w:pPr>
      <w:hyperlink w:anchor="_Toc8427" w:history="1">
        <w:r>
          <w:rPr>
            <w:rFonts w:ascii="仿宋" w:eastAsia="仿宋" w:hAnsi="仿宋" w:cs="仿宋" w:hint="eastAsia"/>
            <w:lang w:eastAsia="zh-CN"/>
          </w:rPr>
          <w:t>(七)、清洁生产</w:t>
        </w:r>
        <w:r>
          <w:tab/>
        </w:r>
        <w:r>
          <w:fldChar w:fldCharType="begin"/>
        </w:r>
        <w:r>
          <w:instrText xml:space="preserve"> PAGEREF _Toc8427 \h </w:instrText>
        </w:r>
        <w:r>
          <w:fldChar w:fldCharType="separate"/>
        </w:r>
        <w:r>
          <w:t>43</w:t>
        </w:r>
        <w:r>
          <w:fldChar w:fldCharType="end"/>
        </w:r>
      </w:hyperlink>
    </w:p>
    <w:p>
      <w:pPr>
        <w:pStyle w:val="TOC2"/>
        <w:tabs>
          <w:tab w:val="right" w:leader="dot" w:pos="8306"/>
        </w:tabs>
      </w:pPr>
      <w:hyperlink w:anchor="_Toc25438" w:history="1">
        <w:r>
          <w:rPr>
            <w:rFonts w:ascii="仿宋" w:eastAsia="仿宋" w:hAnsi="仿宋" w:cs="仿宋" w:hint="eastAsia"/>
            <w:lang w:eastAsia="zh-CN"/>
          </w:rPr>
          <w:t>(八)、环境保护综合评价</w:t>
        </w:r>
        <w:r>
          <w:tab/>
        </w:r>
        <w:r>
          <w:fldChar w:fldCharType="begin"/>
        </w:r>
        <w:r>
          <w:instrText xml:space="preserve"> PAGEREF _Toc25438 \h </w:instrText>
        </w:r>
        <w:r>
          <w:fldChar w:fldCharType="separate"/>
        </w:r>
        <w:r>
          <w:t>44</w:t>
        </w:r>
        <w:r>
          <w:fldChar w:fldCharType="end"/>
        </w:r>
      </w:hyperlink>
    </w:p>
    <w:p>
      <w:pPr>
        <w:pStyle w:val="TOC1"/>
        <w:tabs>
          <w:tab w:val="right" w:leader="dot" w:pos="8306"/>
        </w:tabs>
      </w:pPr>
      <w:hyperlink w:anchor="_Toc30128" w:history="1">
        <w:r>
          <w:rPr>
            <w:rFonts w:ascii="仿宋" w:eastAsia="仿宋" w:hAnsi="仿宋" w:cs="仿宋" w:hint="eastAsia"/>
            <w:lang w:eastAsia="zh-CN"/>
          </w:rPr>
          <w:t>十一、动力、 节能设备项目计划安排</w:t>
        </w:r>
        <w:r>
          <w:tab/>
        </w:r>
        <w:r>
          <w:fldChar w:fldCharType="begin"/>
        </w:r>
        <w:r>
          <w:instrText xml:space="preserve"> PAGEREF _Toc30128 \h </w:instrText>
        </w:r>
        <w:r>
          <w:fldChar w:fldCharType="separate"/>
        </w:r>
        <w:r>
          <w:t>46</w:t>
        </w:r>
        <w:r>
          <w:fldChar w:fldCharType="end"/>
        </w:r>
      </w:hyperlink>
    </w:p>
    <w:p>
      <w:pPr>
        <w:pStyle w:val="TOC2"/>
        <w:tabs>
          <w:tab w:val="right" w:leader="dot" w:pos="8306"/>
        </w:tabs>
      </w:pPr>
      <w:hyperlink w:anchor="_Toc20327" w:history="1">
        <w:r>
          <w:rPr>
            <w:rFonts w:ascii="仿宋" w:eastAsia="仿宋" w:hAnsi="仿宋" w:cs="仿宋" w:hint="eastAsia"/>
            <w:lang w:eastAsia="zh-CN"/>
          </w:rPr>
          <w:t>(一)、建设周期</w:t>
        </w:r>
        <w:r>
          <w:tab/>
        </w:r>
        <w:r>
          <w:fldChar w:fldCharType="begin"/>
        </w:r>
        <w:r>
          <w:instrText xml:space="preserve"> PAGEREF _Toc20327 \h </w:instrText>
        </w:r>
        <w:r>
          <w:fldChar w:fldCharType="separate"/>
        </w:r>
        <w:r>
          <w:t>46</w:t>
        </w:r>
        <w:r>
          <w:fldChar w:fldCharType="end"/>
        </w:r>
      </w:hyperlink>
    </w:p>
    <w:p>
      <w:pPr>
        <w:pStyle w:val="TOC2"/>
        <w:tabs>
          <w:tab w:val="right" w:leader="dot" w:pos="8306"/>
        </w:tabs>
      </w:pPr>
      <w:hyperlink w:anchor="_Toc30507" w:history="1">
        <w:r>
          <w:rPr>
            <w:rFonts w:ascii="仿宋" w:eastAsia="仿宋" w:hAnsi="仿宋" w:cs="仿宋" w:hint="eastAsia"/>
            <w:lang w:eastAsia="zh-CN"/>
          </w:rPr>
          <w:t>(二)、建设进度</w:t>
        </w:r>
        <w:r>
          <w:tab/>
        </w:r>
        <w:r>
          <w:fldChar w:fldCharType="begin"/>
        </w:r>
        <w:r>
          <w:instrText xml:space="preserve"> PAGEREF _Toc30507 \h </w:instrText>
        </w:r>
        <w:r>
          <w:fldChar w:fldCharType="separate"/>
        </w:r>
        <w:r>
          <w:t>47</w:t>
        </w:r>
        <w:r>
          <w:fldChar w:fldCharType="end"/>
        </w:r>
      </w:hyperlink>
    </w:p>
    <w:p>
      <w:pPr>
        <w:pStyle w:val="TOC2"/>
        <w:tabs>
          <w:tab w:val="right" w:leader="dot" w:pos="8306"/>
        </w:tabs>
      </w:pPr>
      <w:hyperlink w:anchor="_Toc27733" w:history="1">
        <w:r>
          <w:rPr>
            <w:rFonts w:ascii="仿宋" w:eastAsia="仿宋" w:hAnsi="仿宋" w:cs="仿宋" w:hint="eastAsia"/>
            <w:lang w:eastAsia="zh-CN"/>
          </w:rPr>
          <w:t>(三)、进度安排注意事项</w:t>
        </w:r>
        <w:r>
          <w:tab/>
        </w:r>
        <w:r>
          <w:fldChar w:fldCharType="begin"/>
        </w:r>
        <w:r>
          <w:instrText xml:space="preserve"> PAGEREF _Toc27733 \h </w:instrText>
        </w:r>
        <w:r>
          <w:fldChar w:fldCharType="separate"/>
        </w:r>
        <w:r>
          <w:t>48</w:t>
        </w:r>
        <w:r>
          <w:fldChar w:fldCharType="end"/>
        </w:r>
      </w:hyperlink>
    </w:p>
    <w:p>
      <w:pPr>
        <w:pStyle w:val="TOC2"/>
        <w:tabs>
          <w:tab w:val="right" w:leader="dot" w:pos="8306"/>
        </w:tabs>
      </w:pPr>
      <w:hyperlink w:anchor="_Toc26087" w:history="1">
        <w:r>
          <w:rPr>
            <w:rFonts w:ascii="仿宋" w:eastAsia="仿宋" w:hAnsi="仿宋" w:cs="仿宋" w:hint="eastAsia"/>
            <w:lang w:eastAsia="zh-CN"/>
          </w:rPr>
          <w:t>(四)、人力资源配置</w:t>
        </w:r>
        <w:r>
          <w:tab/>
        </w:r>
        <w:r>
          <w:fldChar w:fldCharType="begin"/>
        </w:r>
        <w:r>
          <w:instrText xml:space="preserve"> PAGEREF _Toc26087 \h </w:instrText>
        </w:r>
        <w:r>
          <w:fldChar w:fldCharType="separate"/>
        </w:r>
        <w:r>
          <w:t>49</w:t>
        </w:r>
        <w:r>
          <w:fldChar w:fldCharType="end"/>
        </w:r>
      </w:hyperlink>
    </w:p>
    <w:p>
      <w:pPr>
        <w:pStyle w:val="TOC1"/>
        <w:tabs>
          <w:tab w:val="right" w:leader="dot" w:pos="8306"/>
        </w:tabs>
      </w:pPr>
      <w:hyperlink w:anchor="_Toc21164" w:history="1">
        <w:r>
          <w:rPr>
            <w:rFonts w:ascii="仿宋" w:eastAsia="仿宋" w:hAnsi="仿宋" w:cs="仿宋" w:hint="eastAsia"/>
            <w:lang w:eastAsia="zh-CN"/>
          </w:rPr>
          <w:t>十二、动力、 节能设备项目风险管理</w:t>
        </w:r>
        <w:r>
          <w:tab/>
        </w:r>
        <w:r>
          <w:fldChar w:fldCharType="begin"/>
        </w:r>
        <w:r>
          <w:instrText xml:space="preserve"> PAGEREF _Toc21164 \h </w:instrText>
        </w:r>
        <w:r>
          <w:fldChar w:fldCharType="separate"/>
        </w:r>
        <w:r>
          <w:t>50</w:t>
        </w:r>
        <w:r>
          <w:fldChar w:fldCharType="end"/>
        </w:r>
      </w:hyperlink>
    </w:p>
    <w:p>
      <w:pPr>
        <w:pStyle w:val="TOC2"/>
        <w:tabs>
          <w:tab w:val="right" w:leader="dot" w:pos="8306"/>
        </w:tabs>
      </w:pPr>
      <w:hyperlink w:anchor="_Toc4571" w:history="1">
        <w:r>
          <w:rPr>
            <w:rFonts w:ascii="仿宋" w:eastAsia="仿宋" w:hAnsi="仿宋" w:cs="仿宋" w:hint="eastAsia"/>
            <w:lang w:eastAsia="zh-CN"/>
          </w:rPr>
          <w:t>(一)、风险识别与评估</w:t>
        </w:r>
        <w:r>
          <w:tab/>
        </w:r>
        <w:r>
          <w:fldChar w:fldCharType="begin"/>
        </w:r>
        <w:r>
          <w:instrText xml:space="preserve"> PAGEREF _Toc4571 \h </w:instrText>
        </w:r>
        <w:r>
          <w:fldChar w:fldCharType="separate"/>
        </w:r>
        <w:r>
          <w:t>50</w:t>
        </w:r>
        <w:r>
          <w:fldChar w:fldCharType="end"/>
        </w:r>
      </w:hyperlink>
    </w:p>
    <w:p>
      <w:pPr>
        <w:pStyle w:val="TOC2"/>
        <w:tabs>
          <w:tab w:val="right" w:leader="dot" w:pos="8306"/>
        </w:tabs>
      </w:pPr>
      <w:hyperlink w:anchor="_Toc19977" w:history="1">
        <w:r>
          <w:rPr>
            <w:rFonts w:ascii="仿宋" w:eastAsia="仿宋" w:hAnsi="仿宋" w:cs="仿宋" w:hint="eastAsia"/>
            <w:lang w:eastAsia="zh-CN"/>
          </w:rPr>
          <w:t>(二)、风险应对策略</w:t>
        </w:r>
        <w:r>
          <w:tab/>
        </w:r>
        <w:r>
          <w:fldChar w:fldCharType="begin"/>
        </w:r>
        <w:r>
          <w:instrText xml:space="preserve"> PAGEREF _Toc19977 \h </w:instrText>
        </w:r>
        <w:r>
          <w:fldChar w:fldCharType="separate"/>
        </w:r>
        <w:r>
          <w:t>51</w:t>
        </w:r>
        <w:r>
          <w:fldChar w:fldCharType="end"/>
        </w:r>
      </w:hyperlink>
    </w:p>
    <w:p>
      <w:pPr>
        <w:pStyle w:val="TOC2"/>
        <w:tabs>
          <w:tab w:val="right" w:leader="dot" w:pos="8306"/>
        </w:tabs>
      </w:pPr>
      <w:hyperlink w:anchor="_Toc19906" w:history="1">
        <w:r>
          <w:rPr>
            <w:rFonts w:ascii="仿宋" w:eastAsia="仿宋" w:hAnsi="仿宋" w:cs="仿宋" w:hint="eastAsia"/>
            <w:lang w:eastAsia="zh-CN"/>
          </w:rPr>
          <w:t>(三)、风险监控与控制</w:t>
        </w:r>
        <w:r>
          <w:tab/>
        </w:r>
        <w:r>
          <w:fldChar w:fldCharType="begin"/>
        </w:r>
        <w:r>
          <w:instrText xml:space="preserve"> PAGEREF _Toc19906 \h </w:instrText>
        </w:r>
        <w:r>
          <w:fldChar w:fldCharType="separate"/>
        </w:r>
        <w:r>
          <w:t>53</w:t>
        </w:r>
        <w:r>
          <w:fldChar w:fldCharType="end"/>
        </w:r>
      </w:hyperlink>
    </w:p>
    <w:p>
      <w:pPr>
        <w:pStyle w:val="TOC1"/>
        <w:tabs>
          <w:tab w:val="right" w:leader="dot" w:pos="8306"/>
        </w:tabs>
      </w:pPr>
      <w:hyperlink w:anchor="_Toc3453" w:history="1">
        <w:r>
          <w:rPr>
            <w:rFonts w:ascii="仿宋" w:eastAsia="仿宋" w:hAnsi="仿宋" w:cs="仿宋" w:hint="eastAsia"/>
            <w:lang w:eastAsia="zh-CN"/>
          </w:rPr>
          <w:t>十三、风险识别与分类</w:t>
        </w:r>
        <w:r>
          <w:tab/>
        </w:r>
        <w:r>
          <w:fldChar w:fldCharType="begin"/>
        </w:r>
        <w:r>
          <w:instrText xml:space="preserve"> PAGEREF _Toc3453 \h </w:instrText>
        </w:r>
        <w:r>
          <w:fldChar w:fldCharType="separate"/>
        </w:r>
        <w:r>
          <w:t>54</w:t>
        </w:r>
        <w:r>
          <w:fldChar w:fldCharType="end"/>
        </w:r>
      </w:hyperlink>
    </w:p>
    <w:p>
      <w:pPr>
        <w:pStyle w:val="TOC2"/>
        <w:tabs>
          <w:tab w:val="right" w:leader="dot" w:pos="8306"/>
        </w:tabs>
      </w:pPr>
      <w:hyperlink w:anchor="_Toc16009" w:history="1">
        <w:r>
          <w:rPr>
            <w:rFonts w:ascii="仿宋" w:eastAsia="仿宋" w:hAnsi="仿宋" w:cs="仿宋" w:hint="eastAsia"/>
            <w:lang w:eastAsia="zh-CN"/>
          </w:rPr>
          <w:t>(一)、风险识别</w:t>
        </w:r>
        <w:r>
          <w:tab/>
        </w:r>
        <w:r>
          <w:fldChar w:fldCharType="begin"/>
        </w:r>
        <w:r>
          <w:instrText xml:space="preserve"> PAGEREF _Toc16009 \h </w:instrText>
        </w:r>
        <w:r>
          <w:fldChar w:fldCharType="separate"/>
        </w:r>
        <w:r>
          <w:t>54</w:t>
        </w:r>
        <w:r>
          <w:fldChar w:fldCharType="end"/>
        </w:r>
      </w:hyperlink>
    </w:p>
    <w:p>
      <w:pPr>
        <w:pStyle w:val="TOC2"/>
        <w:tabs>
          <w:tab w:val="right" w:leader="dot" w:pos="8306"/>
        </w:tabs>
      </w:pPr>
      <w:hyperlink w:anchor="_Toc5088" w:history="1">
        <w:r>
          <w:rPr>
            <w:rFonts w:ascii="仿宋" w:eastAsia="仿宋" w:hAnsi="仿宋" w:cs="仿宋" w:hint="eastAsia"/>
            <w:lang w:eastAsia="zh-CN"/>
          </w:rPr>
          <w:t>(二)、风险分类</w:t>
        </w:r>
        <w:r>
          <w:tab/>
        </w:r>
        <w:r>
          <w:fldChar w:fldCharType="begin"/>
        </w:r>
        <w:r>
          <w:instrText xml:space="preserve"> PAGEREF _Toc5088 \h </w:instrText>
        </w:r>
        <w:r>
          <w:fldChar w:fldCharType="separate"/>
        </w:r>
        <w:r>
          <w:t>55</w:t>
        </w:r>
        <w:r>
          <w:fldChar w:fldCharType="end"/>
        </w:r>
      </w:hyperlink>
    </w:p>
    <w:p>
      <w:pPr>
        <w:pStyle w:val="TOC1"/>
        <w:tabs>
          <w:tab w:val="right" w:leader="dot" w:pos="8306"/>
        </w:tabs>
      </w:pPr>
      <w:hyperlink w:anchor="_Toc28379" w:history="1">
        <w:r>
          <w:rPr>
            <w:rFonts w:ascii="仿宋" w:eastAsia="仿宋" w:hAnsi="仿宋" w:cs="仿宋" w:hint="eastAsia"/>
            <w:lang w:eastAsia="zh-CN"/>
          </w:rPr>
          <w:t>十四、动力、 节能设备项目变更管理</w:t>
        </w:r>
        <w:r>
          <w:tab/>
        </w:r>
        <w:r>
          <w:fldChar w:fldCharType="begin"/>
        </w:r>
        <w:r>
          <w:instrText xml:space="preserve"> PAGEREF _Toc28379 \h </w:instrText>
        </w:r>
        <w:r>
          <w:fldChar w:fldCharType="separate"/>
        </w:r>
        <w:r>
          <w:t>57</w:t>
        </w:r>
        <w:r>
          <w:fldChar w:fldCharType="end"/>
        </w:r>
      </w:hyperlink>
    </w:p>
    <w:p>
      <w:pPr>
        <w:pStyle w:val="TOC2"/>
        <w:tabs>
          <w:tab w:val="right" w:leader="dot" w:pos="8306"/>
        </w:tabs>
      </w:pPr>
      <w:hyperlink w:anchor="_Toc20374" w:history="1">
        <w:r>
          <w:rPr>
            <w:rFonts w:ascii="仿宋" w:eastAsia="仿宋" w:hAnsi="仿宋" w:cs="仿宋" w:hint="eastAsia"/>
            <w:lang w:eastAsia="zh-CN"/>
          </w:rPr>
          <w:t>(一)、变更申请与评估</w:t>
        </w:r>
        <w:r>
          <w:tab/>
        </w:r>
        <w:r>
          <w:fldChar w:fldCharType="begin"/>
        </w:r>
        <w:r>
          <w:instrText xml:space="preserve"> PAGEREF _Toc20374 \h </w:instrText>
        </w:r>
        <w:r>
          <w:fldChar w:fldCharType="separate"/>
        </w:r>
        <w:r>
          <w:t>57</w:t>
        </w:r>
        <w:r>
          <w:fldChar w:fldCharType="end"/>
        </w:r>
      </w:hyperlink>
    </w:p>
    <w:p>
      <w:pPr>
        <w:pStyle w:val="TOC2"/>
        <w:tabs>
          <w:tab w:val="right" w:leader="dot" w:pos="8306"/>
        </w:tabs>
      </w:pPr>
      <w:hyperlink w:anchor="_Toc4175" w:history="1">
        <w:r>
          <w:rPr>
            <w:rFonts w:ascii="仿宋" w:eastAsia="仿宋" w:hAnsi="仿宋" w:cs="仿宋" w:hint="eastAsia"/>
            <w:lang w:eastAsia="zh-CN"/>
          </w:rPr>
          <w:t>(二)、变更实施与控制</w:t>
        </w:r>
        <w:r>
          <w:tab/>
        </w:r>
        <w:r>
          <w:fldChar w:fldCharType="begin"/>
        </w:r>
        <w:r>
          <w:instrText xml:space="preserve"> PAGEREF _Toc4175 \h </w:instrText>
        </w:r>
        <w:r>
          <w:fldChar w:fldCharType="separate"/>
        </w:r>
        <w:r>
          <w:t>58</w:t>
        </w:r>
        <w:r>
          <w:fldChar w:fldCharType="end"/>
        </w:r>
      </w:hyperlink>
    </w:p>
    <w:p>
      <w:pPr>
        <w:pStyle w:val="TOC1"/>
        <w:tabs>
          <w:tab w:val="right" w:leader="dot" w:pos="8306"/>
        </w:tabs>
      </w:pPr>
      <w:hyperlink w:anchor="_Toc15769" w:history="1">
        <w:r>
          <w:rPr>
            <w:rFonts w:ascii="仿宋" w:eastAsia="仿宋" w:hAnsi="仿宋" w:cs="仿宋" w:hint="eastAsia"/>
            <w:lang w:eastAsia="zh-CN"/>
          </w:rPr>
          <w:t>十五、动力、 节能设备项目实施时间节点</w:t>
        </w:r>
        <w:r>
          <w:tab/>
        </w:r>
        <w:r>
          <w:fldChar w:fldCharType="begin"/>
        </w:r>
        <w:r>
          <w:instrText xml:space="preserve"> PAGEREF _Toc15769 \h </w:instrText>
        </w:r>
        <w:r>
          <w:fldChar w:fldCharType="separate"/>
        </w:r>
        <w:r>
          <w:t>59</w:t>
        </w:r>
        <w:r>
          <w:fldChar w:fldCharType="end"/>
        </w:r>
      </w:hyperlink>
    </w:p>
    <w:p>
      <w:pPr>
        <w:pStyle w:val="TOC2"/>
        <w:tabs>
          <w:tab w:val="right" w:leader="dot" w:pos="8306"/>
        </w:tabs>
      </w:pPr>
      <w:hyperlink w:anchor="_Toc24263" w:history="1">
        <w:r>
          <w:rPr>
            <w:rFonts w:ascii="仿宋" w:eastAsia="仿宋" w:hAnsi="仿宋" w:cs="仿宋" w:hint="eastAsia"/>
            <w:lang w:eastAsia="zh-CN"/>
          </w:rPr>
          <w:t>(一)、动力、 节能设备项目启动阶段时间节点</w:t>
        </w:r>
        <w:r>
          <w:tab/>
        </w:r>
        <w:r>
          <w:fldChar w:fldCharType="begin"/>
        </w:r>
        <w:r>
          <w:instrText xml:space="preserve"> PAGEREF _Toc24263 \h </w:instrText>
        </w:r>
        <w:r>
          <w:fldChar w:fldCharType="separate"/>
        </w:r>
        <w:r>
          <w:t>59</w:t>
        </w:r>
        <w:r>
          <w:fldChar w:fldCharType="end"/>
        </w:r>
      </w:hyperlink>
    </w:p>
    <w:p>
      <w:pPr>
        <w:pStyle w:val="TOC2"/>
        <w:tabs>
          <w:tab w:val="right" w:leader="dot" w:pos="8306"/>
        </w:tabs>
      </w:pPr>
      <w:hyperlink w:anchor="_Toc22989" w:history="1">
        <w:r>
          <w:rPr>
            <w:rFonts w:ascii="仿宋" w:eastAsia="仿宋" w:hAnsi="仿宋" w:cs="仿宋" w:hint="eastAsia"/>
            <w:lang w:eastAsia="zh-CN"/>
          </w:rPr>
          <w:t>(二)、动力、 节能设备项目执行阶段时间节点</w:t>
        </w:r>
        <w:r>
          <w:tab/>
        </w:r>
        <w:r>
          <w:fldChar w:fldCharType="begin"/>
        </w:r>
        <w:r>
          <w:instrText xml:space="preserve"> PAGEREF _Toc22989 \h </w:instrText>
        </w:r>
        <w:r>
          <w:fldChar w:fldCharType="separate"/>
        </w:r>
        <w:r>
          <w:t>60</w:t>
        </w:r>
        <w:r>
          <w:fldChar w:fldCharType="end"/>
        </w:r>
      </w:hyperlink>
    </w:p>
    <w:p>
      <w:pPr>
        <w:pStyle w:val="TOC2"/>
        <w:tabs>
          <w:tab w:val="right" w:leader="dot" w:pos="8306"/>
        </w:tabs>
      </w:pPr>
      <w:hyperlink w:anchor="_Toc32763" w:history="1">
        <w:r>
          <w:rPr>
            <w:rFonts w:ascii="仿宋" w:eastAsia="仿宋" w:hAnsi="仿宋" w:cs="仿宋" w:hint="eastAsia"/>
            <w:lang w:eastAsia="zh-CN"/>
          </w:rPr>
          <w:t>(三)、动力、 节能设备项目完成阶段时间节点</w:t>
        </w:r>
        <w:r>
          <w:tab/>
        </w:r>
        <w:r>
          <w:fldChar w:fldCharType="begin"/>
        </w:r>
        <w:r>
          <w:instrText xml:space="preserve"> PAGEREF _Toc32763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76"/>
      <w:r>
        <w:rPr>
          <w:rFonts w:ascii="仿宋" w:eastAsia="仿宋" w:hAnsi="仿宋" w:cs="仿宋" w:hint="eastAsia"/>
          <w:sz w:val="28"/>
          <w:lang w:eastAsia="zh-CN"/>
        </w:rPr>
        <w:t>一、动力、 节能设备项目危机管理</w:t>
      </w:r>
      <w:bookmarkEnd w:id="2"/>
    </w:p>
    <w:p>
      <w:pPr>
        <w:pStyle w:val="Heading2"/>
        <w:rPr>
          <w:rFonts w:ascii="仿宋" w:eastAsia="仿宋" w:hAnsi="仿宋" w:cs="仿宋" w:hint="eastAsia"/>
          <w:lang w:eastAsia="zh-CN"/>
        </w:rPr>
      </w:pPr>
      <w:bookmarkStart w:id="3" w:name="_Toc134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项目危机管理中，危机预警与识别是确保动力、 节能设备项目稳健运行的核心步骤。通过建立全面的监测机制，动力、 节能设备项目团队旨在及时发现和理解潜在的风险和危机因素，以便采取及时的预防和应对措施，确保动力、 节能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力、 节能设备项目团队全面分析了整个动力、 节能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力、 节能设备项目团队着重于明确定义动力、 节能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力、 节能设备项目进展的持续监控，团队能够及时发现潜在问题并作出迅速反应。动力、 节能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在这一阶段，团队的专业素养和反应速度将发挥至关重要的作用，以确保潜在危机能够在初期得到有效的处理，最大程度地减轻负面影响。通过危机预警与识别，动力、 节能设备项目得以更有序、可控地推进。</w:t>
      </w:r>
    </w:p>
    <w:p>
      <w:pPr>
        <w:pStyle w:val="Heading2"/>
        <w:ind w:firstLine="560" w:firstLineChars="200"/>
        <w:rPr>
          <w:rFonts w:ascii="仿宋" w:eastAsia="仿宋" w:hAnsi="仿宋" w:cs="仿宋" w:hint="eastAsia"/>
          <w:sz w:val="28"/>
          <w:lang w:eastAsia="zh-CN"/>
        </w:rPr>
      </w:pPr>
      <w:bookmarkStart w:id="4" w:name="_Toc109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在危机发生时，动力、 节能设备项目团队立即行动，成立了应急小组。该小组的任务是迅速制定并实施紧急应对措施，以最小化潜在损失。以下是采取的主要措施：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暂停动力、 节能设备项目进度：为遏制危机蔓延，动力、 节能设备项目暂时停止进行，以便全面评估当前状况。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资源重新分配：重新评估动力、 节能设备项目资源的分配，确保最大限度地减小损失。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实时沟通：与关键利益相关者建立实时沟通机制，向他们传递动力、 节能设备项目危机的实际状况，保障动力、 节能设备项目核心利益。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在紧急应对的同时，动力、 节能设备项目团队强调了团队协作和有效沟通的重要性。以下是团队协作的关键举措：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信息共享机制：建立了信息共享平台，确保团队成员能够及时获取动力、 节能设备项目危机的实时信息。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领导者沟通：动力、 节能设备项目领导者通过定期会议和即时沟通工具，指导团队应对危机，保持团队稳定运行。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随着危机得到初步控制，动力、 节能设备项目团队转向制定恢复计划，以确保动力、 节能设备项目能够从中迅速恢复。主要恢复计划包括：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修复受损的进度计划：重新评估动力、 节能设备项目进度，制定修复计划，确保动力、 节能设备项目尽快回归正常进程。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重新调整资源分配：优化资源分配，确保动力、 节能设备项目在有限资源下高效运转。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风险管理机制加强：对动力、 节能设备项目风险进行全面评估，制定更强化的风险管理策略，以预防未来可能的危机。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095"/>
      <w:r>
        <w:rPr>
          <w:rFonts w:ascii="仿宋" w:eastAsia="仿宋" w:hAnsi="仿宋" w:cs="仿宋" w:hint="eastAsia"/>
          <w:sz w:val="28"/>
          <w:lang w:eastAsia="zh-CN"/>
        </w:rPr>
        <w:t>二、动力、 节能设备项目土建工程</w:t>
      </w:r>
      <w:bookmarkEnd w:id="5"/>
    </w:p>
    <w:p>
      <w:pPr>
        <w:pStyle w:val="Heading2"/>
        <w:rPr>
          <w:rFonts w:ascii="仿宋" w:eastAsia="仿宋" w:hAnsi="仿宋" w:cs="仿宋" w:hint="eastAsia"/>
          <w:lang w:eastAsia="zh-CN"/>
        </w:rPr>
      </w:pPr>
      <w:bookmarkStart w:id="6" w:name="_Toc19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在动力、 节能设备项目的建筑工程设计中，我们将秉承一系列重要的设计原则，以确保动力、 节能设备项目建筑在功能、美观、可持续性等方面达到最佳效果。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首要原则是确保建筑的功能性得到最大化的发挥。我们将充分理解动力、 节能设备项目的实际需求，合理布局各个功能区域，保证建筑在满足业务需求的同时，提供高效的工作环境。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在建筑设计中，我们将综合考虑建设和运营成本。通过精细的经济效益分析，确保设计方案在高效利用资源的同时，对动力、 节能设备项目的长期盈利能力有积极的贡献。</w:t>
      </w:r>
    </w:p>
    <w:p>
      <w:pPr>
        <w:pStyle w:val="Heading2"/>
        <w:ind w:firstLine="560" w:firstLineChars="200"/>
        <w:rPr>
          <w:rFonts w:ascii="仿宋" w:eastAsia="仿宋" w:hAnsi="仿宋" w:cs="仿宋" w:hint="eastAsia"/>
          <w:sz w:val="28"/>
          <w:lang w:eastAsia="zh-CN"/>
        </w:rPr>
      </w:pPr>
      <w:bookmarkStart w:id="7" w:name="_Toc20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项目的土建工程设计中，我们将精准设定设计年限，结合动力、 节能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力、 节能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05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动力、 节能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力、 节能设备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力、 节能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37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本期工程动力、 节能设备项目预计总建筑面积XXX平方米，其中：计容建筑面积XXX平方米，计划建筑工程投资XX万元，占动力、 节能设备项目总投资的XX%。</w:t>
      </w:r>
    </w:p>
    <w:p>
      <w:pPr>
        <w:pStyle w:val="Heading1"/>
        <w:ind w:firstLine="560" w:firstLineChars="200"/>
        <w:rPr>
          <w:rFonts w:ascii="仿宋" w:eastAsia="仿宋" w:hAnsi="仿宋" w:cs="仿宋" w:hint="eastAsia"/>
          <w:sz w:val="28"/>
          <w:lang w:eastAsia="zh-CN"/>
        </w:rPr>
      </w:pPr>
      <w:bookmarkStart w:id="10" w:name="_Toc2536"/>
      <w:r>
        <w:rPr>
          <w:rFonts w:ascii="仿宋" w:eastAsia="仿宋" w:hAnsi="仿宋" w:cs="仿宋" w:hint="eastAsia"/>
          <w:sz w:val="28"/>
          <w:lang w:eastAsia="zh-CN"/>
        </w:rPr>
        <w:t>三、动力、 节能设备项目建设单位说明</w:t>
      </w:r>
      <w:bookmarkEnd w:id="10"/>
    </w:p>
    <w:p>
      <w:pPr>
        <w:pStyle w:val="Heading2"/>
        <w:rPr>
          <w:rFonts w:ascii="仿宋" w:eastAsia="仿宋" w:hAnsi="仿宋" w:cs="仿宋" w:hint="eastAsia"/>
          <w:lang w:eastAsia="zh-CN"/>
        </w:rPr>
      </w:pPr>
      <w:bookmarkStart w:id="11" w:name="_Toc3133"/>
      <w:r>
        <w:rPr>
          <w:rFonts w:ascii="仿宋" w:eastAsia="仿宋" w:hAnsi="仿宋" w:cs="仿宋" w:hint="eastAsia"/>
          <w:lang w:eastAsia="zh-CN"/>
        </w:rPr>
        <w:t>(一)、动力、 节能设备项目承办单位基本情况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019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力、 节能设备项目承办单位的XXXX，我们着眼于实现可持续的经济效益。通过技术创新和解决方案的提供，公司预计在动力、 节能设备项目执行期间将获得可观的收入增长。这一收入来源主要包括动力、 节能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同时，我们注重成本控制和效率提升，以确保动力、 节能设备项目的可持续盈利。透过精细的管理和资源优化，公司期望实现动力、 节能设备项目利润最大化。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力、 节能设备项目实施进行全面的投资评估，包括动力、 节能设备项目启动阶段的资金投入和后续运营成本。通过对动力、 节能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动力、 节能设备项目实施过程中具备足够的资金流动性，公司将进行详尽的现金流分析。这包括资金需求的合理预测、动力、 节能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37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053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的技术管理特点体现在其创新导向。通过引入最先进的技术趋势和解决方案，动力、 节能设备项目致力于提升科技含量、提高质量和效率水平。这意味着我们将采用最新的工具和方法，确保动力、 节能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力、 节能设备项目技术管理的显著特征。通过整合不同领域的技术资源，我们实现了跨学科的协同工作。这有助于优化技术架构，提高整体效能。此外，整合性策略还促进了不同技术团队之间的紧密沟通和高效合作，确保动力、 节能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力、 节能设备项目所采用的技术。通过不断优化技术方案，动力、 节能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动力、 节能设备项目团队将在动力、 节能设备项目初期识别可能的技术风险，并采取相应的预防和应对措施。通过建立健全的风险评估机制，动力、 节能设备项目能够在实施过程中及时发现并解决潜在的技术问题，保障动力、 节能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力、 节能设备项目中，技术将成为动力、 节能设备项目成功的有力支持。这一深度剖析揭示了技术管理在动力、 节能设备项目实施中的关键作用，为动力、 节能设备项目的技术基础奠定了坚实的基础。</w:t>
      </w:r>
    </w:p>
    <w:p>
      <w:pPr>
        <w:pStyle w:val="Heading2"/>
        <w:ind w:firstLine="560" w:firstLineChars="200"/>
        <w:rPr>
          <w:rFonts w:ascii="仿宋" w:eastAsia="仿宋" w:hAnsi="仿宋" w:cs="仿宋" w:hint="eastAsia"/>
          <w:sz w:val="28"/>
          <w:lang w:eastAsia="zh-CN"/>
        </w:rPr>
      </w:pPr>
      <w:bookmarkStart w:id="15" w:name="_Toc15508"/>
      <w:r>
        <w:rPr>
          <w:rFonts w:ascii="仿宋" w:eastAsia="仿宋" w:hAnsi="仿宋" w:cs="仿宋" w:hint="eastAsia"/>
          <w:sz w:val="28"/>
          <w:lang w:eastAsia="zh-CN"/>
        </w:rPr>
        <w:t>(二)、动力、 节能设备项目工艺技术设计方案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力、 节能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力、 节能设备项目将严格按照相关行业规范要求进行组织。通过有效控制产品质量，动力、 节能设备项目将致力于为顾客提供优质的动力、 节能设备项目产品和良好的服务。这体现了动力、 节能设备项目对于生产活动合规性和质量标准的高度重视，为动力、 节能设备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力、 节能设备项目注重生态效益和清洁生产原则。动力、 节能设备项目建设将紧密结合地方特色经济发展，与社会经济发展规划和区域环境保护规划方案相协调一致。通过与当地区域自然生态系统的结合，动力、 节能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力、 节能设备项目产品具有多样化的客户需求和个性化的特点。因此，动力、 节能设备项目产品规格品种多样，且单批生产数量较小。为满足这一特点，动力、 节能设备项目承办单位将建设先进的柔性制造生产线。通过广泛应用柔性制造技术，动力、 节能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力、 节能设备项目采用的技术具有较高的技术含量和自动化水平，处于国内先进水平。这一技术选用不仅体现了对生产效率、质量和环境友好性的高标准要求，同时为动力、 节能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2632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为确保动力、 节能设备项目的高效生产和技术实施，我们制定了一套精心设计的设备选型方案，以满足动力、 节能设备项目生产、质量和环保的要求。该方案的主要特点如下：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力、 节能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针对动力、 节能设备项目产品的多样性和小批量生产的特点，我们将建设柔性制造生产线。通过在设备选型中考虑柔性制造技术，可以灵活应对不同产品规格和生产需求，实现生产线的高度灵活性和适应性。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544"/>
      <w:r>
        <w:rPr>
          <w:rFonts w:ascii="仿宋" w:eastAsia="仿宋" w:hAnsi="仿宋" w:cs="仿宋" w:hint="eastAsia"/>
          <w:sz w:val="28"/>
          <w:lang w:eastAsia="zh-CN"/>
        </w:rPr>
        <w:t>五、动力、 节能设备项目概论</w:t>
      </w:r>
      <w:bookmarkEnd w:id="17"/>
    </w:p>
    <w:p>
      <w:pPr>
        <w:pStyle w:val="Heading2"/>
        <w:rPr>
          <w:rFonts w:ascii="仿宋" w:eastAsia="仿宋" w:hAnsi="仿宋" w:cs="仿宋" w:hint="eastAsia"/>
          <w:lang w:eastAsia="zh-CN"/>
        </w:rPr>
      </w:pPr>
      <w:bookmarkStart w:id="18" w:name="_Toc28151"/>
      <w:r>
        <w:rPr>
          <w:rFonts w:ascii="仿宋" w:eastAsia="仿宋" w:hAnsi="仿宋" w:cs="仿宋" w:hint="eastAsia"/>
          <w:lang w:eastAsia="zh-CN"/>
        </w:rPr>
        <w:t>(一)、动力、 节能设备项目概况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的起源追溯至对市场的深入洞察。市场的不断演变与变革为动力、 节能设备项目提供了难得的机遇。当前市场存在的需求缺口和变革的大环境共同构成了动力、 节能设备项目的背景。这个动力、 节能设备项目旨在充分利用市场机遇，填补行业中尚未满足的需求，为客户提供全新的解决方案。市场的变革和需求的增长使得这个动力、 节能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动力、 节能设备项目名称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正式命名为动力、 节能设备。这个名称不仅仅是一个标识，更代表了动力、 节能设备项目的核心理念和愿景。它蕴含着动力、 节能设备项目所要解决问题的关键字，具有强烈的表达和辨识度，为动力、 节能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动力、 节能设备项目目标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的核心目标是提供一种全新、高效的解决方案，满足客户日益增长的需求。动力、 节能设备项目追求的不仅仅是满足市场需求，更是在市场中获得卓越的竞争优势。通过不断提升产品或服务的质量和创新水平，动力、 节能设备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动力、 节能设备项目范围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全面涵盖了产品研发、制造、市场推广和售后服务，确保从产品设计到最终用户体验的全方位关注。这一全面的动力、 节能设备项目范围是为了确保动力、 节能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动力、 节能设备项目时间表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动力、 节能设备项目计划在未来18个月内完成，包括研发、测试、市场试点和正式推出等不同阶段。这个时间表的合理设计是为了确保动力、 节能设备项目各个阶段的顺利推进，以便按时交付高质量的成果。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动力、 节能设备项目预算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总预算估算为XX百万美元，主要分配在研发、市场推广、人员培训和运营等方面。这一充足的预算为动力、 节能设备项目提供了充足的资源，确保动力、 节能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动力、 节能设备项目风险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可能面临的风险包括市场接受度低、技术难题、竞争激烈等。动力、 节能设备项目团队已经制定了相应的风险应对计划，通过前瞻性的风险管理，确保动力、 节能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动力、 节能设备项目团队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https://d.book118.com/978112120055006032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A2F36"/>
    <w:rsid w:val="6C3A2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21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2024-01-29T06:39:00Z</dcterms:created>
  <dcterms:modified xsi:type="dcterms:W3CDTF">2024-01-29T06:39:48Z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8521331FE86A48C0AEDC6E3A6C5ED808_11</vt:lpwstr>
  </property>
  <property fmtid="{D5CDD505-2E9C-101B-9397-08002B2CF9AE}" pid="3" name="KSOProductBuildVer">
    <vt:lpwstr>2052-12.1.0.16250</vt:lpwstr>
  </property>
</Properties>
</file>