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磁共振设备相关行业公司成立方案及可行性研究报告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三、磁共振设备筹建公司基本信息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(一)、磁共振设备项目选址原则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eastAsia="zh-CN"/>
          </w:rPr>
          <w:t>(五)、磁共振设备项目选址综合评价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(七)、磁共振设备项目建设必要性分析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六、磁共振设备项目风险分析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(一)、磁共振设备项目风险分析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(二)、磁共振设备项目风险对策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(一)、磁共振设备项目背景分析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(二)、磁共振设备项目建设必要性分析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4" w:history="1">
        <w:r>
          <w:rPr>
            <w:rFonts w:ascii="仿宋" w:eastAsia="仿宋" w:hAnsi="仿宋" w:cs="仿宋" w:hint="eastAsia"/>
            <w:lang w:eastAsia="zh-CN"/>
          </w:rPr>
          <w:t>(五)、磁共振设备项目总投资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十、磁共振设备项目经济效益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(三)、磁共振设备项目盈利能力分析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(二)、合作磁共振设备项目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9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_Toc17819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_Toc32306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3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2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https://d.book118.com/978116064130006036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磁共振设备相关行业公司成立方案及可行性研究报告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11606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2024-02-02T18:45:00Z</dcterms:created>
  <dcterms:modified xsi:type="dcterms:W3CDTF">2024-02-02T18:45:24Z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64CA0A3272CF4414BED55C986353FE8A_11</vt:lpwstr>
  </property>
  <property fmtid="{D5CDD505-2E9C-101B-9397-08002B2CF9AE}" pid="3" name="KSOProductBuildVer">
    <vt:lpwstr>2052-12.1.0.16250</vt:lpwstr>
  </property>
</Properties>
</file>