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恩替卡韦项目计划设计方案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261" w:history="1">
        <w:r>
          <w:rPr>
            <w:rFonts w:ascii="仿宋" w:eastAsia="仿宋" w:hAnsi="仿宋" w:cs="仿宋" w:hint="eastAsia"/>
            <w:lang w:eastAsia="zh-CN"/>
          </w:rPr>
          <w:t>概论</w:t>
        </w:r>
        <w:r>
          <w:tab/>
        </w:r>
        <w:r>
          <w:fldChar w:fldCharType="begin"/>
        </w:r>
        <w:r>
          <w:instrText xml:space="preserve"> PAGEREF _Toc19261 \h </w:instrText>
        </w:r>
        <w:r>
          <w:fldChar w:fldCharType="separate"/>
        </w:r>
        <w:r>
          <w:t>3</w:t>
        </w:r>
        <w:r>
          <w:fldChar w:fldCharType="end"/>
        </w:r>
      </w:hyperlink>
    </w:p>
    <w:p>
      <w:pPr>
        <w:pStyle w:val="TOC1"/>
        <w:tabs>
          <w:tab w:val="right" w:leader="dot" w:pos="8306"/>
        </w:tabs>
      </w:pPr>
      <w:hyperlink w:anchor="_Toc24223" w:history="1">
        <w:r>
          <w:rPr>
            <w:rFonts w:ascii="仿宋" w:eastAsia="仿宋" w:hAnsi="仿宋" w:cs="仿宋" w:hint="eastAsia"/>
            <w:lang w:eastAsia="zh-CN"/>
          </w:rPr>
          <w:t>一、产品规划分析</w:t>
        </w:r>
        <w:r>
          <w:tab/>
        </w:r>
        <w:r>
          <w:fldChar w:fldCharType="begin"/>
        </w:r>
        <w:r>
          <w:instrText xml:space="preserve"> PAGEREF _Toc24223 \h </w:instrText>
        </w:r>
        <w:r>
          <w:fldChar w:fldCharType="separate"/>
        </w:r>
        <w:r>
          <w:t>3</w:t>
        </w:r>
        <w:r>
          <w:fldChar w:fldCharType="end"/>
        </w:r>
      </w:hyperlink>
    </w:p>
    <w:p>
      <w:pPr>
        <w:pStyle w:val="TOC2"/>
        <w:tabs>
          <w:tab w:val="right" w:leader="dot" w:pos="8306"/>
        </w:tabs>
      </w:pPr>
      <w:hyperlink w:anchor="_Toc9260" w:history="1">
        <w:r>
          <w:rPr>
            <w:rFonts w:ascii="仿宋" w:eastAsia="仿宋" w:hAnsi="仿宋" w:cs="仿宋" w:hint="eastAsia"/>
            <w:lang w:eastAsia="zh-CN"/>
          </w:rPr>
          <w:t>(一)、产品规划</w:t>
        </w:r>
        <w:r>
          <w:tab/>
        </w:r>
        <w:r>
          <w:fldChar w:fldCharType="begin"/>
        </w:r>
        <w:r>
          <w:instrText xml:space="preserve"> PAGEREF _Toc9260 \h </w:instrText>
        </w:r>
        <w:r>
          <w:fldChar w:fldCharType="separate"/>
        </w:r>
        <w:r>
          <w:t>3</w:t>
        </w:r>
        <w:r>
          <w:fldChar w:fldCharType="end"/>
        </w:r>
      </w:hyperlink>
    </w:p>
    <w:p>
      <w:pPr>
        <w:pStyle w:val="TOC2"/>
        <w:tabs>
          <w:tab w:val="right" w:leader="dot" w:pos="8306"/>
        </w:tabs>
      </w:pPr>
      <w:hyperlink w:anchor="_Toc13980" w:history="1">
        <w:r>
          <w:rPr>
            <w:rFonts w:ascii="仿宋" w:eastAsia="仿宋" w:hAnsi="仿宋" w:cs="仿宋" w:hint="eastAsia"/>
            <w:lang w:eastAsia="zh-CN"/>
          </w:rPr>
          <w:t>(二)、建设规模</w:t>
        </w:r>
        <w:r>
          <w:tab/>
        </w:r>
        <w:r>
          <w:fldChar w:fldCharType="begin"/>
        </w:r>
        <w:r>
          <w:instrText xml:space="preserve"> PAGEREF _Toc13980 \h </w:instrText>
        </w:r>
        <w:r>
          <w:fldChar w:fldCharType="separate"/>
        </w:r>
        <w:r>
          <w:t>4</w:t>
        </w:r>
        <w:r>
          <w:fldChar w:fldCharType="end"/>
        </w:r>
      </w:hyperlink>
    </w:p>
    <w:p>
      <w:pPr>
        <w:pStyle w:val="TOC1"/>
        <w:tabs>
          <w:tab w:val="right" w:leader="dot" w:pos="8306"/>
        </w:tabs>
      </w:pPr>
      <w:hyperlink w:anchor="_Toc28534" w:history="1">
        <w:r>
          <w:rPr>
            <w:rFonts w:ascii="仿宋" w:eastAsia="仿宋" w:hAnsi="仿宋" w:cs="仿宋" w:hint="eastAsia"/>
            <w:lang w:eastAsia="zh-CN"/>
          </w:rPr>
          <w:t>二、恩替卡韦项目可持续发展</w:t>
        </w:r>
        <w:r>
          <w:tab/>
        </w:r>
        <w:r>
          <w:fldChar w:fldCharType="begin"/>
        </w:r>
        <w:r>
          <w:instrText xml:space="preserve"> PAGEREF _Toc28534 \h </w:instrText>
        </w:r>
        <w:r>
          <w:fldChar w:fldCharType="separate"/>
        </w:r>
        <w:r>
          <w:t>5</w:t>
        </w:r>
        <w:r>
          <w:fldChar w:fldCharType="end"/>
        </w:r>
      </w:hyperlink>
    </w:p>
    <w:p>
      <w:pPr>
        <w:pStyle w:val="TOC2"/>
        <w:tabs>
          <w:tab w:val="right" w:leader="dot" w:pos="8306"/>
        </w:tabs>
      </w:pPr>
      <w:hyperlink w:anchor="_Toc26652" w:history="1">
        <w:r>
          <w:rPr>
            <w:rFonts w:ascii="仿宋" w:eastAsia="仿宋" w:hAnsi="仿宋" w:cs="仿宋" w:hint="eastAsia"/>
            <w:lang w:eastAsia="zh-CN"/>
          </w:rPr>
          <w:t>(一)、可持续战略与实践</w:t>
        </w:r>
        <w:r>
          <w:tab/>
        </w:r>
        <w:r>
          <w:fldChar w:fldCharType="begin"/>
        </w:r>
        <w:r>
          <w:instrText xml:space="preserve"> PAGEREF _Toc26652 \h </w:instrText>
        </w:r>
        <w:r>
          <w:fldChar w:fldCharType="separate"/>
        </w:r>
        <w:r>
          <w:t>5</w:t>
        </w:r>
        <w:r>
          <w:fldChar w:fldCharType="end"/>
        </w:r>
      </w:hyperlink>
    </w:p>
    <w:p>
      <w:pPr>
        <w:pStyle w:val="TOC2"/>
        <w:tabs>
          <w:tab w:val="right" w:leader="dot" w:pos="8306"/>
        </w:tabs>
      </w:pPr>
      <w:hyperlink w:anchor="_Toc31099" w:history="1">
        <w:r>
          <w:rPr>
            <w:rFonts w:ascii="仿宋" w:eastAsia="仿宋" w:hAnsi="仿宋" w:cs="仿宋" w:hint="eastAsia"/>
            <w:lang w:eastAsia="zh-CN"/>
          </w:rPr>
          <w:t>(二)、环保与社会责任</w:t>
        </w:r>
        <w:r>
          <w:tab/>
        </w:r>
        <w:r>
          <w:fldChar w:fldCharType="begin"/>
        </w:r>
        <w:r>
          <w:instrText xml:space="preserve"> PAGEREF _Toc31099 \h </w:instrText>
        </w:r>
        <w:r>
          <w:fldChar w:fldCharType="separate"/>
        </w:r>
        <w:r>
          <w:t>6</w:t>
        </w:r>
        <w:r>
          <w:fldChar w:fldCharType="end"/>
        </w:r>
      </w:hyperlink>
    </w:p>
    <w:p>
      <w:pPr>
        <w:pStyle w:val="TOC1"/>
        <w:tabs>
          <w:tab w:val="right" w:leader="dot" w:pos="8306"/>
        </w:tabs>
      </w:pPr>
      <w:hyperlink w:anchor="_Toc25752" w:history="1">
        <w:r>
          <w:rPr>
            <w:rFonts w:ascii="仿宋" w:eastAsia="仿宋" w:hAnsi="仿宋" w:cs="仿宋" w:hint="eastAsia"/>
            <w:lang w:eastAsia="zh-CN"/>
          </w:rPr>
          <w:t>三、市场分析、调研</w:t>
        </w:r>
        <w:r>
          <w:tab/>
        </w:r>
        <w:r>
          <w:fldChar w:fldCharType="begin"/>
        </w:r>
        <w:r>
          <w:instrText xml:space="preserve"> PAGEREF _Toc25752 \h </w:instrText>
        </w:r>
        <w:r>
          <w:fldChar w:fldCharType="separate"/>
        </w:r>
        <w:r>
          <w:t>6</w:t>
        </w:r>
        <w:r>
          <w:fldChar w:fldCharType="end"/>
        </w:r>
      </w:hyperlink>
    </w:p>
    <w:p>
      <w:pPr>
        <w:pStyle w:val="TOC2"/>
        <w:tabs>
          <w:tab w:val="right" w:leader="dot" w:pos="8306"/>
        </w:tabs>
      </w:pPr>
      <w:hyperlink w:anchor="_Toc20999" w:history="1">
        <w:r>
          <w:rPr>
            <w:rFonts w:ascii="仿宋" w:eastAsia="仿宋" w:hAnsi="仿宋" w:cs="仿宋" w:hint="eastAsia"/>
            <w:lang w:eastAsia="zh-CN"/>
          </w:rPr>
          <w:t>(一)、恩替卡韦行业分析</w:t>
        </w:r>
        <w:r>
          <w:tab/>
        </w:r>
        <w:r>
          <w:fldChar w:fldCharType="begin"/>
        </w:r>
        <w:r>
          <w:instrText xml:space="preserve"> PAGEREF _Toc20999 \h </w:instrText>
        </w:r>
        <w:r>
          <w:fldChar w:fldCharType="separate"/>
        </w:r>
        <w:r>
          <w:t>6</w:t>
        </w:r>
        <w:r>
          <w:fldChar w:fldCharType="end"/>
        </w:r>
      </w:hyperlink>
    </w:p>
    <w:p>
      <w:pPr>
        <w:pStyle w:val="TOC2"/>
        <w:tabs>
          <w:tab w:val="right" w:leader="dot" w:pos="8306"/>
        </w:tabs>
      </w:pPr>
      <w:hyperlink w:anchor="_Toc6165" w:history="1">
        <w:r>
          <w:rPr>
            <w:rFonts w:ascii="仿宋" w:eastAsia="仿宋" w:hAnsi="仿宋" w:cs="仿宋" w:hint="eastAsia"/>
            <w:lang w:eastAsia="zh-CN"/>
          </w:rPr>
          <w:t>(二)、恩替卡韦市场分析预测</w:t>
        </w:r>
        <w:r>
          <w:tab/>
        </w:r>
        <w:r>
          <w:fldChar w:fldCharType="begin"/>
        </w:r>
        <w:r>
          <w:instrText xml:space="preserve"> PAGEREF _Toc6165 \h </w:instrText>
        </w:r>
        <w:r>
          <w:fldChar w:fldCharType="separate"/>
        </w:r>
        <w:r>
          <w:t>7</w:t>
        </w:r>
        <w:r>
          <w:fldChar w:fldCharType="end"/>
        </w:r>
      </w:hyperlink>
    </w:p>
    <w:p>
      <w:pPr>
        <w:pStyle w:val="TOC1"/>
        <w:tabs>
          <w:tab w:val="right" w:leader="dot" w:pos="8306"/>
        </w:tabs>
      </w:pPr>
      <w:hyperlink w:anchor="_Toc2761" w:history="1">
        <w:r>
          <w:rPr>
            <w:rFonts w:ascii="仿宋" w:eastAsia="仿宋" w:hAnsi="仿宋" w:cs="仿宋" w:hint="eastAsia"/>
            <w:lang w:eastAsia="zh-CN"/>
          </w:rPr>
          <w:t>四、恩替卡韦项目文档管理</w:t>
        </w:r>
        <w:r>
          <w:tab/>
        </w:r>
        <w:r>
          <w:fldChar w:fldCharType="begin"/>
        </w:r>
        <w:r>
          <w:instrText xml:space="preserve"> PAGEREF _Toc2761 \h </w:instrText>
        </w:r>
        <w:r>
          <w:fldChar w:fldCharType="separate"/>
        </w:r>
        <w:r>
          <w:t>8</w:t>
        </w:r>
        <w:r>
          <w:fldChar w:fldCharType="end"/>
        </w:r>
      </w:hyperlink>
    </w:p>
    <w:p>
      <w:pPr>
        <w:pStyle w:val="TOC2"/>
        <w:tabs>
          <w:tab w:val="right" w:leader="dot" w:pos="8306"/>
        </w:tabs>
      </w:pPr>
      <w:hyperlink w:anchor="_Toc21571" w:history="1">
        <w:r>
          <w:rPr>
            <w:rFonts w:ascii="仿宋" w:eastAsia="仿宋" w:hAnsi="仿宋" w:cs="仿宋" w:hint="eastAsia"/>
            <w:lang w:eastAsia="zh-CN"/>
          </w:rPr>
          <w:t>(一)、文档编制与审查</w:t>
        </w:r>
        <w:r>
          <w:tab/>
        </w:r>
        <w:r>
          <w:fldChar w:fldCharType="begin"/>
        </w:r>
        <w:r>
          <w:instrText xml:space="preserve"> PAGEREF _Toc21571 \h </w:instrText>
        </w:r>
        <w:r>
          <w:fldChar w:fldCharType="separate"/>
        </w:r>
        <w:r>
          <w:t>8</w:t>
        </w:r>
        <w:r>
          <w:fldChar w:fldCharType="end"/>
        </w:r>
      </w:hyperlink>
    </w:p>
    <w:p>
      <w:pPr>
        <w:pStyle w:val="TOC2"/>
        <w:tabs>
          <w:tab w:val="right" w:leader="dot" w:pos="8306"/>
        </w:tabs>
      </w:pPr>
      <w:hyperlink w:anchor="_Toc646" w:history="1">
        <w:r>
          <w:rPr>
            <w:rFonts w:ascii="仿宋" w:eastAsia="仿宋" w:hAnsi="仿宋" w:cs="仿宋" w:hint="eastAsia"/>
            <w:lang w:eastAsia="zh-CN"/>
          </w:rPr>
          <w:t>(二)、文档发布与分发</w:t>
        </w:r>
        <w:r>
          <w:tab/>
        </w:r>
        <w:r>
          <w:fldChar w:fldCharType="begin"/>
        </w:r>
        <w:r>
          <w:instrText xml:space="preserve"> PAGEREF _Toc646 \h </w:instrText>
        </w:r>
        <w:r>
          <w:fldChar w:fldCharType="separate"/>
        </w:r>
        <w:r>
          <w:t>9</w:t>
        </w:r>
        <w:r>
          <w:fldChar w:fldCharType="end"/>
        </w:r>
      </w:hyperlink>
    </w:p>
    <w:p>
      <w:pPr>
        <w:pStyle w:val="TOC2"/>
        <w:tabs>
          <w:tab w:val="right" w:leader="dot" w:pos="8306"/>
        </w:tabs>
      </w:pPr>
      <w:hyperlink w:anchor="_Toc18778" w:history="1">
        <w:r>
          <w:rPr>
            <w:rFonts w:ascii="仿宋" w:eastAsia="仿宋" w:hAnsi="仿宋" w:cs="仿宋" w:hint="eastAsia"/>
            <w:lang w:eastAsia="zh-CN"/>
          </w:rPr>
          <w:t>(三)、文档存档与归档</w:t>
        </w:r>
        <w:r>
          <w:tab/>
        </w:r>
        <w:r>
          <w:fldChar w:fldCharType="begin"/>
        </w:r>
        <w:r>
          <w:instrText xml:space="preserve"> PAGEREF _Toc18778 \h </w:instrText>
        </w:r>
        <w:r>
          <w:fldChar w:fldCharType="separate"/>
        </w:r>
        <w:r>
          <w:t>10</w:t>
        </w:r>
        <w:r>
          <w:fldChar w:fldCharType="end"/>
        </w:r>
      </w:hyperlink>
    </w:p>
    <w:p>
      <w:pPr>
        <w:pStyle w:val="TOC1"/>
        <w:tabs>
          <w:tab w:val="right" w:leader="dot" w:pos="8306"/>
        </w:tabs>
      </w:pPr>
      <w:hyperlink w:anchor="_Toc27381" w:history="1">
        <w:r>
          <w:rPr>
            <w:rFonts w:ascii="仿宋" w:eastAsia="仿宋" w:hAnsi="仿宋" w:cs="仿宋" w:hint="eastAsia"/>
            <w:lang w:eastAsia="zh-CN"/>
          </w:rPr>
          <w:t>五、恩替卡韦项目建设背景及必要性分析</w:t>
        </w:r>
        <w:r>
          <w:tab/>
        </w:r>
        <w:r>
          <w:fldChar w:fldCharType="begin"/>
        </w:r>
        <w:r>
          <w:instrText xml:space="preserve"> PAGEREF _Toc27381 \h </w:instrText>
        </w:r>
        <w:r>
          <w:fldChar w:fldCharType="separate"/>
        </w:r>
        <w:r>
          <w:t>11</w:t>
        </w:r>
        <w:r>
          <w:fldChar w:fldCharType="end"/>
        </w:r>
      </w:hyperlink>
    </w:p>
    <w:p>
      <w:pPr>
        <w:pStyle w:val="TOC2"/>
        <w:tabs>
          <w:tab w:val="right" w:leader="dot" w:pos="8306"/>
        </w:tabs>
      </w:pPr>
      <w:hyperlink w:anchor="_Toc8977" w:history="1">
        <w:r>
          <w:rPr>
            <w:rFonts w:ascii="仿宋" w:eastAsia="仿宋" w:hAnsi="仿宋" w:cs="仿宋" w:hint="eastAsia"/>
            <w:lang w:eastAsia="zh-CN"/>
          </w:rPr>
          <w:t>(一)、恩替卡韦项目背景分析</w:t>
        </w:r>
        <w:r>
          <w:tab/>
        </w:r>
        <w:r>
          <w:fldChar w:fldCharType="begin"/>
        </w:r>
        <w:r>
          <w:instrText xml:space="preserve"> PAGEREF _Toc8977 \h </w:instrText>
        </w:r>
        <w:r>
          <w:fldChar w:fldCharType="separate"/>
        </w:r>
        <w:r>
          <w:t>11</w:t>
        </w:r>
        <w:r>
          <w:fldChar w:fldCharType="end"/>
        </w:r>
      </w:hyperlink>
    </w:p>
    <w:p>
      <w:pPr>
        <w:pStyle w:val="TOC2"/>
        <w:tabs>
          <w:tab w:val="right" w:leader="dot" w:pos="8306"/>
        </w:tabs>
      </w:pPr>
      <w:hyperlink w:anchor="_Toc26211" w:history="1">
        <w:r>
          <w:rPr>
            <w:rFonts w:ascii="仿宋" w:eastAsia="仿宋" w:hAnsi="仿宋" w:cs="仿宋" w:hint="eastAsia"/>
            <w:lang w:eastAsia="zh-CN"/>
          </w:rPr>
          <w:t>(二)、恩替卡韦项目建设必要性分析</w:t>
        </w:r>
        <w:r>
          <w:tab/>
        </w:r>
        <w:r>
          <w:fldChar w:fldCharType="begin"/>
        </w:r>
        <w:r>
          <w:instrText xml:space="preserve"> PAGEREF _Toc26211 \h </w:instrText>
        </w:r>
        <w:r>
          <w:fldChar w:fldCharType="separate"/>
        </w:r>
        <w:r>
          <w:t>13</w:t>
        </w:r>
        <w:r>
          <w:fldChar w:fldCharType="end"/>
        </w:r>
      </w:hyperlink>
    </w:p>
    <w:p>
      <w:pPr>
        <w:pStyle w:val="TOC1"/>
        <w:tabs>
          <w:tab w:val="right" w:leader="dot" w:pos="8306"/>
        </w:tabs>
      </w:pPr>
      <w:hyperlink w:anchor="_Toc21033" w:history="1">
        <w:r>
          <w:rPr>
            <w:rFonts w:ascii="仿宋" w:eastAsia="仿宋" w:hAnsi="仿宋" w:cs="仿宋" w:hint="eastAsia"/>
            <w:lang w:eastAsia="zh-CN"/>
          </w:rPr>
          <w:t>六、恩替卡韦项目建设单位说明</w:t>
        </w:r>
        <w:r>
          <w:tab/>
        </w:r>
        <w:r>
          <w:fldChar w:fldCharType="begin"/>
        </w:r>
        <w:r>
          <w:instrText xml:space="preserve"> PAGEREF _Toc21033 \h </w:instrText>
        </w:r>
        <w:r>
          <w:fldChar w:fldCharType="separate"/>
        </w:r>
        <w:r>
          <w:t>14</w:t>
        </w:r>
        <w:r>
          <w:fldChar w:fldCharType="end"/>
        </w:r>
      </w:hyperlink>
    </w:p>
    <w:p>
      <w:pPr>
        <w:pStyle w:val="TOC2"/>
        <w:tabs>
          <w:tab w:val="right" w:leader="dot" w:pos="8306"/>
        </w:tabs>
      </w:pPr>
      <w:hyperlink w:anchor="_Toc17298" w:history="1">
        <w:r>
          <w:rPr>
            <w:rFonts w:ascii="仿宋" w:eastAsia="仿宋" w:hAnsi="仿宋" w:cs="仿宋" w:hint="eastAsia"/>
            <w:lang w:eastAsia="zh-CN"/>
          </w:rPr>
          <w:t>(一)、恩替卡韦项目承办单位基本情况</w:t>
        </w:r>
        <w:r>
          <w:tab/>
        </w:r>
        <w:r>
          <w:fldChar w:fldCharType="begin"/>
        </w:r>
        <w:r>
          <w:instrText xml:space="preserve"> PAGEREF _Toc17298 \h </w:instrText>
        </w:r>
        <w:r>
          <w:fldChar w:fldCharType="separate"/>
        </w:r>
        <w:r>
          <w:t>14</w:t>
        </w:r>
        <w:r>
          <w:fldChar w:fldCharType="end"/>
        </w:r>
      </w:hyperlink>
    </w:p>
    <w:p>
      <w:pPr>
        <w:pStyle w:val="TOC2"/>
        <w:tabs>
          <w:tab w:val="right" w:leader="dot" w:pos="8306"/>
        </w:tabs>
      </w:pPr>
      <w:hyperlink w:anchor="_Toc3928" w:history="1">
        <w:r>
          <w:rPr>
            <w:rFonts w:ascii="仿宋" w:eastAsia="仿宋" w:hAnsi="仿宋" w:cs="仿宋" w:hint="eastAsia"/>
            <w:lang w:eastAsia="zh-CN"/>
          </w:rPr>
          <w:t>(二)、公司经济效益分析</w:t>
        </w:r>
        <w:r>
          <w:tab/>
        </w:r>
        <w:r>
          <w:fldChar w:fldCharType="begin"/>
        </w:r>
        <w:r>
          <w:instrText xml:space="preserve"> PAGEREF _Toc3928 \h </w:instrText>
        </w:r>
        <w:r>
          <w:fldChar w:fldCharType="separate"/>
        </w:r>
        <w:r>
          <w:t>15</w:t>
        </w:r>
        <w:r>
          <w:fldChar w:fldCharType="end"/>
        </w:r>
      </w:hyperlink>
    </w:p>
    <w:p>
      <w:pPr>
        <w:pStyle w:val="TOC1"/>
        <w:tabs>
          <w:tab w:val="right" w:leader="dot" w:pos="8306"/>
        </w:tabs>
      </w:pPr>
      <w:hyperlink w:anchor="_Toc20847" w:history="1">
        <w:r>
          <w:rPr>
            <w:rFonts w:ascii="仿宋" w:eastAsia="仿宋" w:hAnsi="仿宋" w:cs="仿宋" w:hint="eastAsia"/>
            <w:lang w:eastAsia="zh-CN"/>
          </w:rPr>
          <w:t>七、恩替卡韦项目计划安排</w:t>
        </w:r>
        <w:r>
          <w:tab/>
        </w:r>
        <w:r>
          <w:fldChar w:fldCharType="begin"/>
        </w:r>
        <w:r>
          <w:instrText xml:space="preserve"> PAGEREF _Toc20847 \h </w:instrText>
        </w:r>
        <w:r>
          <w:fldChar w:fldCharType="separate"/>
        </w:r>
        <w:r>
          <w:t>16</w:t>
        </w:r>
        <w:r>
          <w:fldChar w:fldCharType="end"/>
        </w:r>
      </w:hyperlink>
    </w:p>
    <w:p>
      <w:pPr>
        <w:pStyle w:val="TOC2"/>
        <w:tabs>
          <w:tab w:val="right" w:leader="dot" w:pos="8306"/>
        </w:tabs>
      </w:pPr>
      <w:hyperlink w:anchor="_Toc19108" w:history="1">
        <w:r>
          <w:rPr>
            <w:rFonts w:ascii="仿宋" w:eastAsia="仿宋" w:hAnsi="仿宋" w:cs="仿宋" w:hint="eastAsia"/>
            <w:lang w:eastAsia="zh-CN"/>
          </w:rPr>
          <w:t>(一)、建设周期</w:t>
        </w:r>
        <w:r>
          <w:tab/>
        </w:r>
        <w:r>
          <w:fldChar w:fldCharType="begin"/>
        </w:r>
        <w:r>
          <w:instrText xml:space="preserve"> PAGEREF _Toc19108 \h </w:instrText>
        </w:r>
        <w:r>
          <w:fldChar w:fldCharType="separate"/>
        </w:r>
        <w:r>
          <w:t>16</w:t>
        </w:r>
        <w:r>
          <w:fldChar w:fldCharType="end"/>
        </w:r>
      </w:hyperlink>
    </w:p>
    <w:p>
      <w:pPr>
        <w:pStyle w:val="TOC2"/>
        <w:tabs>
          <w:tab w:val="right" w:leader="dot" w:pos="8306"/>
        </w:tabs>
      </w:pPr>
      <w:hyperlink w:anchor="_Toc20878" w:history="1">
        <w:r>
          <w:rPr>
            <w:rFonts w:ascii="仿宋" w:eastAsia="仿宋" w:hAnsi="仿宋" w:cs="仿宋" w:hint="eastAsia"/>
            <w:lang w:eastAsia="zh-CN"/>
          </w:rPr>
          <w:t>(二)、建设进度</w:t>
        </w:r>
        <w:r>
          <w:tab/>
        </w:r>
        <w:r>
          <w:fldChar w:fldCharType="begin"/>
        </w:r>
        <w:r>
          <w:instrText xml:space="preserve"> PAGEREF _Toc20878 \h </w:instrText>
        </w:r>
        <w:r>
          <w:fldChar w:fldCharType="separate"/>
        </w:r>
        <w:r>
          <w:t>17</w:t>
        </w:r>
        <w:r>
          <w:fldChar w:fldCharType="end"/>
        </w:r>
      </w:hyperlink>
    </w:p>
    <w:p>
      <w:pPr>
        <w:pStyle w:val="TOC2"/>
        <w:tabs>
          <w:tab w:val="right" w:leader="dot" w:pos="8306"/>
        </w:tabs>
      </w:pPr>
      <w:hyperlink w:anchor="_Toc4707" w:history="1">
        <w:r>
          <w:rPr>
            <w:rFonts w:ascii="仿宋" w:eastAsia="仿宋" w:hAnsi="仿宋" w:cs="仿宋" w:hint="eastAsia"/>
            <w:lang w:eastAsia="zh-CN"/>
          </w:rPr>
          <w:t>(三)、进度安排注意事项</w:t>
        </w:r>
        <w:r>
          <w:tab/>
        </w:r>
        <w:r>
          <w:fldChar w:fldCharType="begin"/>
        </w:r>
        <w:r>
          <w:instrText xml:space="preserve"> PAGEREF _Toc4707 \h </w:instrText>
        </w:r>
        <w:r>
          <w:fldChar w:fldCharType="separate"/>
        </w:r>
        <w:r>
          <w:t>18</w:t>
        </w:r>
        <w:r>
          <w:fldChar w:fldCharType="end"/>
        </w:r>
      </w:hyperlink>
    </w:p>
    <w:p>
      <w:pPr>
        <w:pStyle w:val="TOC2"/>
        <w:tabs>
          <w:tab w:val="right" w:leader="dot" w:pos="8306"/>
        </w:tabs>
      </w:pPr>
      <w:hyperlink w:anchor="_Toc1946" w:history="1">
        <w:r>
          <w:rPr>
            <w:rFonts w:ascii="仿宋" w:eastAsia="仿宋" w:hAnsi="仿宋" w:cs="仿宋" w:hint="eastAsia"/>
            <w:lang w:eastAsia="zh-CN"/>
          </w:rPr>
          <w:t>(四)、人力资源配置</w:t>
        </w:r>
        <w:r>
          <w:tab/>
        </w:r>
        <w:r>
          <w:fldChar w:fldCharType="begin"/>
        </w:r>
        <w:r>
          <w:instrText xml:space="preserve"> PAGEREF _Toc1946 \h </w:instrText>
        </w:r>
        <w:r>
          <w:fldChar w:fldCharType="separate"/>
        </w:r>
        <w:r>
          <w:t>19</w:t>
        </w:r>
        <w:r>
          <w:fldChar w:fldCharType="end"/>
        </w:r>
      </w:hyperlink>
    </w:p>
    <w:p>
      <w:pPr>
        <w:pStyle w:val="TOC1"/>
        <w:tabs>
          <w:tab w:val="right" w:leader="dot" w:pos="8306"/>
        </w:tabs>
      </w:pPr>
      <w:hyperlink w:anchor="_Toc6017" w:history="1">
        <w:r>
          <w:rPr>
            <w:rFonts w:ascii="仿宋" w:eastAsia="仿宋" w:hAnsi="仿宋" w:cs="仿宋" w:hint="eastAsia"/>
            <w:lang w:eastAsia="zh-CN"/>
          </w:rPr>
          <w:t>八、生产安全保护</w:t>
        </w:r>
        <w:r>
          <w:tab/>
        </w:r>
        <w:r>
          <w:fldChar w:fldCharType="begin"/>
        </w:r>
        <w:r>
          <w:instrText xml:space="preserve"> PAGEREF _Toc6017 \h </w:instrText>
        </w:r>
        <w:r>
          <w:fldChar w:fldCharType="separate"/>
        </w:r>
        <w:r>
          <w:t>20</w:t>
        </w:r>
        <w:r>
          <w:fldChar w:fldCharType="end"/>
        </w:r>
      </w:hyperlink>
    </w:p>
    <w:p>
      <w:pPr>
        <w:pStyle w:val="TOC2"/>
        <w:tabs>
          <w:tab w:val="right" w:leader="dot" w:pos="8306"/>
        </w:tabs>
      </w:pPr>
      <w:hyperlink w:anchor="_Toc5393" w:history="1">
        <w:r>
          <w:rPr>
            <w:rFonts w:ascii="仿宋" w:eastAsia="仿宋" w:hAnsi="仿宋" w:cs="仿宋" w:hint="eastAsia"/>
            <w:lang w:eastAsia="zh-CN"/>
          </w:rPr>
          <w:t>(一)、消防安全</w:t>
        </w:r>
        <w:r>
          <w:tab/>
        </w:r>
        <w:r>
          <w:fldChar w:fldCharType="begin"/>
        </w:r>
        <w:r>
          <w:instrText xml:space="preserve"> PAGEREF _Toc5393 \h </w:instrText>
        </w:r>
        <w:r>
          <w:fldChar w:fldCharType="separate"/>
        </w:r>
        <w:r>
          <w:t>20</w:t>
        </w:r>
        <w:r>
          <w:fldChar w:fldCharType="end"/>
        </w:r>
      </w:hyperlink>
    </w:p>
    <w:p>
      <w:pPr>
        <w:pStyle w:val="TOC2"/>
        <w:tabs>
          <w:tab w:val="right" w:leader="dot" w:pos="8306"/>
        </w:tabs>
      </w:pPr>
      <w:hyperlink w:anchor="_Toc24770" w:history="1">
        <w:r>
          <w:rPr>
            <w:rFonts w:ascii="仿宋" w:eastAsia="仿宋" w:hAnsi="仿宋" w:cs="仿宋" w:hint="eastAsia"/>
            <w:lang w:eastAsia="zh-CN"/>
          </w:rPr>
          <w:t>(二)、防火防爆总图布置措施</w:t>
        </w:r>
        <w:r>
          <w:tab/>
        </w:r>
        <w:r>
          <w:fldChar w:fldCharType="begin"/>
        </w:r>
        <w:r>
          <w:instrText xml:space="preserve"> PAGEREF _Toc24770 \h </w:instrText>
        </w:r>
        <w:r>
          <w:fldChar w:fldCharType="separate"/>
        </w:r>
        <w:r>
          <w:t>22</w:t>
        </w:r>
        <w:r>
          <w:fldChar w:fldCharType="end"/>
        </w:r>
      </w:hyperlink>
    </w:p>
    <w:p>
      <w:pPr>
        <w:pStyle w:val="TOC2"/>
        <w:tabs>
          <w:tab w:val="right" w:leader="dot" w:pos="8306"/>
        </w:tabs>
      </w:pPr>
      <w:hyperlink w:anchor="_Toc3073" w:history="1">
        <w:r>
          <w:rPr>
            <w:rFonts w:ascii="仿宋" w:eastAsia="仿宋" w:hAnsi="仿宋" w:cs="仿宋" w:hint="eastAsia"/>
            <w:lang w:eastAsia="zh-CN"/>
          </w:rPr>
          <w:t>(三)、自然灾害防范措施</w:t>
        </w:r>
        <w:r>
          <w:tab/>
        </w:r>
        <w:r>
          <w:fldChar w:fldCharType="begin"/>
        </w:r>
        <w:r>
          <w:instrText xml:space="preserve"> PAGEREF _Toc3073 \h </w:instrText>
        </w:r>
        <w:r>
          <w:fldChar w:fldCharType="separate"/>
        </w:r>
        <w:r>
          <w:t>22</w:t>
        </w:r>
        <w:r>
          <w:fldChar w:fldCharType="end"/>
        </w:r>
      </w:hyperlink>
    </w:p>
    <w:p>
      <w:pPr>
        <w:pStyle w:val="TOC2"/>
        <w:tabs>
          <w:tab w:val="right" w:leader="dot" w:pos="8306"/>
        </w:tabs>
      </w:pPr>
      <w:hyperlink w:anchor="_Toc3332" w:history="1">
        <w:r>
          <w:rPr>
            <w:rFonts w:ascii="仿宋" w:eastAsia="仿宋" w:hAnsi="仿宋" w:cs="仿宋" w:hint="eastAsia"/>
            <w:lang w:eastAsia="zh-CN"/>
          </w:rPr>
          <w:t>(四)、安全色及安全标志使用要求</w:t>
        </w:r>
        <w:r>
          <w:tab/>
        </w:r>
        <w:r>
          <w:fldChar w:fldCharType="begin"/>
        </w:r>
        <w:r>
          <w:instrText xml:space="preserve"> PAGEREF _Toc3332 \h </w:instrText>
        </w:r>
        <w:r>
          <w:fldChar w:fldCharType="separate"/>
        </w:r>
        <w:r>
          <w:t>23</w:t>
        </w:r>
        <w:r>
          <w:fldChar w:fldCharType="end"/>
        </w:r>
      </w:hyperlink>
    </w:p>
    <w:p>
      <w:pPr>
        <w:pStyle w:val="TOC2"/>
        <w:tabs>
          <w:tab w:val="right" w:leader="dot" w:pos="8306"/>
        </w:tabs>
      </w:pPr>
      <w:hyperlink w:anchor="_Toc14504" w:history="1">
        <w:r>
          <w:rPr>
            <w:rFonts w:ascii="仿宋" w:eastAsia="仿宋" w:hAnsi="仿宋" w:cs="仿宋" w:hint="eastAsia"/>
            <w:lang w:eastAsia="zh-CN"/>
          </w:rPr>
          <w:t>(五)、防尘防毒措施</w:t>
        </w:r>
        <w:r>
          <w:tab/>
        </w:r>
        <w:r>
          <w:fldChar w:fldCharType="begin"/>
        </w:r>
        <w:r>
          <w:instrText xml:space="preserve"> PAGEREF _Toc14504 \h </w:instrText>
        </w:r>
        <w:r>
          <w:fldChar w:fldCharType="separate"/>
        </w:r>
        <w:r>
          <w:t>24</w:t>
        </w:r>
        <w:r>
          <w:fldChar w:fldCharType="end"/>
        </w:r>
      </w:hyperlink>
    </w:p>
    <w:p>
      <w:pPr>
        <w:pStyle w:val="TOC2"/>
        <w:tabs>
          <w:tab w:val="right" w:leader="dot" w:pos="8306"/>
        </w:tabs>
      </w:pPr>
      <w:hyperlink w:anchor="_Toc17635" w:history="1">
        <w:r>
          <w:rPr>
            <w:rFonts w:ascii="仿宋" w:eastAsia="仿宋" w:hAnsi="仿宋" w:cs="仿宋" w:hint="eastAsia"/>
            <w:lang w:eastAsia="zh-CN"/>
          </w:rPr>
          <w:t>(六)、防静电、触电防护及防雷措施</w:t>
        </w:r>
        <w:r>
          <w:tab/>
        </w:r>
        <w:r>
          <w:fldChar w:fldCharType="begin"/>
        </w:r>
        <w:r>
          <w:instrText xml:space="preserve"> PAGEREF _Toc17635 \h </w:instrText>
        </w:r>
        <w:r>
          <w:fldChar w:fldCharType="separate"/>
        </w:r>
        <w:r>
          <w:t>25</w:t>
        </w:r>
        <w:r>
          <w:fldChar w:fldCharType="end"/>
        </w:r>
      </w:hyperlink>
    </w:p>
    <w:p>
      <w:pPr>
        <w:pStyle w:val="TOC2"/>
        <w:tabs>
          <w:tab w:val="right" w:leader="dot" w:pos="8306"/>
        </w:tabs>
      </w:pPr>
      <w:hyperlink w:anchor="_Toc24872" w:history="1">
        <w:r>
          <w:rPr>
            <w:rFonts w:ascii="仿宋" w:eastAsia="仿宋" w:hAnsi="仿宋" w:cs="仿宋" w:hint="eastAsia"/>
            <w:lang w:eastAsia="zh-CN"/>
          </w:rPr>
          <w:t>(七)、机械设备安全保障措施</w:t>
        </w:r>
        <w:r>
          <w:tab/>
        </w:r>
        <w:r>
          <w:fldChar w:fldCharType="begin"/>
        </w:r>
        <w:r>
          <w:instrText xml:space="preserve"> PAGEREF _Toc24872 \h </w:instrText>
        </w:r>
        <w:r>
          <w:fldChar w:fldCharType="separate"/>
        </w:r>
        <w:r>
          <w:t>27</w:t>
        </w:r>
        <w:r>
          <w:fldChar w:fldCharType="end"/>
        </w:r>
      </w:hyperlink>
    </w:p>
    <w:p>
      <w:pPr>
        <w:pStyle w:val="TOC1"/>
        <w:tabs>
          <w:tab w:val="right" w:leader="dot" w:pos="8306"/>
        </w:tabs>
      </w:pPr>
      <w:hyperlink w:anchor="_Toc15914" w:history="1">
        <w:r>
          <w:rPr>
            <w:rFonts w:ascii="仿宋" w:eastAsia="仿宋" w:hAnsi="仿宋" w:cs="仿宋" w:hint="eastAsia"/>
            <w:lang w:eastAsia="zh-CN"/>
          </w:rPr>
          <w:t>九、恩替卡韦项目财务管理</w:t>
        </w:r>
        <w:r>
          <w:tab/>
        </w:r>
        <w:r>
          <w:fldChar w:fldCharType="begin"/>
        </w:r>
        <w:r>
          <w:instrText xml:space="preserve"> PAGEREF _Toc15914 \h </w:instrText>
        </w:r>
        <w:r>
          <w:fldChar w:fldCharType="separate"/>
        </w:r>
        <w:r>
          <w:t>28</w:t>
        </w:r>
        <w:r>
          <w:fldChar w:fldCharType="end"/>
        </w:r>
      </w:hyperlink>
    </w:p>
    <w:p>
      <w:pPr>
        <w:pStyle w:val="TOC2"/>
        <w:tabs>
          <w:tab w:val="right" w:leader="dot" w:pos="8306"/>
        </w:tabs>
      </w:pPr>
      <w:hyperlink w:anchor="_Toc29603" w:history="1">
        <w:r>
          <w:rPr>
            <w:rFonts w:ascii="仿宋" w:eastAsia="仿宋" w:hAnsi="仿宋" w:cs="仿宋" w:hint="eastAsia"/>
            <w:lang w:eastAsia="zh-CN"/>
          </w:rPr>
          <w:t>(一)、资金需求大</w:t>
        </w:r>
        <w:r>
          <w:tab/>
        </w:r>
        <w:r>
          <w:fldChar w:fldCharType="begin"/>
        </w:r>
        <w:r>
          <w:instrText xml:space="preserve"> PAGEREF _Toc29603 \h </w:instrText>
        </w:r>
        <w:r>
          <w:fldChar w:fldCharType="separate"/>
        </w:r>
        <w:r>
          <w:t>28</w:t>
        </w:r>
        <w:r>
          <w:fldChar w:fldCharType="end"/>
        </w:r>
      </w:hyperlink>
    </w:p>
    <w:p>
      <w:pPr>
        <w:pStyle w:val="TOC2"/>
        <w:tabs>
          <w:tab w:val="right" w:leader="dot" w:pos="8306"/>
        </w:tabs>
      </w:pPr>
      <w:hyperlink w:anchor="_Toc2023" w:history="1">
        <w:r>
          <w:rPr>
            <w:rFonts w:ascii="仿宋" w:eastAsia="仿宋" w:hAnsi="仿宋" w:cs="仿宋" w:hint="eastAsia"/>
            <w:lang w:eastAsia="zh-CN"/>
          </w:rPr>
          <w:t>(二)、研发周期长</w:t>
        </w:r>
        <w:r>
          <w:tab/>
        </w:r>
        <w:r>
          <w:fldChar w:fldCharType="begin"/>
        </w:r>
        <w:r>
          <w:instrText xml:space="preserve"> PAGEREF _Toc2023 \h </w:instrText>
        </w:r>
        <w:r>
          <w:fldChar w:fldCharType="separate"/>
        </w:r>
        <w:r>
          <w:t>29</w:t>
        </w:r>
        <w:r>
          <w:fldChar w:fldCharType="end"/>
        </w:r>
      </w:hyperlink>
    </w:p>
    <w:p>
      <w:pPr>
        <w:pStyle w:val="TOC2"/>
        <w:tabs>
          <w:tab w:val="right" w:leader="dot" w:pos="8306"/>
        </w:tabs>
      </w:pPr>
      <w:hyperlink w:anchor="_Toc7811" w:history="1">
        <w:r>
          <w:rPr>
            <w:rFonts w:ascii="仿宋" w:eastAsia="仿宋" w:hAnsi="仿宋" w:cs="仿宋" w:hint="eastAsia"/>
            <w:lang w:eastAsia="zh-CN"/>
          </w:rPr>
          <w:t>(三)、市场风险大</w:t>
        </w:r>
        <w:r>
          <w:tab/>
        </w:r>
        <w:r>
          <w:fldChar w:fldCharType="begin"/>
        </w:r>
        <w:r>
          <w:instrText xml:space="preserve"> PAGEREF _Toc7811 \h </w:instrText>
        </w:r>
        <w:r>
          <w:fldChar w:fldCharType="separate"/>
        </w:r>
        <w:r>
          <w:t>30</w:t>
        </w:r>
        <w:r>
          <w:fldChar w:fldCharType="end"/>
        </w:r>
      </w:hyperlink>
    </w:p>
    <w:p>
      <w:pPr>
        <w:pStyle w:val="TOC2"/>
        <w:tabs>
          <w:tab w:val="right" w:leader="dot" w:pos="8306"/>
        </w:tabs>
      </w:pPr>
      <w:hyperlink w:anchor="_Toc19496" w:history="1">
        <w:r>
          <w:rPr>
            <w:rFonts w:ascii="仿宋" w:eastAsia="仿宋" w:hAnsi="仿宋" w:cs="仿宋" w:hint="eastAsia"/>
            <w:lang w:eastAsia="zh-CN"/>
          </w:rPr>
          <w:t>(四)、利润率高</w:t>
        </w:r>
        <w:r>
          <w:tab/>
        </w:r>
        <w:r>
          <w:fldChar w:fldCharType="begin"/>
        </w:r>
        <w:r>
          <w:instrText xml:space="preserve"> PAGEREF _Toc19496 \h </w:instrText>
        </w:r>
        <w:r>
          <w:fldChar w:fldCharType="separate"/>
        </w:r>
        <w:r>
          <w:t>33</w:t>
        </w:r>
        <w:r>
          <w:fldChar w:fldCharType="end"/>
        </w:r>
      </w:hyperlink>
    </w:p>
    <w:p>
      <w:pPr>
        <w:pStyle w:val="TOC1"/>
        <w:tabs>
          <w:tab w:val="right" w:leader="dot" w:pos="8306"/>
        </w:tabs>
      </w:pPr>
      <w:hyperlink w:anchor="_Toc27580" w:history="1">
        <w:r>
          <w:rPr>
            <w:rFonts w:ascii="仿宋" w:eastAsia="仿宋" w:hAnsi="仿宋" w:cs="仿宋" w:hint="eastAsia"/>
            <w:lang w:eastAsia="zh-CN"/>
          </w:rPr>
          <w:t>十、恩替卡韦项目技术管理</w:t>
        </w:r>
        <w:r>
          <w:tab/>
        </w:r>
        <w:r>
          <w:fldChar w:fldCharType="begin"/>
        </w:r>
        <w:r>
          <w:instrText xml:space="preserve"> PAGEREF _Toc27580 \h </w:instrText>
        </w:r>
        <w:r>
          <w:fldChar w:fldCharType="separate"/>
        </w:r>
        <w:r>
          <w:t>35</w:t>
        </w:r>
        <w:r>
          <w:fldChar w:fldCharType="end"/>
        </w:r>
      </w:hyperlink>
    </w:p>
    <w:p>
      <w:pPr>
        <w:pStyle w:val="TOC2"/>
        <w:tabs>
          <w:tab w:val="right" w:leader="dot" w:pos="8306"/>
        </w:tabs>
      </w:pPr>
      <w:hyperlink w:anchor="_Toc23726" w:history="1">
        <w:r>
          <w:rPr>
            <w:rFonts w:ascii="仿宋" w:eastAsia="仿宋" w:hAnsi="仿宋" w:cs="仿宋" w:hint="eastAsia"/>
            <w:lang w:eastAsia="zh-CN"/>
          </w:rPr>
          <w:t>(一)、技术方案选用方向</w:t>
        </w:r>
        <w:r>
          <w:tab/>
        </w:r>
        <w:r>
          <w:fldChar w:fldCharType="begin"/>
        </w:r>
        <w:r>
          <w:instrText xml:space="preserve"> PAGEREF _Toc23726 \h </w:instrText>
        </w:r>
        <w:r>
          <w:fldChar w:fldCharType="separate"/>
        </w:r>
        <w:r>
          <w:t>35</w:t>
        </w:r>
        <w:r>
          <w:fldChar w:fldCharType="end"/>
        </w:r>
      </w:hyperlink>
    </w:p>
    <w:p>
      <w:pPr>
        <w:pStyle w:val="TOC2"/>
        <w:tabs>
          <w:tab w:val="right" w:leader="dot" w:pos="8306"/>
        </w:tabs>
      </w:pPr>
      <w:hyperlink w:anchor="_Toc32572" w:history="1">
        <w:r>
          <w:rPr>
            <w:rFonts w:ascii="仿宋" w:eastAsia="仿宋" w:hAnsi="仿宋" w:cs="仿宋" w:hint="eastAsia"/>
            <w:lang w:eastAsia="zh-CN"/>
          </w:rPr>
          <w:t>(二)、工艺技术方案选用原则</w:t>
        </w:r>
        <w:r>
          <w:tab/>
        </w:r>
        <w:r>
          <w:fldChar w:fldCharType="begin"/>
        </w:r>
        <w:r>
          <w:instrText xml:space="preserve"> PAGEREF _Toc32572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963" w:history="1">
        <w:r>
          <w:rPr>
            <w:rFonts w:ascii="仿宋" w:eastAsia="仿宋" w:hAnsi="仿宋" w:cs="仿宋" w:hint="eastAsia"/>
            <w:lang w:eastAsia="zh-CN"/>
          </w:rPr>
          <w:t>(三)、工艺技术方案要求</w:t>
        </w:r>
        <w:r>
          <w:tab/>
        </w:r>
        <w:r>
          <w:fldChar w:fldCharType="begin"/>
        </w:r>
        <w:r>
          <w:instrText xml:space="preserve"> PAGEREF _Toc18963 \h </w:instrText>
        </w:r>
        <w:r>
          <w:fldChar w:fldCharType="separate"/>
        </w:r>
        <w:r>
          <w:t>39</w:t>
        </w:r>
        <w:r>
          <w:fldChar w:fldCharType="end"/>
        </w:r>
      </w:hyperlink>
    </w:p>
    <w:p>
      <w:pPr>
        <w:pStyle w:val="TOC1"/>
        <w:tabs>
          <w:tab w:val="right" w:leader="dot" w:pos="8306"/>
        </w:tabs>
      </w:pPr>
      <w:hyperlink w:anchor="_Toc23033" w:history="1">
        <w:r>
          <w:rPr>
            <w:rFonts w:ascii="仿宋" w:eastAsia="仿宋" w:hAnsi="仿宋" w:cs="仿宋" w:hint="eastAsia"/>
            <w:lang w:eastAsia="zh-CN"/>
          </w:rPr>
          <w:t>十一、恩替卡韦项目环境影响分析</w:t>
        </w:r>
        <w:r>
          <w:tab/>
        </w:r>
        <w:r>
          <w:fldChar w:fldCharType="begin"/>
        </w:r>
        <w:r>
          <w:instrText xml:space="preserve"> PAGEREF _Toc23033 \h </w:instrText>
        </w:r>
        <w:r>
          <w:fldChar w:fldCharType="separate"/>
        </w:r>
        <w:r>
          <w:t>41</w:t>
        </w:r>
        <w:r>
          <w:fldChar w:fldCharType="end"/>
        </w:r>
      </w:hyperlink>
    </w:p>
    <w:p>
      <w:pPr>
        <w:pStyle w:val="TOC2"/>
        <w:tabs>
          <w:tab w:val="right" w:leader="dot" w:pos="8306"/>
        </w:tabs>
      </w:pPr>
      <w:hyperlink w:anchor="_Toc308" w:history="1">
        <w:r>
          <w:rPr>
            <w:rFonts w:ascii="仿宋" w:eastAsia="仿宋" w:hAnsi="仿宋" w:cs="仿宋" w:hint="eastAsia"/>
            <w:lang w:eastAsia="zh-CN"/>
          </w:rPr>
          <w:t>(一)、建设区域环境质量现状</w:t>
        </w:r>
        <w:r>
          <w:tab/>
        </w:r>
        <w:r>
          <w:fldChar w:fldCharType="begin"/>
        </w:r>
        <w:r>
          <w:instrText xml:space="preserve"> PAGEREF _Toc308 \h </w:instrText>
        </w:r>
        <w:r>
          <w:fldChar w:fldCharType="separate"/>
        </w:r>
        <w:r>
          <w:t>41</w:t>
        </w:r>
        <w:r>
          <w:fldChar w:fldCharType="end"/>
        </w:r>
      </w:hyperlink>
    </w:p>
    <w:p>
      <w:pPr>
        <w:pStyle w:val="TOC2"/>
        <w:tabs>
          <w:tab w:val="right" w:leader="dot" w:pos="8306"/>
        </w:tabs>
      </w:pPr>
      <w:hyperlink w:anchor="_Toc20016" w:history="1">
        <w:r>
          <w:rPr>
            <w:rFonts w:ascii="仿宋" w:eastAsia="仿宋" w:hAnsi="仿宋" w:cs="仿宋" w:hint="eastAsia"/>
            <w:lang w:eastAsia="zh-CN"/>
          </w:rPr>
          <w:t>(二)、建设期环境保护</w:t>
        </w:r>
        <w:r>
          <w:tab/>
        </w:r>
        <w:r>
          <w:fldChar w:fldCharType="begin"/>
        </w:r>
        <w:r>
          <w:instrText xml:space="preserve"> PAGEREF _Toc20016 \h </w:instrText>
        </w:r>
        <w:r>
          <w:fldChar w:fldCharType="separate"/>
        </w:r>
        <w:r>
          <w:t>42</w:t>
        </w:r>
        <w:r>
          <w:fldChar w:fldCharType="end"/>
        </w:r>
      </w:hyperlink>
    </w:p>
    <w:p>
      <w:pPr>
        <w:pStyle w:val="TOC2"/>
        <w:tabs>
          <w:tab w:val="right" w:leader="dot" w:pos="8306"/>
        </w:tabs>
      </w:pPr>
      <w:hyperlink w:anchor="_Toc2273" w:history="1">
        <w:r>
          <w:rPr>
            <w:rFonts w:ascii="仿宋" w:eastAsia="仿宋" w:hAnsi="仿宋" w:cs="仿宋" w:hint="eastAsia"/>
            <w:lang w:eastAsia="zh-CN"/>
          </w:rPr>
          <w:t>(三)、运营期环境保护</w:t>
        </w:r>
        <w:r>
          <w:tab/>
        </w:r>
        <w:r>
          <w:fldChar w:fldCharType="begin"/>
        </w:r>
        <w:r>
          <w:instrText xml:space="preserve"> PAGEREF _Toc2273 \h </w:instrText>
        </w:r>
        <w:r>
          <w:fldChar w:fldCharType="separate"/>
        </w:r>
        <w:r>
          <w:t>44</w:t>
        </w:r>
        <w:r>
          <w:fldChar w:fldCharType="end"/>
        </w:r>
      </w:hyperlink>
    </w:p>
    <w:p>
      <w:pPr>
        <w:pStyle w:val="TOC2"/>
        <w:tabs>
          <w:tab w:val="right" w:leader="dot" w:pos="8306"/>
        </w:tabs>
      </w:pPr>
      <w:hyperlink w:anchor="_Toc30419" w:history="1">
        <w:r>
          <w:rPr>
            <w:rFonts w:ascii="仿宋" w:eastAsia="仿宋" w:hAnsi="仿宋" w:cs="仿宋" w:hint="eastAsia"/>
            <w:lang w:eastAsia="zh-CN"/>
          </w:rPr>
          <w:t>(四)、恩替卡韦项目建设对区域经济的影响</w:t>
        </w:r>
        <w:r>
          <w:tab/>
        </w:r>
        <w:r>
          <w:fldChar w:fldCharType="begin"/>
        </w:r>
        <w:r>
          <w:instrText xml:space="preserve"> PAGEREF _Toc30419 \h </w:instrText>
        </w:r>
        <w:r>
          <w:fldChar w:fldCharType="separate"/>
        </w:r>
        <w:r>
          <w:t>45</w:t>
        </w:r>
        <w:r>
          <w:fldChar w:fldCharType="end"/>
        </w:r>
      </w:hyperlink>
    </w:p>
    <w:p>
      <w:pPr>
        <w:pStyle w:val="TOC2"/>
        <w:tabs>
          <w:tab w:val="right" w:leader="dot" w:pos="8306"/>
        </w:tabs>
      </w:pPr>
      <w:hyperlink w:anchor="_Toc2593" w:history="1">
        <w:r>
          <w:rPr>
            <w:rFonts w:ascii="仿宋" w:eastAsia="仿宋" w:hAnsi="仿宋" w:cs="仿宋" w:hint="eastAsia"/>
            <w:lang w:eastAsia="zh-CN"/>
          </w:rPr>
          <w:t>(五)、废弃物处理</w:t>
        </w:r>
        <w:r>
          <w:tab/>
        </w:r>
        <w:r>
          <w:fldChar w:fldCharType="begin"/>
        </w:r>
        <w:r>
          <w:instrText xml:space="preserve"> PAGEREF _Toc2593 \h </w:instrText>
        </w:r>
        <w:r>
          <w:fldChar w:fldCharType="separate"/>
        </w:r>
        <w:r>
          <w:t>47</w:t>
        </w:r>
        <w:r>
          <w:fldChar w:fldCharType="end"/>
        </w:r>
      </w:hyperlink>
    </w:p>
    <w:p>
      <w:pPr>
        <w:pStyle w:val="TOC2"/>
        <w:tabs>
          <w:tab w:val="right" w:leader="dot" w:pos="8306"/>
        </w:tabs>
      </w:pPr>
      <w:hyperlink w:anchor="_Toc21307" w:history="1">
        <w:r>
          <w:rPr>
            <w:rFonts w:ascii="仿宋" w:eastAsia="仿宋" w:hAnsi="仿宋" w:cs="仿宋" w:hint="eastAsia"/>
            <w:lang w:eastAsia="zh-CN"/>
          </w:rPr>
          <w:t>(六)、特殊环境影响分析</w:t>
        </w:r>
        <w:r>
          <w:tab/>
        </w:r>
        <w:r>
          <w:fldChar w:fldCharType="begin"/>
        </w:r>
        <w:r>
          <w:instrText xml:space="preserve"> PAGEREF _Toc21307 \h </w:instrText>
        </w:r>
        <w:r>
          <w:fldChar w:fldCharType="separate"/>
        </w:r>
        <w:r>
          <w:t>48</w:t>
        </w:r>
        <w:r>
          <w:fldChar w:fldCharType="end"/>
        </w:r>
      </w:hyperlink>
    </w:p>
    <w:p>
      <w:pPr>
        <w:pStyle w:val="TOC2"/>
        <w:tabs>
          <w:tab w:val="right" w:leader="dot" w:pos="8306"/>
        </w:tabs>
      </w:pPr>
      <w:hyperlink w:anchor="_Toc24464" w:history="1">
        <w:r>
          <w:rPr>
            <w:rFonts w:ascii="仿宋" w:eastAsia="仿宋" w:hAnsi="仿宋" w:cs="仿宋" w:hint="eastAsia"/>
            <w:lang w:eastAsia="zh-CN"/>
          </w:rPr>
          <w:t>(七)、清洁生产</w:t>
        </w:r>
        <w:r>
          <w:tab/>
        </w:r>
        <w:r>
          <w:fldChar w:fldCharType="begin"/>
        </w:r>
        <w:r>
          <w:instrText xml:space="preserve"> PAGEREF _Toc24464 \h </w:instrText>
        </w:r>
        <w:r>
          <w:fldChar w:fldCharType="separate"/>
        </w:r>
        <w:r>
          <w:t>49</w:t>
        </w:r>
        <w:r>
          <w:fldChar w:fldCharType="end"/>
        </w:r>
      </w:hyperlink>
    </w:p>
    <w:p>
      <w:pPr>
        <w:pStyle w:val="TOC2"/>
        <w:tabs>
          <w:tab w:val="right" w:leader="dot" w:pos="8306"/>
        </w:tabs>
      </w:pPr>
      <w:hyperlink w:anchor="_Toc29079" w:history="1">
        <w:r>
          <w:rPr>
            <w:rFonts w:ascii="仿宋" w:eastAsia="仿宋" w:hAnsi="仿宋" w:cs="仿宋" w:hint="eastAsia"/>
            <w:lang w:eastAsia="zh-CN"/>
          </w:rPr>
          <w:t>(八)、环境保护综合评价</w:t>
        </w:r>
        <w:r>
          <w:tab/>
        </w:r>
        <w:r>
          <w:fldChar w:fldCharType="begin"/>
        </w:r>
        <w:r>
          <w:instrText xml:space="preserve"> PAGEREF _Toc29079 \h </w:instrText>
        </w:r>
        <w:r>
          <w:fldChar w:fldCharType="separate"/>
        </w:r>
        <w:r>
          <w:t>50</w:t>
        </w:r>
        <w:r>
          <w:fldChar w:fldCharType="end"/>
        </w:r>
      </w:hyperlink>
    </w:p>
    <w:p>
      <w:pPr>
        <w:pStyle w:val="TOC1"/>
        <w:tabs>
          <w:tab w:val="right" w:leader="dot" w:pos="8306"/>
        </w:tabs>
      </w:pPr>
      <w:hyperlink w:anchor="_Toc3227" w:history="1">
        <w:r>
          <w:rPr>
            <w:rFonts w:ascii="仿宋" w:eastAsia="仿宋" w:hAnsi="仿宋" w:cs="仿宋" w:hint="eastAsia"/>
            <w:lang w:eastAsia="zh-CN"/>
          </w:rPr>
          <w:t>十二、恩替卡韦项目风险管理</w:t>
        </w:r>
        <w:r>
          <w:tab/>
        </w:r>
        <w:r>
          <w:fldChar w:fldCharType="begin"/>
        </w:r>
        <w:r>
          <w:instrText xml:space="preserve"> PAGEREF _Toc3227 \h </w:instrText>
        </w:r>
        <w:r>
          <w:fldChar w:fldCharType="separate"/>
        </w:r>
        <w:r>
          <w:t>52</w:t>
        </w:r>
        <w:r>
          <w:fldChar w:fldCharType="end"/>
        </w:r>
      </w:hyperlink>
    </w:p>
    <w:p>
      <w:pPr>
        <w:pStyle w:val="TOC2"/>
        <w:tabs>
          <w:tab w:val="right" w:leader="dot" w:pos="8306"/>
        </w:tabs>
      </w:pPr>
      <w:hyperlink w:anchor="_Toc9653" w:history="1">
        <w:r>
          <w:rPr>
            <w:rFonts w:ascii="仿宋" w:eastAsia="仿宋" w:hAnsi="仿宋" w:cs="仿宋" w:hint="eastAsia"/>
            <w:lang w:eastAsia="zh-CN"/>
          </w:rPr>
          <w:t>(一)、风险识别与评估</w:t>
        </w:r>
        <w:r>
          <w:tab/>
        </w:r>
        <w:r>
          <w:fldChar w:fldCharType="begin"/>
        </w:r>
        <w:r>
          <w:instrText xml:space="preserve"> PAGEREF _Toc9653 \h </w:instrText>
        </w:r>
        <w:r>
          <w:fldChar w:fldCharType="separate"/>
        </w:r>
        <w:r>
          <w:t>52</w:t>
        </w:r>
        <w:r>
          <w:fldChar w:fldCharType="end"/>
        </w:r>
      </w:hyperlink>
    </w:p>
    <w:p>
      <w:pPr>
        <w:pStyle w:val="TOC2"/>
        <w:tabs>
          <w:tab w:val="right" w:leader="dot" w:pos="8306"/>
        </w:tabs>
      </w:pPr>
      <w:hyperlink w:anchor="_Toc17317" w:history="1">
        <w:r>
          <w:rPr>
            <w:rFonts w:ascii="仿宋" w:eastAsia="仿宋" w:hAnsi="仿宋" w:cs="仿宋" w:hint="eastAsia"/>
            <w:lang w:eastAsia="zh-CN"/>
          </w:rPr>
          <w:t>(二)、风险应对策略</w:t>
        </w:r>
        <w:r>
          <w:tab/>
        </w:r>
        <w:r>
          <w:fldChar w:fldCharType="begin"/>
        </w:r>
        <w:r>
          <w:instrText xml:space="preserve"> PAGEREF _Toc17317 \h </w:instrText>
        </w:r>
        <w:r>
          <w:fldChar w:fldCharType="separate"/>
        </w:r>
        <w:r>
          <w:t>53</w:t>
        </w:r>
        <w:r>
          <w:fldChar w:fldCharType="end"/>
        </w:r>
      </w:hyperlink>
    </w:p>
    <w:p>
      <w:pPr>
        <w:pStyle w:val="TOC2"/>
        <w:tabs>
          <w:tab w:val="right" w:leader="dot" w:pos="8306"/>
        </w:tabs>
      </w:pPr>
      <w:hyperlink w:anchor="_Toc30477" w:history="1">
        <w:r>
          <w:rPr>
            <w:rFonts w:ascii="仿宋" w:eastAsia="仿宋" w:hAnsi="仿宋" w:cs="仿宋" w:hint="eastAsia"/>
            <w:lang w:eastAsia="zh-CN"/>
          </w:rPr>
          <w:t>(三)、风险监控与控制</w:t>
        </w:r>
        <w:r>
          <w:tab/>
        </w:r>
        <w:r>
          <w:fldChar w:fldCharType="begin"/>
        </w:r>
        <w:r>
          <w:instrText xml:space="preserve"> PAGEREF _Toc30477 \h </w:instrText>
        </w:r>
        <w:r>
          <w:fldChar w:fldCharType="separate"/>
        </w:r>
        <w:r>
          <w:t>55</w:t>
        </w:r>
        <w:r>
          <w:fldChar w:fldCharType="end"/>
        </w:r>
      </w:hyperlink>
    </w:p>
    <w:p>
      <w:pPr>
        <w:pStyle w:val="TOC1"/>
        <w:tabs>
          <w:tab w:val="right" w:leader="dot" w:pos="8306"/>
        </w:tabs>
      </w:pPr>
      <w:hyperlink w:anchor="_Toc6751" w:history="1">
        <w:r>
          <w:rPr>
            <w:rFonts w:ascii="仿宋" w:eastAsia="仿宋" w:hAnsi="仿宋" w:cs="仿宋" w:hint="eastAsia"/>
            <w:lang w:eastAsia="zh-CN"/>
          </w:rPr>
          <w:t>十三、供应链管理</w:t>
        </w:r>
        <w:r>
          <w:tab/>
        </w:r>
        <w:r>
          <w:fldChar w:fldCharType="begin"/>
        </w:r>
        <w:r>
          <w:instrText xml:space="preserve"> PAGEREF _Toc6751 \h </w:instrText>
        </w:r>
        <w:r>
          <w:fldChar w:fldCharType="separate"/>
        </w:r>
        <w:r>
          <w:t>56</w:t>
        </w:r>
        <w:r>
          <w:fldChar w:fldCharType="end"/>
        </w:r>
      </w:hyperlink>
    </w:p>
    <w:p>
      <w:pPr>
        <w:pStyle w:val="TOC2"/>
        <w:tabs>
          <w:tab w:val="right" w:leader="dot" w:pos="8306"/>
        </w:tabs>
      </w:pPr>
      <w:hyperlink w:anchor="_Toc2108" w:history="1">
        <w:r>
          <w:rPr>
            <w:rFonts w:ascii="仿宋" w:eastAsia="仿宋" w:hAnsi="仿宋" w:cs="仿宋" w:hint="eastAsia"/>
            <w:lang w:eastAsia="zh-CN"/>
          </w:rPr>
          <w:t>(一)、供应链战略规划</w:t>
        </w:r>
        <w:r>
          <w:tab/>
        </w:r>
        <w:r>
          <w:fldChar w:fldCharType="begin"/>
        </w:r>
        <w:r>
          <w:instrText xml:space="preserve"> PAGEREF _Toc2108 \h </w:instrText>
        </w:r>
        <w:r>
          <w:fldChar w:fldCharType="separate"/>
        </w:r>
        <w:r>
          <w:t>56</w:t>
        </w:r>
        <w:r>
          <w:fldChar w:fldCharType="end"/>
        </w:r>
      </w:hyperlink>
    </w:p>
    <w:p>
      <w:pPr>
        <w:pStyle w:val="TOC2"/>
        <w:tabs>
          <w:tab w:val="right" w:leader="dot" w:pos="8306"/>
        </w:tabs>
      </w:pPr>
      <w:hyperlink w:anchor="_Toc17880" w:history="1">
        <w:r>
          <w:rPr>
            <w:rFonts w:ascii="仿宋" w:eastAsia="仿宋" w:hAnsi="仿宋" w:cs="仿宋" w:hint="eastAsia"/>
            <w:lang w:eastAsia="zh-CN"/>
          </w:rPr>
          <w:t>(二)、供应商选择与合作</w:t>
        </w:r>
        <w:r>
          <w:tab/>
        </w:r>
        <w:r>
          <w:fldChar w:fldCharType="begin"/>
        </w:r>
        <w:r>
          <w:instrText xml:space="preserve"> PAGEREF _Toc17880 \h </w:instrText>
        </w:r>
        <w:r>
          <w:fldChar w:fldCharType="separate"/>
        </w:r>
        <w:r>
          <w:t>57</w:t>
        </w:r>
        <w:r>
          <w:fldChar w:fldCharType="end"/>
        </w:r>
      </w:hyperlink>
    </w:p>
    <w:p>
      <w:pPr>
        <w:pStyle w:val="TOC2"/>
        <w:tabs>
          <w:tab w:val="right" w:leader="dot" w:pos="8306"/>
        </w:tabs>
      </w:pPr>
      <w:hyperlink w:anchor="_Toc2904" w:history="1">
        <w:r>
          <w:rPr>
            <w:rFonts w:ascii="仿宋" w:eastAsia="仿宋" w:hAnsi="仿宋" w:cs="仿宋" w:hint="eastAsia"/>
            <w:lang w:eastAsia="zh-CN"/>
          </w:rPr>
          <w:t>(三)、物流与库存管理</w:t>
        </w:r>
        <w:r>
          <w:tab/>
        </w:r>
        <w:r>
          <w:fldChar w:fldCharType="begin"/>
        </w:r>
        <w:r>
          <w:instrText xml:space="preserve"> PAGEREF _Toc2904 \h </w:instrText>
        </w:r>
        <w:r>
          <w:fldChar w:fldCharType="separate"/>
        </w:r>
        <w:r>
          <w:t>58</w:t>
        </w:r>
        <w:r>
          <w:fldChar w:fldCharType="end"/>
        </w:r>
      </w:hyperlink>
    </w:p>
    <w:p>
      <w:pPr>
        <w:pStyle w:val="TOC1"/>
        <w:tabs>
          <w:tab w:val="right" w:leader="dot" w:pos="8306"/>
        </w:tabs>
      </w:pPr>
      <w:hyperlink w:anchor="_Toc17424" w:history="1">
        <w:r>
          <w:rPr>
            <w:rFonts w:ascii="仿宋" w:eastAsia="仿宋" w:hAnsi="仿宋" w:cs="仿宋" w:hint="eastAsia"/>
            <w:lang w:eastAsia="zh-CN"/>
          </w:rPr>
          <w:t>十四、恩替卡韦项目实施保障措施</w:t>
        </w:r>
        <w:r>
          <w:tab/>
        </w:r>
        <w:r>
          <w:fldChar w:fldCharType="begin"/>
        </w:r>
        <w:r>
          <w:instrText xml:space="preserve"> PAGEREF _Toc17424 \h </w:instrText>
        </w:r>
        <w:r>
          <w:fldChar w:fldCharType="separate"/>
        </w:r>
        <w:r>
          <w:t>60</w:t>
        </w:r>
        <w:r>
          <w:fldChar w:fldCharType="end"/>
        </w:r>
      </w:hyperlink>
    </w:p>
    <w:p>
      <w:pPr>
        <w:pStyle w:val="TOC2"/>
        <w:tabs>
          <w:tab w:val="right" w:leader="dot" w:pos="8306"/>
        </w:tabs>
      </w:pPr>
      <w:hyperlink w:anchor="_Toc12724" w:history="1">
        <w:r>
          <w:rPr>
            <w:rFonts w:ascii="仿宋" w:eastAsia="仿宋" w:hAnsi="仿宋" w:cs="仿宋" w:hint="eastAsia"/>
            <w:lang w:eastAsia="zh-CN"/>
          </w:rPr>
          <w:t>(一)、恩替卡韦项目实施保障机制</w:t>
        </w:r>
        <w:r>
          <w:tab/>
        </w:r>
        <w:r>
          <w:fldChar w:fldCharType="begin"/>
        </w:r>
        <w:r>
          <w:instrText xml:space="preserve"> PAGEREF _Toc12724 \h </w:instrText>
        </w:r>
        <w:r>
          <w:fldChar w:fldCharType="separate"/>
        </w:r>
        <w:r>
          <w:t>60</w:t>
        </w:r>
        <w:r>
          <w:fldChar w:fldCharType="end"/>
        </w:r>
      </w:hyperlink>
    </w:p>
    <w:p>
      <w:pPr>
        <w:pStyle w:val="TOC2"/>
        <w:tabs>
          <w:tab w:val="right" w:leader="dot" w:pos="8306"/>
        </w:tabs>
      </w:pPr>
      <w:hyperlink w:anchor="_Toc18190" w:history="1">
        <w:r>
          <w:rPr>
            <w:rFonts w:ascii="仿宋" w:eastAsia="仿宋" w:hAnsi="仿宋" w:cs="仿宋" w:hint="eastAsia"/>
            <w:lang w:eastAsia="zh-CN"/>
          </w:rPr>
          <w:t>(二)、恩替卡韦项目法律合规要求</w:t>
        </w:r>
        <w:r>
          <w:tab/>
        </w:r>
        <w:r>
          <w:fldChar w:fldCharType="begin"/>
        </w:r>
        <w:r>
          <w:instrText xml:space="preserve"> PAGEREF _Toc18190 \h </w:instrText>
        </w:r>
        <w:r>
          <w:fldChar w:fldCharType="separate"/>
        </w:r>
        <w:r>
          <w:t>63</w:t>
        </w:r>
        <w:r>
          <w:fldChar w:fldCharType="end"/>
        </w:r>
      </w:hyperlink>
    </w:p>
    <w:p>
      <w:pPr>
        <w:pStyle w:val="TOC2"/>
        <w:tabs>
          <w:tab w:val="right" w:leader="dot" w:pos="8306"/>
        </w:tabs>
      </w:pPr>
      <w:hyperlink w:anchor="_Toc15133" w:history="1">
        <w:r>
          <w:rPr>
            <w:rFonts w:ascii="仿宋" w:eastAsia="仿宋" w:hAnsi="仿宋" w:cs="仿宋" w:hint="eastAsia"/>
            <w:lang w:eastAsia="zh-CN"/>
          </w:rPr>
          <w:t>(三)、恩替卡韦项目合同管理与法律事务</w:t>
        </w:r>
        <w:r>
          <w:tab/>
        </w:r>
        <w:r>
          <w:fldChar w:fldCharType="begin"/>
        </w:r>
        <w:r>
          <w:instrText xml:space="preserve"> PAGEREF _Toc15133 \h </w:instrText>
        </w:r>
        <w:r>
          <w:fldChar w:fldCharType="separate"/>
        </w:r>
        <w:r>
          <w:t>67</w:t>
        </w:r>
        <w:r>
          <w:fldChar w:fldCharType="end"/>
        </w:r>
      </w:hyperlink>
    </w:p>
    <w:p>
      <w:pPr>
        <w:pStyle w:val="TOC2"/>
        <w:tabs>
          <w:tab w:val="right" w:leader="dot" w:pos="8306"/>
        </w:tabs>
      </w:pPr>
      <w:hyperlink w:anchor="_Toc5582" w:history="1">
        <w:r>
          <w:rPr>
            <w:rFonts w:ascii="仿宋" w:eastAsia="仿宋" w:hAnsi="仿宋" w:cs="仿宋" w:hint="eastAsia"/>
            <w:lang w:eastAsia="zh-CN"/>
          </w:rPr>
          <w:t>(四)、恩替卡韦项目知识产权保护策略</w:t>
        </w:r>
        <w:r>
          <w:tab/>
        </w:r>
        <w:r>
          <w:fldChar w:fldCharType="begin"/>
        </w:r>
        <w:r>
          <w:instrText xml:space="preserve"> PAGEREF _Toc5582 \h </w:instrText>
        </w:r>
        <w:r>
          <w:fldChar w:fldCharType="separate"/>
        </w:r>
        <w:r>
          <w:t>74</w:t>
        </w:r>
        <w:r>
          <w:fldChar w:fldCharType="end"/>
        </w:r>
      </w:hyperlink>
    </w:p>
    <w:p>
      <w:pPr>
        <w:pStyle w:val="TOC1"/>
        <w:tabs>
          <w:tab w:val="right" w:leader="dot" w:pos="8306"/>
        </w:tabs>
      </w:pPr>
      <w:hyperlink w:anchor="_Toc10125" w:history="1">
        <w:r>
          <w:rPr>
            <w:rFonts w:ascii="仿宋" w:eastAsia="仿宋" w:hAnsi="仿宋" w:cs="仿宋" w:hint="eastAsia"/>
            <w:lang w:eastAsia="zh-CN"/>
          </w:rPr>
          <w:t>十五、恩替卡韦项目实施时间节点</w:t>
        </w:r>
        <w:r>
          <w:tab/>
        </w:r>
        <w:r>
          <w:fldChar w:fldCharType="begin"/>
        </w:r>
        <w:r>
          <w:instrText xml:space="preserve"> PAGEREF _Toc10125 \h </w:instrText>
        </w:r>
        <w:r>
          <w:fldChar w:fldCharType="separate"/>
        </w:r>
        <w:r>
          <w:t>76</w:t>
        </w:r>
        <w:r>
          <w:fldChar w:fldCharType="end"/>
        </w:r>
      </w:hyperlink>
    </w:p>
    <w:p>
      <w:pPr>
        <w:pStyle w:val="TOC2"/>
        <w:tabs>
          <w:tab w:val="right" w:leader="dot" w:pos="8306"/>
        </w:tabs>
      </w:pPr>
      <w:hyperlink w:anchor="_Toc31111" w:history="1">
        <w:r>
          <w:rPr>
            <w:rFonts w:ascii="仿宋" w:eastAsia="仿宋" w:hAnsi="仿宋" w:cs="仿宋" w:hint="eastAsia"/>
            <w:lang w:eastAsia="zh-CN"/>
          </w:rPr>
          <w:t>(一)、恩替卡韦项目启动阶段时间节点</w:t>
        </w:r>
        <w:r>
          <w:tab/>
        </w:r>
        <w:r>
          <w:fldChar w:fldCharType="begin"/>
        </w:r>
        <w:r>
          <w:instrText xml:space="preserve"> PAGEREF _Toc31111 \h </w:instrText>
        </w:r>
        <w:r>
          <w:fldChar w:fldCharType="separate"/>
        </w:r>
        <w:r>
          <w:t>76</w:t>
        </w:r>
        <w:r>
          <w:fldChar w:fldCharType="end"/>
        </w:r>
      </w:hyperlink>
    </w:p>
    <w:p>
      <w:pPr>
        <w:pStyle w:val="TOC2"/>
        <w:tabs>
          <w:tab w:val="right" w:leader="dot" w:pos="8306"/>
        </w:tabs>
      </w:pPr>
      <w:hyperlink w:anchor="_Toc26599" w:history="1">
        <w:r>
          <w:rPr>
            <w:rFonts w:ascii="仿宋" w:eastAsia="仿宋" w:hAnsi="仿宋" w:cs="仿宋" w:hint="eastAsia"/>
            <w:lang w:eastAsia="zh-CN"/>
          </w:rPr>
          <w:t>(二)、恩替卡韦项目执行阶段时间节点</w:t>
        </w:r>
        <w:r>
          <w:tab/>
        </w:r>
        <w:r>
          <w:fldChar w:fldCharType="begin"/>
        </w:r>
        <w:r>
          <w:instrText xml:space="preserve"> PAGEREF _Toc26599 \h </w:instrText>
        </w:r>
        <w:r>
          <w:fldChar w:fldCharType="separate"/>
        </w:r>
        <w:r>
          <w:t>77</w:t>
        </w:r>
        <w:r>
          <w:fldChar w:fldCharType="end"/>
        </w:r>
      </w:hyperlink>
    </w:p>
    <w:p>
      <w:pPr>
        <w:pStyle w:val="TOC2"/>
        <w:tabs>
          <w:tab w:val="right" w:leader="dot" w:pos="8306"/>
        </w:tabs>
      </w:pPr>
      <w:hyperlink w:anchor="_Toc16907" w:history="1">
        <w:r>
          <w:rPr>
            <w:rFonts w:ascii="仿宋" w:eastAsia="仿宋" w:hAnsi="仿宋" w:cs="仿宋" w:hint="eastAsia"/>
            <w:lang w:eastAsia="zh-CN"/>
          </w:rPr>
          <w:t>(三)、恩替卡韦项目完成阶段时间节点</w:t>
        </w:r>
        <w:r>
          <w:tab/>
        </w:r>
        <w:r>
          <w:fldChar w:fldCharType="begin"/>
        </w:r>
        <w:r>
          <w:instrText xml:space="preserve"> PAGEREF _Toc16907 \h </w:instrText>
        </w:r>
        <w:r>
          <w:fldChar w:fldCharType="separate"/>
        </w:r>
        <w:r>
          <w:t>78</w:t>
        </w:r>
        <w:r>
          <w:fldChar w:fldCharType="end"/>
        </w:r>
      </w:hyperlink>
    </w:p>
    <w:p>
      <w:pPr>
        <w:pStyle w:val="TOC1"/>
        <w:tabs>
          <w:tab w:val="right" w:leader="dot" w:pos="8306"/>
        </w:tabs>
      </w:pPr>
      <w:hyperlink w:anchor="_Toc3396" w:history="1">
        <w:r>
          <w:rPr>
            <w:rFonts w:ascii="仿宋" w:eastAsia="仿宋" w:hAnsi="仿宋" w:cs="仿宋" w:hint="eastAsia"/>
            <w:lang w:eastAsia="zh-CN"/>
          </w:rPr>
          <w:t>十六、利益相关者分析与沟通计划</w:t>
        </w:r>
        <w:r>
          <w:tab/>
        </w:r>
        <w:r>
          <w:fldChar w:fldCharType="begin"/>
        </w:r>
        <w:r>
          <w:instrText xml:space="preserve"> PAGEREF _Toc3396 \h </w:instrText>
        </w:r>
        <w:r>
          <w:fldChar w:fldCharType="separate"/>
        </w:r>
        <w:r>
          <w:t>79</w:t>
        </w:r>
        <w:r>
          <w:fldChar w:fldCharType="end"/>
        </w:r>
      </w:hyperlink>
    </w:p>
    <w:p>
      <w:pPr>
        <w:pStyle w:val="TOC2"/>
        <w:tabs>
          <w:tab w:val="right" w:leader="dot" w:pos="8306"/>
        </w:tabs>
      </w:pPr>
      <w:hyperlink w:anchor="_Toc601" w:history="1">
        <w:r>
          <w:rPr>
            <w:rFonts w:ascii="仿宋" w:eastAsia="仿宋" w:hAnsi="仿宋" w:cs="仿宋" w:hint="eastAsia"/>
            <w:lang w:eastAsia="zh-CN"/>
          </w:rPr>
          <w:t>(一)、利益相关者分析</w:t>
        </w:r>
        <w:r>
          <w:tab/>
        </w:r>
        <w:r>
          <w:fldChar w:fldCharType="begin"/>
        </w:r>
        <w:r>
          <w:instrText xml:space="preserve"> PAGEREF _Toc601 \h </w:instrText>
        </w:r>
        <w:r>
          <w:fldChar w:fldCharType="separate"/>
        </w:r>
        <w:r>
          <w:t>79</w:t>
        </w:r>
        <w:r>
          <w:fldChar w:fldCharType="end"/>
        </w:r>
      </w:hyperlink>
    </w:p>
    <w:p>
      <w:pPr>
        <w:pStyle w:val="TOC2"/>
        <w:tabs>
          <w:tab w:val="right" w:leader="dot" w:pos="8306"/>
        </w:tabs>
      </w:pPr>
      <w:hyperlink w:anchor="_Toc13258" w:history="1">
        <w:r>
          <w:rPr>
            <w:rFonts w:ascii="仿宋" w:eastAsia="仿宋" w:hAnsi="仿宋" w:cs="仿宋" w:hint="eastAsia"/>
            <w:lang w:eastAsia="zh-CN"/>
          </w:rPr>
          <w:t>(二)、沟通计划</w:t>
        </w:r>
        <w:r>
          <w:tab/>
        </w:r>
        <w:r>
          <w:fldChar w:fldCharType="begin"/>
        </w:r>
        <w:r>
          <w:instrText xml:space="preserve"> PAGEREF _Toc13258 \h </w:instrText>
        </w:r>
        <w:r>
          <w:fldChar w:fldCharType="separate"/>
        </w:r>
        <w:r>
          <w:t>80</w:t>
        </w:r>
        <w:r>
          <w:fldChar w:fldCharType="end"/>
        </w:r>
      </w:hyperlink>
    </w:p>
    <w:p>
      <w:pPr>
        <w:pStyle w:val="TOC1"/>
        <w:tabs>
          <w:tab w:val="right" w:leader="dot" w:pos="8306"/>
        </w:tabs>
      </w:pPr>
      <w:hyperlink w:anchor="_Toc28314" w:history="1">
        <w:r>
          <w:rPr>
            <w:rFonts w:ascii="仿宋" w:eastAsia="仿宋" w:hAnsi="仿宋" w:cs="仿宋" w:hint="eastAsia"/>
            <w:lang w:eastAsia="zh-CN"/>
          </w:rPr>
          <w:t>十七、恩替卡韦项目治理与监督</w:t>
        </w:r>
        <w:r>
          <w:tab/>
        </w:r>
        <w:r>
          <w:fldChar w:fldCharType="begin"/>
        </w:r>
        <w:r>
          <w:instrText xml:space="preserve"> PAGEREF _Toc28314 \h </w:instrText>
        </w:r>
        <w:r>
          <w:fldChar w:fldCharType="separate"/>
        </w:r>
        <w:r>
          <w:t>82</w:t>
        </w:r>
        <w:r>
          <w:fldChar w:fldCharType="end"/>
        </w:r>
      </w:hyperlink>
    </w:p>
    <w:p>
      <w:pPr>
        <w:pStyle w:val="TOC2"/>
        <w:tabs>
          <w:tab w:val="right" w:leader="dot" w:pos="8306"/>
        </w:tabs>
      </w:pPr>
      <w:hyperlink w:anchor="_Toc3373" w:history="1">
        <w:r>
          <w:rPr>
            <w:rFonts w:ascii="仿宋" w:eastAsia="仿宋" w:hAnsi="仿宋" w:cs="仿宋" w:hint="eastAsia"/>
            <w:lang w:eastAsia="zh-CN"/>
          </w:rPr>
          <w:t>(一)、恩替卡韦项目治理结构</w:t>
        </w:r>
        <w:r>
          <w:tab/>
        </w:r>
        <w:r>
          <w:fldChar w:fldCharType="begin"/>
        </w:r>
        <w:r>
          <w:instrText xml:space="preserve"> PAGEREF _Toc3373 \h </w:instrText>
        </w:r>
        <w:r>
          <w:fldChar w:fldCharType="separate"/>
        </w:r>
        <w:r>
          <w:t>82</w:t>
        </w:r>
        <w:r>
          <w:fldChar w:fldCharType="end"/>
        </w:r>
      </w:hyperlink>
    </w:p>
    <w:p>
      <w:pPr>
        <w:pStyle w:val="TOC2"/>
        <w:tabs>
          <w:tab w:val="right" w:leader="dot" w:pos="8306"/>
        </w:tabs>
      </w:pPr>
      <w:hyperlink w:anchor="_Toc20253" w:history="1">
        <w:r>
          <w:rPr>
            <w:rFonts w:ascii="仿宋" w:eastAsia="仿宋" w:hAnsi="仿宋" w:cs="仿宋" w:hint="eastAsia"/>
            <w:lang w:eastAsia="zh-CN"/>
          </w:rPr>
          <w:t>(二)、监督与审计</w:t>
        </w:r>
        <w:r>
          <w:tab/>
        </w:r>
        <w:r>
          <w:fldChar w:fldCharType="begin"/>
        </w:r>
        <w:r>
          <w:instrText xml:space="preserve"> PAGEREF _Toc20253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2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22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26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恩替卡韦项目的主要产品是XXXX，预计年产值为XXX万元。这一产品在市场中占据着重要的地位，其广泛的应用范围使得该恩替卡韦项目的市场前景非常广阔。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恩替卡韦项目的xxx产品作为重要的原材料之一，将在多个领域发挥关键作用。其在建筑、交通、能源等方面的广泛应用将为整个产业链提供强大的支持，形成产业协同效应。恩替卡韦项目的年产值XXX万XXX万XXX万万元不仅反映了其在市场上的巨大潜力，更预示着它对国民经济的积极贡献。这种关联度高、涉及面广的产业关系，使得该恩替卡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98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总征地面积为XXXX平方米，相当于约XX.XX亩，其中净用地面积为XXXX平方米，红线范围内相当于约XX.XX亩。这一用地规模充分考虑了恩替卡韦项目的建设需求，保障了恩替卡韦项目在合适的空间内得以充分发展。恩替卡韦项目规划的总建筑面积为XXXX平方米，其中主体工程建设占XXXX平方米，计容建筑面积达XXXX平方米。预计建筑工程的投资将达到XXXX万元，为恩替卡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计划购置的设备共计XXXX台（套），设备购置费用为XXXX万元。这一设备购置计划充分考虑到恩替卡韦项目的生产需求和技术要求，确保了恩替卡韦项目在生产运营中具备先进的技术装备和高效的生产能力。设备的合理配置将为恩替卡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计划总投资为XXXX万元，预计年实现营业收入为XXXX万元。这一产能规模的设定旨在确保恩替卡韦项目能够在投资与回报之间取得平衡，实现长期可持续的发展。恩替卡韦项目的总投资充分考虑到各个方面的需求，包括用地建设、设备购置等多个环节，以确保恩替卡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534"/>
      <w:r>
        <w:rPr>
          <w:rFonts w:ascii="仿宋" w:eastAsia="仿宋" w:hAnsi="仿宋" w:cs="仿宋" w:hint="eastAsia"/>
          <w:sz w:val="28"/>
          <w:lang w:eastAsia="zh-CN"/>
        </w:rPr>
        <w:t>二、恩替卡韦项目可持续发展</w:t>
      </w:r>
      <w:bookmarkEnd w:id="5"/>
    </w:p>
    <w:p>
      <w:pPr>
        <w:pStyle w:val="Heading2"/>
        <w:rPr>
          <w:rFonts w:ascii="仿宋" w:eastAsia="仿宋" w:hAnsi="仿宋" w:cs="仿宋" w:hint="eastAsia"/>
          <w:lang w:eastAsia="zh-CN"/>
        </w:rPr>
      </w:pPr>
      <w:bookmarkStart w:id="6" w:name="_Toc2665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恩替卡韦项目中，恩替卡韦项目团队着眼于未来，明确了可持续发展的战略方向。制定的具体可持续发展目标包括降低资源使用、采用环保技术、最大化社会效益等。这一步骤不仅有助于恩替卡韦项目在环保和社会责任方面达到最高标准，也为未来提供了明确的指引，确保恩替卡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可持续实践的融入恩替卡韦项目管理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恩替卡韦项目管理周期。从恩替卡韦项目规划开始，恩替卡韦项目团队就考虑了环境和社会的因素。在执行阶段，恩替卡韦项目团队积极推动绿色技术的应用，优化资源利用。此外，关注员工的社会责任，通过培训和沟通活动提高员工对可持续发展的认知，使他们能够在日常工作中践行可持续实践。这些举措不仅为恩替卡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109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扎根于恩替卡韦项目的可持续发展理念，我们深信环保与社会责任是恩替卡韦项目成功的关键支柱。在恩替卡韦项目的每一步，我们都致力于通过创新和实践，履行对环境和社会的坚定责任。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团队通过引入先进的环保技术、建立高效的废物处理系统以及推动能源节约措施，积极履行环保责任。定期的环保监测和评估确保恩替卡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不仅致力于自身可持续发展，还注重对社会的回馈。通过支持社区恩替卡韦项目、参与慈善事业、提供培训机会等方式，恩替卡韦项目积极履行社会责任。与当地社区建立积极互动，关注员工的工作与生活平衡，以及员工的身心健康，是恩替卡韦项目在社会责任层面的关键举措。这样的实践不仅增强了恩替卡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5752"/>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0999"/>
      <w:r>
        <w:rPr>
          <w:rFonts w:ascii="仿宋" w:eastAsia="仿宋" w:hAnsi="仿宋" w:cs="仿宋" w:hint="eastAsia"/>
          <w:lang w:eastAsia="zh-CN"/>
        </w:rPr>
        <w:t>(一)、恩替卡韦行业分析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行业一直以来都是市场的关注焦点。行业内的发展趋势、竞争态势以及潜在机会都对恩替卡韦项目的推进产生深远的影响。通过深入研究行业的整体概貌，我们将更好地理解行业的核心特征，为恩替卡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恩替卡韦行业，技术一直是推动创新和发展的关键因素。我们将对当前技术趋势进行详尽分析，包括但不限于人工智能、大数据应用、先进制造技术等。这有助于恩替卡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恩替卡韦项目成功的基础。我们将对主要竞争对手进行深入研究，包括其市场份额、产品特点、市场定位等。通过全面了解竞争对手的优势和劣势，恩替卡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6165"/>
      <w:r>
        <w:rPr>
          <w:rFonts w:ascii="仿宋" w:eastAsia="仿宋" w:hAnsi="仿宋" w:cs="仿宋" w:hint="eastAsia"/>
          <w:sz w:val="28"/>
          <w:lang w:eastAsia="zh-CN"/>
        </w:rPr>
        <w:t>(二)、恩替卡韦市场分析预测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通过对市场规模的深入调研，我们将预测恩替卡韦市场未来的增长趋势。这包括市场的整体规模、各细分领域的发展趋势等。恩替卡韦项目可以根据市场的扩张速度和潜在机会，制定更符合市场需求的发展策略。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恩替卡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恩替卡韦项目实施过程中需要充分考虑的因素。我们将对市场风险进行全面评估，包括但不限于政策法规风险、市场竞争风险、技术变革风险等。通过对潜在风险的深入分析，恩替卡韦项目可以制定相应的风险缓解策略，降低不确定性对恩替卡韦项目的影响。</w:t>
      </w:r>
    </w:p>
    <w:p>
      <w:pPr>
        <w:pStyle w:val="Heading1"/>
        <w:ind w:firstLine="560" w:firstLineChars="200"/>
        <w:rPr>
          <w:rFonts w:ascii="仿宋" w:eastAsia="仿宋" w:hAnsi="仿宋" w:cs="仿宋" w:hint="eastAsia"/>
          <w:sz w:val="28"/>
          <w:lang w:eastAsia="zh-CN"/>
        </w:rPr>
      </w:pPr>
      <w:bookmarkStart w:id="11" w:name="_Toc2761"/>
      <w:r>
        <w:rPr>
          <w:rFonts w:ascii="仿宋" w:eastAsia="仿宋" w:hAnsi="仿宋" w:cs="仿宋" w:hint="eastAsia"/>
          <w:sz w:val="28"/>
          <w:lang w:eastAsia="zh-CN"/>
        </w:rPr>
        <w:t>四、恩替卡韦项目文档管理</w:t>
      </w:r>
      <w:bookmarkEnd w:id="11"/>
    </w:p>
    <w:p>
      <w:pPr>
        <w:pStyle w:val="Heading2"/>
        <w:rPr>
          <w:rFonts w:ascii="仿宋" w:eastAsia="仿宋" w:hAnsi="仿宋" w:cs="仿宋" w:hint="eastAsia"/>
          <w:lang w:eastAsia="zh-CN"/>
        </w:rPr>
      </w:pPr>
      <w:bookmarkStart w:id="12" w:name="_Toc2157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恩替卡韦项目高度重视文档的质量和准确性，以支持恩替卡韦项目的各项活动和决策。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文档的编制始于恩替卡韦项目计划的初期，我们制定了详细的文档编制计划，明确了每个文档的内容、格式和编写责任人。在恩替卡韦项目启动阶段，我们首先编制了恩替卡韦项目章程，明确定义了恩替卡韦项目的目标、范围、风险等关键要素。随后，恩替卡韦项目团队根据计划陆续编制了需求文档、设计文档、测试文档等各类文档，确保恩替卡韦项目的每个阶段都有清晰的文档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恩替卡韦项目管理中的重要环节，旨在确保恩替卡韦项目文档符合质量标准和恩替卡韦项目需求。在恩替卡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除了内部审查，我们还进行了外部审查，邀请恩替卡韦项目相关利益方和专业领域的专家对文档进行独立审查。这有助于获取更全面、客观的反馈，确保恩替卡韦项目文档不仅符合内部标准，也满足外部需求。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恩替卡韦项目在文档编制与审查方面建立了严格的管理机制，通过规范的流程和多维度的审查，确保恩替卡韦项目文档的质量、准确性和可靠性，为恩替卡韦项目的顺利推进提供了有力支持。</w:t>
      </w:r>
    </w:p>
    <w:p>
      <w:pPr>
        <w:pStyle w:val="Heading2"/>
        <w:ind w:firstLine="560" w:firstLineChars="200"/>
        <w:rPr>
          <w:rFonts w:ascii="仿宋" w:eastAsia="仿宋" w:hAnsi="仿宋" w:cs="仿宋" w:hint="eastAsia"/>
          <w:sz w:val="28"/>
          <w:lang w:eastAsia="zh-CN"/>
        </w:rPr>
      </w:pPr>
      <w:bookmarkStart w:id="13" w:name="_Toc64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在恩替卡韦项目中，我们致力于优化文档发布与分发过程，以确保信息的高效传递和团队间协作的顺畅进行。以下是我们采取的关键优化策略：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我们通过多渠道发布文档，包括电子邮件、恩替卡韦项目管理平台、内部网站等，以满足不同团队成员的偏好和需求。多渠道发布确保了信息的全面覆盖。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我们采用了精细的权限控制，确保只有授权人员可以访问敏感信息。这种安全措施保护了恩替卡韦项目文档的机密性，防止了未经授权的信息泄露。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877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文档存档与归档是恩替卡韦项目生命周期中一个至关重要的环节，直接关系到恩替卡韦项目信息的长期保存和历史记录的完整性。在恩替卡韦项目中，我们实施了一系列有效的文档存档与归档管理策略：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7381"/>
      <w:r>
        <w:rPr>
          <w:rFonts w:ascii="仿宋" w:eastAsia="仿宋" w:hAnsi="仿宋" w:cs="仿宋" w:hint="eastAsia"/>
          <w:sz w:val="28"/>
          <w:lang w:eastAsia="zh-CN"/>
        </w:rPr>
        <w:t>五、恩替卡韦项目建设背景及必要性分析</w:t>
      </w:r>
      <w:bookmarkEnd w:id="15"/>
    </w:p>
    <w:p>
      <w:pPr>
        <w:pStyle w:val="Heading2"/>
        <w:rPr>
          <w:rFonts w:ascii="仿宋" w:eastAsia="仿宋" w:hAnsi="仿宋" w:cs="仿宋" w:hint="eastAsia"/>
          <w:lang w:eastAsia="zh-CN"/>
        </w:rPr>
      </w:pPr>
      <w:bookmarkStart w:id="16" w:name="_Toc8977"/>
      <w:r>
        <w:rPr>
          <w:rFonts w:ascii="仿宋" w:eastAsia="仿宋" w:hAnsi="仿宋" w:cs="仿宋" w:hint="eastAsia"/>
          <w:lang w:eastAsia="zh-CN"/>
        </w:rPr>
        <w:t>(一)、恩替卡韦项目背景分析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恩替卡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恩替卡韦项目在这个潮流中的定位。同时，我们将关注行业内涌现的新兴机遇，以便恩替卡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恩替卡韦项目提供了强大的发展动力。我们将聚焦于行业内最新的技术发展趋势，包括但不限于人工智能、大数据分析、物联网等领域。通过深度的技术研究，我们将确保恩替卡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恩替卡韦项目发展的源泉。我们将投入更多的精力对市场需求进行深入剖析，超越表面的需求，深入挖掘潜在的市场痛点和机遇。通过对市场需求的细致了解，恩替卡韦项目将更有针对性地设计解决方案，满足市场的多样化需求，从而更好地促进恩替卡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恩替卡韦项目战略至关重要。我们将对竞争态势进行更为深入的分析，包括但不限于市场份额、产品特点、客户满意度等多个维度。通过深度的竞争分析，恩替卡韦项目将能够更准确地把握市场脉搏，制定具有竞争力的恩替卡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恩替卡韦项目的发展具有直接的影响。我们将进行更为全面的法规和政策分析，了解行业发展中的潜在法律风险和合规挑战。通过充分了解和遵守相关法规，恩替卡韦项目将确保在法律框架内合法合规运营，为恩替卡韦项目的稳健发展提供有力支持。</w:t>
      </w:r>
    </w:p>
    <w:p>
      <w:pPr>
        <w:pStyle w:val="Heading2"/>
        <w:ind w:firstLine="560" w:firstLineChars="200"/>
        <w:rPr>
          <w:rFonts w:ascii="仿宋" w:eastAsia="仿宋" w:hAnsi="仿宋" w:cs="仿宋" w:hint="eastAsia"/>
          <w:sz w:val="28"/>
          <w:lang w:eastAsia="zh-CN"/>
        </w:rPr>
      </w:pPr>
      <w:bookmarkStart w:id="17" w:name="_Toc26211"/>
      <w:r>
        <w:rPr>
          <w:rFonts w:ascii="仿宋" w:eastAsia="仿宋" w:hAnsi="仿宋" w:cs="仿宋" w:hint="eastAsia"/>
          <w:sz w:val="28"/>
          <w:lang w:eastAsia="zh-CN"/>
        </w:rPr>
        <w:t>(二)、恩替卡韦项目建设必要性分析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建设的迫切性源于对行业发展趋势的深刻洞察。我们正处于一个行业变革的时代，科技创新、数字化转型成为企业发展的关键动力。恩替卡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建设不仅仅是为了跟上潮流，更是为了通过技术创新推动企业的持续发展。通过引入先进的技术和解决方案，恩替卡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恩替卡韦项目的建设成为必然选择，通过提高产品质量、拓展服务领域，从而在竞争中获得更多的机会。恩替卡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恩替卡韦项目建设的必要性体现在对客户需求更精准的满足。通过恩替卡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建设的背后是对企业持续创新的追求。只有通过不断创新，企业才能在竞争中立于不败之地。恩替卡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1033"/>
      <w:r>
        <w:rPr>
          <w:rFonts w:ascii="仿宋" w:eastAsia="仿宋" w:hAnsi="仿宋" w:cs="仿宋" w:hint="eastAsia"/>
          <w:sz w:val="28"/>
          <w:lang w:eastAsia="zh-CN"/>
        </w:rPr>
        <w:t>六、恩替卡韦项目建设单位说明</w:t>
      </w:r>
      <w:bookmarkEnd w:id="18"/>
    </w:p>
    <w:p>
      <w:pPr>
        <w:pStyle w:val="Heading2"/>
        <w:rPr>
          <w:rFonts w:ascii="仿宋" w:eastAsia="仿宋" w:hAnsi="仿宋" w:cs="仿宋" w:hint="eastAsia"/>
          <w:lang w:eastAsia="zh-CN"/>
        </w:rPr>
      </w:pPr>
      <w:bookmarkStart w:id="19" w:name="_Toc17298"/>
      <w:r>
        <w:rPr>
          <w:rFonts w:ascii="仿宋" w:eastAsia="仿宋" w:hAnsi="仿宋" w:cs="仿宋" w:hint="eastAsia"/>
          <w:lang w:eastAsia="zh-CN"/>
        </w:rPr>
        <w:t>(一)、恩替卡韦项目承办单位基本情况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3928"/>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恩替卡韦项目承办单位的XXXX，我们着眼于实现可持续的经济效益。通过技术创新和解决方案的提供，公司预计在恩替卡韦项目执行期间将获得可观的收入增长。这一收入来源主要包括恩替卡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同时，我们注重成本控制和效率提升，以确保恩替卡韦项目的可持续盈利。透过精细的管理和资源优化，公司期望实现恩替卡韦项目利润最大化。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恩替卡韦项目实施进行全面的投资评估，包括恩替卡韦项目启动阶段的资金投入和后续运营成本。通过对恩替卡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恩替卡韦项目实施过程中具备足够的资金流动性，公司将进行详尽的现金流分析。这包括资金需求的合理预测、恩替卡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20847"/>
      <w:r>
        <w:rPr>
          <w:rFonts w:ascii="仿宋" w:eastAsia="仿宋" w:hAnsi="仿宋" w:cs="仿宋" w:hint="eastAsia"/>
          <w:sz w:val="28"/>
          <w:lang w:eastAsia="zh-CN"/>
        </w:rPr>
        <w:t>七、恩替卡韦项目计划安排</w:t>
      </w:r>
      <w:bookmarkEnd w:id="21"/>
    </w:p>
    <w:p>
      <w:pPr>
        <w:pStyle w:val="Heading2"/>
        <w:rPr>
          <w:rFonts w:ascii="仿宋" w:eastAsia="仿宋" w:hAnsi="仿宋" w:cs="仿宋" w:hint="eastAsia"/>
          <w:lang w:eastAsia="zh-CN"/>
        </w:rPr>
      </w:pPr>
      <w:bookmarkStart w:id="22" w:name="_Toc19108"/>
      <w:r>
        <w:rPr>
          <w:rFonts w:ascii="仿宋" w:eastAsia="仿宋" w:hAnsi="仿宋" w:cs="仿宋" w:hint="eastAsia"/>
          <w:lang w:eastAsia="zh-CN"/>
        </w:rPr>
        <w:t>(一)、建设周期</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恩替卡韦项目的建设周期定为XXX个月，这一时间框架经过精心规划，旨在确保恩替卡韦项目的有序推进和高效完成。这个周期涵盖了恩替卡韦项目的规划、设计、施工、测试和交付等关键阶段，以保证整个过程在可控范围内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在恩替卡韦项目建设周期内，各个阶段将有明确的目标和任务。规划阶段将致力于详细制定恩替卡韦项目计划、确定资源需求和风险评估等，以确保后续的工作有清晰的方向和基础。设计阶段将着重于恩替卡韦项目的具体设计、技术选型和系统架构等，以满足恩替卡韦项目的要求和标准。而施工阶段将是恩替卡韦项目实施的关键时期，需要协调各方资源，确保施工进度符合计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https://d.book118.com/978126114006006047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恩替卡韦项目计划设计方案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2169A5"/>
    <w:rsid w:val="1B2169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12611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2024-03-04T05:23:00Z</dcterms:created>
  <dcterms:modified xsi:type="dcterms:W3CDTF">2024-03-04T05:24:06Z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EC357FEB6B94474EB73AFD3733835DFF_11</vt:lpwstr>
  </property>
  <property fmtid="{D5CDD505-2E9C-101B-9397-08002B2CF9AE}" pid="3" name="KSOProductBuildVer">
    <vt:lpwstr>2052-12.1.0.16388</vt:lpwstr>
  </property>
</Properties>
</file>