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交通管制雷达项目规划设计纲要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869" w:history="1">
        <w:r>
          <w:rPr>
            <w:rFonts w:ascii="仿宋" w:eastAsia="仿宋" w:hAnsi="仿宋" w:cs="仿宋" w:hint="eastAsia"/>
            <w:lang w:eastAsia="zh-CN"/>
          </w:rPr>
          <w:t>概论</w:t>
        </w:r>
        <w:r>
          <w:tab/>
        </w:r>
        <w:r>
          <w:fldChar w:fldCharType="begin"/>
        </w:r>
        <w:r>
          <w:instrText xml:space="preserve"> PAGEREF _Toc22869 \h </w:instrText>
        </w:r>
        <w:r>
          <w:fldChar w:fldCharType="separate"/>
        </w:r>
        <w:r>
          <w:t>3</w:t>
        </w:r>
        <w:r>
          <w:fldChar w:fldCharType="end"/>
        </w:r>
      </w:hyperlink>
    </w:p>
    <w:p>
      <w:pPr>
        <w:pStyle w:val="TOC1"/>
        <w:tabs>
          <w:tab w:val="right" w:leader="dot" w:pos="8306"/>
        </w:tabs>
      </w:pPr>
      <w:hyperlink w:anchor="_Toc7099" w:history="1">
        <w:r>
          <w:rPr>
            <w:rFonts w:ascii="仿宋" w:eastAsia="仿宋" w:hAnsi="仿宋" w:cs="仿宋" w:hint="eastAsia"/>
            <w:lang w:eastAsia="zh-CN"/>
          </w:rPr>
          <w:t>一、交通管制雷达项目绩效评估</w:t>
        </w:r>
        <w:r>
          <w:tab/>
        </w:r>
        <w:r>
          <w:fldChar w:fldCharType="begin"/>
        </w:r>
        <w:r>
          <w:instrText xml:space="preserve"> PAGEREF _Toc7099 \h </w:instrText>
        </w:r>
        <w:r>
          <w:fldChar w:fldCharType="separate"/>
        </w:r>
        <w:r>
          <w:t>3</w:t>
        </w:r>
        <w:r>
          <w:fldChar w:fldCharType="end"/>
        </w:r>
      </w:hyperlink>
    </w:p>
    <w:p>
      <w:pPr>
        <w:pStyle w:val="TOC2"/>
        <w:tabs>
          <w:tab w:val="right" w:leader="dot" w:pos="8306"/>
        </w:tabs>
      </w:pPr>
      <w:hyperlink w:anchor="_Toc18803" w:history="1">
        <w:r>
          <w:rPr>
            <w:rFonts w:ascii="仿宋" w:eastAsia="仿宋" w:hAnsi="仿宋" w:cs="仿宋" w:hint="eastAsia"/>
            <w:lang w:eastAsia="zh-CN"/>
          </w:rPr>
          <w:t>(一)、绩效评估指标</w:t>
        </w:r>
        <w:r>
          <w:tab/>
        </w:r>
        <w:r>
          <w:fldChar w:fldCharType="begin"/>
        </w:r>
        <w:r>
          <w:instrText xml:space="preserve"> PAGEREF _Toc18803 \h </w:instrText>
        </w:r>
        <w:r>
          <w:fldChar w:fldCharType="separate"/>
        </w:r>
        <w:r>
          <w:t>3</w:t>
        </w:r>
        <w:r>
          <w:fldChar w:fldCharType="end"/>
        </w:r>
      </w:hyperlink>
    </w:p>
    <w:p>
      <w:pPr>
        <w:pStyle w:val="TOC2"/>
        <w:tabs>
          <w:tab w:val="right" w:leader="dot" w:pos="8306"/>
        </w:tabs>
      </w:pPr>
      <w:hyperlink w:anchor="_Toc14465" w:history="1">
        <w:r>
          <w:rPr>
            <w:rFonts w:ascii="仿宋" w:eastAsia="仿宋" w:hAnsi="仿宋" w:cs="仿宋" w:hint="eastAsia"/>
            <w:lang w:eastAsia="zh-CN"/>
          </w:rPr>
          <w:t>(二)、绩效评估方法</w:t>
        </w:r>
        <w:r>
          <w:tab/>
        </w:r>
        <w:r>
          <w:fldChar w:fldCharType="begin"/>
        </w:r>
        <w:r>
          <w:instrText xml:space="preserve"> PAGEREF _Toc14465 \h </w:instrText>
        </w:r>
        <w:r>
          <w:fldChar w:fldCharType="separate"/>
        </w:r>
        <w:r>
          <w:t>4</w:t>
        </w:r>
        <w:r>
          <w:fldChar w:fldCharType="end"/>
        </w:r>
      </w:hyperlink>
    </w:p>
    <w:p>
      <w:pPr>
        <w:pStyle w:val="TOC2"/>
        <w:tabs>
          <w:tab w:val="right" w:leader="dot" w:pos="8306"/>
        </w:tabs>
      </w:pPr>
      <w:hyperlink w:anchor="_Toc15847" w:history="1">
        <w:r>
          <w:rPr>
            <w:rFonts w:ascii="仿宋" w:eastAsia="仿宋" w:hAnsi="仿宋" w:cs="仿宋" w:hint="eastAsia"/>
            <w:lang w:eastAsia="zh-CN"/>
          </w:rPr>
          <w:t>(三)、绩效评估周期</w:t>
        </w:r>
        <w:r>
          <w:tab/>
        </w:r>
        <w:r>
          <w:fldChar w:fldCharType="begin"/>
        </w:r>
        <w:r>
          <w:instrText xml:space="preserve"> PAGEREF _Toc15847 \h </w:instrText>
        </w:r>
        <w:r>
          <w:fldChar w:fldCharType="separate"/>
        </w:r>
        <w:r>
          <w:t>5</w:t>
        </w:r>
        <w:r>
          <w:fldChar w:fldCharType="end"/>
        </w:r>
      </w:hyperlink>
    </w:p>
    <w:p>
      <w:pPr>
        <w:pStyle w:val="TOC1"/>
        <w:tabs>
          <w:tab w:val="right" w:leader="dot" w:pos="8306"/>
        </w:tabs>
      </w:pPr>
      <w:hyperlink w:anchor="_Toc17523" w:history="1">
        <w:r>
          <w:rPr>
            <w:rFonts w:ascii="仿宋" w:eastAsia="仿宋" w:hAnsi="仿宋" w:cs="仿宋" w:hint="eastAsia"/>
            <w:lang w:eastAsia="zh-CN"/>
          </w:rPr>
          <w:t>二、交通管制雷达项目危机管理</w:t>
        </w:r>
        <w:r>
          <w:tab/>
        </w:r>
        <w:r>
          <w:fldChar w:fldCharType="begin"/>
        </w:r>
        <w:r>
          <w:instrText xml:space="preserve"> PAGEREF _Toc17523 \h </w:instrText>
        </w:r>
        <w:r>
          <w:fldChar w:fldCharType="separate"/>
        </w:r>
        <w:r>
          <w:t>6</w:t>
        </w:r>
        <w:r>
          <w:fldChar w:fldCharType="end"/>
        </w:r>
      </w:hyperlink>
    </w:p>
    <w:p>
      <w:pPr>
        <w:pStyle w:val="TOC2"/>
        <w:tabs>
          <w:tab w:val="right" w:leader="dot" w:pos="8306"/>
        </w:tabs>
      </w:pPr>
      <w:hyperlink w:anchor="_Toc327" w:history="1">
        <w:r>
          <w:rPr>
            <w:rFonts w:ascii="仿宋" w:eastAsia="仿宋" w:hAnsi="仿宋" w:cs="仿宋" w:hint="eastAsia"/>
            <w:lang w:eastAsia="zh-CN"/>
          </w:rPr>
          <w:t>(一)、危机预警与识别</w:t>
        </w:r>
        <w:r>
          <w:tab/>
        </w:r>
        <w:r>
          <w:fldChar w:fldCharType="begin"/>
        </w:r>
        <w:r>
          <w:instrText xml:space="preserve"> PAGEREF _Toc327 \h </w:instrText>
        </w:r>
        <w:r>
          <w:fldChar w:fldCharType="separate"/>
        </w:r>
        <w:r>
          <w:t>6</w:t>
        </w:r>
        <w:r>
          <w:fldChar w:fldCharType="end"/>
        </w:r>
      </w:hyperlink>
    </w:p>
    <w:p>
      <w:pPr>
        <w:pStyle w:val="TOC2"/>
        <w:tabs>
          <w:tab w:val="right" w:leader="dot" w:pos="8306"/>
        </w:tabs>
      </w:pPr>
      <w:hyperlink w:anchor="_Toc23380" w:history="1">
        <w:r>
          <w:rPr>
            <w:rFonts w:ascii="仿宋" w:eastAsia="仿宋" w:hAnsi="仿宋" w:cs="仿宋" w:hint="eastAsia"/>
            <w:lang w:eastAsia="zh-CN"/>
          </w:rPr>
          <w:t>(二)、危机应对与恢复</w:t>
        </w:r>
        <w:r>
          <w:tab/>
        </w:r>
        <w:r>
          <w:fldChar w:fldCharType="begin"/>
        </w:r>
        <w:r>
          <w:instrText xml:space="preserve"> PAGEREF _Toc23380 \h </w:instrText>
        </w:r>
        <w:r>
          <w:fldChar w:fldCharType="separate"/>
        </w:r>
        <w:r>
          <w:t>7</w:t>
        </w:r>
        <w:r>
          <w:fldChar w:fldCharType="end"/>
        </w:r>
      </w:hyperlink>
    </w:p>
    <w:p>
      <w:pPr>
        <w:pStyle w:val="TOC1"/>
        <w:tabs>
          <w:tab w:val="right" w:leader="dot" w:pos="8306"/>
        </w:tabs>
      </w:pPr>
      <w:hyperlink w:anchor="_Toc21955" w:history="1">
        <w:r>
          <w:rPr>
            <w:rFonts w:ascii="仿宋" w:eastAsia="仿宋" w:hAnsi="仿宋" w:cs="仿宋" w:hint="eastAsia"/>
            <w:lang w:eastAsia="zh-CN"/>
          </w:rPr>
          <w:t>三、交通管制雷达项目建设背景及必要性分析</w:t>
        </w:r>
        <w:r>
          <w:tab/>
        </w:r>
        <w:r>
          <w:fldChar w:fldCharType="begin"/>
        </w:r>
        <w:r>
          <w:instrText xml:space="preserve"> PAGEREF _Toc21955 \h </w:instrText>
        </w:r>
        <w:r>
          <w:fldChar w:fldCharType="separate"/>
        </w:r>
        <w:r>
          <w:t>9</w:t>
        </w:r>
        <w:r>
          <w:fldChar w:fldCharType="end"/>
        </w:r>
      </w:hyperlink>
    </w:p>
    <w:p>
      <w:pPr>
        <w:pStyle w:val="TOC2"/>
        <w:tabs>
          <w:tab w:val="right" w:leader="dot" w:pos="8306"/>
        </w:tabs>
      </w:pPr>
      <w:hyperlink w:anchor="_Toc24099" w:history="1">
        <w:r>
          <w:rPr>
            <w:rFonts w:ascii="仿宋" w:eastAsia="仿宋" w:hAnsi="仿宋" w:cs="仿宋" w:hint="eastAsia"/>
            <w:lang w:eastAsia="zh-CN"/>
          </w:rPr>
          <w:t>(一)、交通管制雷达项目背景分析</w:t>
        </w:r>
        <w:r>
          <w:tab/>
        </w:r>
        <w:r>
          <w:fldChar w:fldCharType="begin"/>
        </w:r>
        <w:r>
          <w:instrText xml:space="preserve"> PAGEREF _Toc24099 \h </w:instrText>
        </w:r>
        <w:r>
          <w:fldChar w:fldCharType="separate"/>
        </w:r>
        <w:r>
          <w:t>9</w:t>
        </w:r>
        <w:r>
          <w:fldChar w:fldCharType="end"/>
        </w:r>
      </w:hyperlink>
    </w:p>
    <w:p>
      <w:pPr>
        <w:pStyle w:val="TOC2"/>
        <w:tabs>
          <w:tab w:val="right" w:leader="dot" w:pos="8306"/>
        </w:tabs>
      </w:pPr>
      <w:hyperlink w:anchor="_Toc27047" w:history="1">
        <w:r>
          <w:rPr>
            <w:rFonts w:ascii="仿宋" w:eastAsia="仿宋" w:hAnsi="仿宋" w:cs="仿宋" w:hint="eastAsia"/>
            <w:lang w:eastAsia="zh-CN"/>
          </w:rPr>
          <w:t>(二)、交通管制雷达项目建设必要性分析</w:t>
        </w:r>
        <w:r>
          <w:tab/>
        </w:r>
        <w:r>
          <w:fldChar w:fldCharType="begin"/>
        </w:r>
        <w:r>
          <w:instrText xml:space="preserve"> PAGEREF _Toc27047 \h </w:instrText>
        </w:r>
        <w:r>
          <w:fldChar w:fldCharType="separate"/>
        </w:r>
        <w:r>
          <w:t>10</w:t>
        </w:r>
        <w:r>
          <w:fldChar w:fldCharType="end"/>
        </w:r>
      </w:hyperlink>
    </w:p>
    <w:p>
      <w:pPr>
        <w:pStyle w:val="TOC1"/>
        <w:tabs>
          <w:tab w:val="right" w:leader="dot" w:pos="8306"/>
        </w:tabs>
      </w:pPr>
      <w:hyperlink w:anchor="_Toc30243" w:history="1">
        <w:r>
          <w:rPr>
            <w:rFonts w:ascii="仿宋" w:eastAsia="仿宋" w:hAnsi="仿宋" w:cs="仿宋" w:hint="eastAsia"/>
            <w:lang w:eastAsia="zh-CN"/>
          </w:rPr>
          <w:t>四、交通管制雷达项目建设单位说明</w:t>
        </w:r>
        <w:r>
          <w:tab/>
        </w:r>
        <w:r>
          <w:fldChar w:fldCharType="begin"/>
        </w:r>
        <w:r>
          <w:instrText xml:space="preserve"> PAGEREF _Toc30243 \h </w:instrText>
        </w:r>
        <w:r>
          <w:fldChar w:fldCharType="separate"/>
        </w:r>
        <w:r>
          <w:t>12</w:t>
        </w:r>
        <w:r>
          <w:fldChar w:fldCharType="end"/>
        </w:r>
      </w:hyperlink>
    </w:p>
    <w:p>
      <w:pPr>
        <w:pStyle w:val="TOC2"/>
        <w:tabs>
          <w:tab w:val="right" w:leader="dot" w:pos="8306"/>
        </w:tabs>
      </w:pPr>
      <w:hyperlink w:anchor="_Toc11461" w:history="1">
        <w:r>
          <w:rPr>
            <w:rFonts w:ascii="仿宋" w:eastAsia="仿宋" w:hAnsi="仿宋" w:cs="仿宋" w:hint="eastAsia"/>
            <w:lang w:eastAsia="zh-CN"/>
          </w:rPr>
          <w:t>(一)、交通管制雷达项目承办单位基本情况</w:t>
        </w:r>
        <w:r>
          <w:tab/>
        </w:r>
        <w:r>
          <w:fldChar w:fldCharType="begin"/>
        </w:r>
        <w:r>
          <w:instrText xml:space="preserve"> PAGEREF _Toc11461 \h </w:instrText>
        </w:r>
        <w:r>
          <w:fldChar w:fldCharType="separate"/>
        </w:r>
        <w:r>
          <w:t>12</w:t>
        </w:r>
        <w:r>
          <w:fldChar w:fldCharType="end"/>
        </w:r>
      </w:hyperlink>
    </w:p>
    <w:p>
      <w:pPr>
        <w:pStyle w:val="TOC2"/>
        <w:tabs>
          <w:tab w:val="right" w:leader="dot" w:pos="8306"/>
        </w:tabs>
      </w:pPr>
      <w:hyperlink w:anchor="_Toc30987" w:history="1">
        <w:r>
          <w:rPr>
            <w:rFonts w:ascii="仿宋" w:eastAsia="仿宋" w:hAnsi="仿宋" w:cs="仿宋" w:hint="eastAsia"/>
            <w:lang w:eastAsia="zh-CN"/>
          </w:rPr>
          <w:t>(二)、公司经济效益分析</w:t>
        </w:r>
        <w:r>
          <w:tab/>
        </w:r>
        <w:r>
          <w:fldChar w:fldCharType="begin"/>
        </w:r>
        <w:r>
          <w:instrText xml:space="preserve"> PAGEREF _Toc30987 \h </w:instrText>
        </w:r>
        <w:r>
          <w:fldChar w:fldCharType="separate"/>
        </w:r>
        <w:r>
          <w:t>12</w:t>
        </w:r>
        <w:r>
          <w:fldChar w:fldCharType="end"/>
        </w:r>
      </w:hyperlink>
    </w:p>
    <w:p>
      <w:pPr>
        <w:pStyle w:val="TOC1"/>
        <w:tabs>
          <w:tab w:val="right" w:leader="dot" w:pos="8306"/>
        </w:tabs>
      </w:pPr>
      <w:hyperlink w:anchor="_Toc30307" w:history="1">
        <w:r>
          <w:rPr>
            <w:rFonts w:ascii="仿宋" w:eastAsia="仿宋" w:hAnsi="仿宋" w:cs="仿宋" w:hint="eastAsia"/>
            <w:lang w:eastAsia="zh-CN"/>
          </w:rPr>
          <w:t>五、市场分析、调研</w:t>
        </w:r>
        <w:r>
          <w:tab/>
        </w:r>
        <w:r>
          <w:fldChar w:fldCharType="begin"/>
        </w:r>
        <w:r>
          <w:instrText xml:space="preserve"> PAGEREF _Toc30307 \h </w:instrText>
        </w:r>
        <w:r>
          <w:fldChar w:fldCharType="separate"/>
        </w:r>
        <w:r>
          <w:t>13</w:t>
        </w:r>
        <w:r>
          <w:fldChar w:fldCharType="end"/>
        </w:r>
      </w:hyperlink>
    </w:p>
    <w:p>
      <w:pPr>
        <w:pStyle w:val="TOC2"/>
        <w:tabs>
          <w:tab w:val="right" w:leader="dot" w:pos="8306"/>
        </w:tabs>
      </w:pPr>
      <w:hyperlink w:anchor="_Toc32719" w:history="1">
        <w:r>
          <w:rPr>
            <w:rFonts w:ascii="仿宋" w:eastAsia="仿宋" w:hAnsi="仿宋" w:cs="仿宋" w:hint="eastAsia"/>
            <w:lang w:eastAsia="zh-CN"/>
          </w:rPr>
          <w:t>(一)、交通管制雷达行业分析</w:t>
        </w:r>
        <w:r>
          <w:tab/>
        </w:r>
        <w:r>
          <w:fldChar w:fldCharType="begin"/>
        </w:r>
        <w:r>
          <w:instrText xml:space="preserve"> PAGEREF _Toc32719 \h </w:instrText>
        </w:r>
        <w:r>
          <w:fldChar w:fldCharType="separate"/>
        </w:r>
        <w:r>
          <w:t>13</w:t>
        </w:r>
        <w:r>
          <w:fldChar w:fldCharType="end"/>
        </w:r>
      </w:hyperlink>
    </w:p>
    <w:p>
      <w:pPr>
        <w:pStyle w:val="TOC2"/>
        <w:tabs>
          <w:tab w:val="right" w:leader="dot" w:pos="8306"/>
        </w:tabs>
      </w:pPr>
      <w:hyperlink w:anchor="_Toc10080" w:history="1">
        <w:r>
          <w:rPr>
            <w:rFonts w:ascii="仿宋" w:eastAsia="仿宋" w:hAnsi="仿宋" w:cs="仿宋" w:hint="eastAsia"/>
            <w:lang w:eastAsia="zh-CN"/>
          </w:rPr>
          <w:t>(二)、交通管制雷达市场分析预测</w:t>
        </w:r>
        <w:r>
          <w:tab/>
        </w:r>
        <w:r>
          <w:fldChar w:fldCharType="begin"/>
        </w:r>
        <w:r>
          <w:instrText xml:space="preserve"> PAGEREF _Toc10080 \h </w:instrText>
        </w:r>
        <w:r>
          <w:fldChar w:fldCharType="separate"/>
        </w:r>
        <w:r>
          <w:t>14</w:t>
        </w:r>
        <w:r>
          <w:fldChar w:fldCharType="end"/>
        </w:r>
      </w:hyperlink>
    </w:p>
    <w:p>
      <w:pPr>
        <w:pStyle w:val="TOC1"/>
        <w:tabs>
          <w:tab w:val="right" w:leader="dot" w:pos="8306"/>
        </w:tabs>
      </w:pPr>
      <w:hyperlink w:anchor="_Toc19619" w:history="1">
        <w:r>
          <w:rPr>
            <w:rFonts w:ascii="仿宋" w:eastAsia="仿宋" w:hAnsi="仿宋" w:cs="仿宋" w:hint="eastAsia"/>
            <w:lang w:eastAsia="zh-CN"/>
          </w:rPr>
          <w:t>六、交通管制雷达项目选址可行性分析</w:t>
        </w:r>
        <w:r>
          <w:tab/>
        </w:r>
        <w:r>
          <w:fldChar w:fldCharType="begin"/>
        </w:r>
        <w:r>
          <w:instrText xml:space="preserve"> PAGEREF _Toc19619 \h </w:instrText>
        </w:r>
        <w:r>
          <w:fldChar w:fldCharType="separate"/>
        </w:r>
        <w:r>
          <w:t>15</w:t>
        </w:r>
        <w:r>
          <w:fldChar w:fldCharType="end"/>
        </w:r>
      </w:hyperlink>
    </w:p>
    <w:p>
      <w:pPr>
        <w:pStyle w:val="TOC2"/>
        <w:tabs>
          <w:tab w:val="right" w:leader="dot" w:pos="8306"/>
        </w:tabs>
      </w:pPr>
      <w:hyperlink w:anchor="_Toc4775" w:history="1">
        <w:r>
          <w:rPr>
            <w:rFonts w:ascii="仿宋" w:eastAsia="仿宋" w:hAnsi="仿宋" w:cs="仿宋" w:hint="eastAsia"/>
            <w:lang w:eastAsia="zh-CN"/>
          </w:rPr>
          <w:t>(一)、交通管制雷达项目选址</w:t>
        </w:r>
        <w:r>
          <w:tab/>
        </w:r>
        <w:r>
          <w:fldChar w:fldCharType="begin"/>
        </w:r>
        <w:r>
          <w:instrText xml:space="preserve"> PAGEREF _Toc4775 \h </w:instrText>
        </w:r>
        <w:r>
          <w:fldChar w:fldCharType="separate"/>
        </w:r>
        <w:r>
          <w:t>15</w:t>
        </w:r>
        <w:r>
          <w:fldChar w:fldCharType="end"/>
        </w:r>
      </w:hyperlink>
    </w:p>
    <w:p>
      <w:pPr>
        <w:pStyle w:val="TOC2"/>
        <w:tabs>
          <w:tab w:val="right" w:leader="dot" w:pos="8306"/>
        </w:tabs>
      </w:pPr>
      <w:hyperlink w:anchor="_Toc16935" w:history="1">
        <w:r>
          <w:rPr>
            <w:rFonts w:ascii="仿宋" w:eastAsia="仿宋" w:hAnsi="仿宋" w:cs="仿宋" w:hint="eastAsia"/>
            <w:lang w:eastAsia="zh-CN"/>
          </w:rPr>
          <w:t>(二)、用地控制指标</w:t>
        </w:r>
        <w:r>
          <w:tab/>
        </w:r>
        <w:r>
          <w:fldChar w:fldCharType="begin"/>
        </w:r>
        <w:r>
          <w:instrText xml:space="preserve"> PAGEREF _Toc16935 \h </w:instrText>
        </w:r>
        <w:r>
          <w:fldChar w:fldCharType="separate"/>
        </w:r>
        <w:r>
          <w:t>15</w:t>
        </w:r>
        <w:r>
          <w:fldChar w:fldCharType="end"/>
        </w:r>
      </w:hyperlink>
    </w:p>
    <w:p>
      <w:pPr>
        <w:pStyle w:val="TOC2"/>
        <w:tabs>
          <w:tab w:val="right" w:leader="dot" w:pos="8306"/>
        </w:tabs>
      </w:pPr>
      <w:hyperlink w:anchor="_Toc1586" w:history="1">
        <w:r>
          <w:rPr>
            <w:rFonts w:ascii="仿宋" w:eastAsia="仿宋" w:hAnsi="仿宋" w:cs="仿宋" w:hint="eastAsia"/>
            <w:lang w:eastAsia="zh-CN"/>
          </w:rPr>
          <w:t>(三)、节约用地措施</w:t>
        </w:r>
        <w:r>
          <w:tab/>
        </w:r>
        <w:r>
          <w:fldChar w:fldCharType="begin"/>
        </w:r>
        <w:r>
          <w:instrText xml:space="preserve"> PAGEREF _Toc1586 \h </w:instrText>
        </w:r>
        <w:r>
          <w:fldChar w:fldCharType="separate"/>
        </w:r>
        <w:r>
          <w:t>17</w:t>
        </w:r>
        <w:r>
          <w:fldChar w:fldCharType="end"/>
        </w:r>
      </w:hyperlink>
    </w:p>
    <w:p>
      <w:pPr>
        <w:pStyle w:val="TOC2"/>
        <w:tabs>
          <w:tab w:val="right" w:leader="dot" w:pos="8306"/>
        </w:tabs>
      </w:pPr>
      <w:hyperlink w:anchor="_Toc31964" w:history="1">
        <w:r>
          <w:rPr>
            <w:rFonts w:ascii="仿宋" w:eastAsia="仿宋" w:hAnsi="仿宋" w:cs="仿宋" w:hint="eastAsia"/>
            <w:lang w:eastAsia="zh-CN"/>
          </w:rPr>
          <w:t>(四)、总图布置方案</w:t>
        </w:r>
        <w:r>
          <w:tab/>
        </w:r>
        <w:r>
          <w:fldChar w:fldCharType="begin"/>
        </w:r>
        <w:r>
          <w:instrText xml:space="preserve"> PAGEREF _Toc31964 \h </w:instrText>
        </w:r>
        <w:r>
          <w:fldChar w:fldCharType="separate"/>
        </w:r>
        <w:r>
          <w:t>18</w:t>
        </w:r>
        <w:r>
          <w:fldChar w:fldCharType="end"/>
        </w:r>
      </w:hyperlink>
    </w:p>
    <w:p>
      <w:pPr>
        <w:pStyle w:val="TOC2"/>
        <w:tabs>
          <w:tab w:val="right" w:leader="dot" w:pos="8306"/>
        </w:tabs>
      </w:pPr>
      <w:hyperlink w:anchor="_Toc24874" w:history="1">
        <w:r>
          <w:rPr>
            <w:rFonts w:ascii="仿宋" w:eastAsia="仿宋" w:hAnsi="仿宋" w:cs="仿宋" w:hint="eastAsia"/>
            <w:lang w:eastAsia="zh-CN"/>
          </w:rPr>
          <w:t>(五)、选址综合评价</w:t>
        </w:r>
        <w:r>
          <w:tab/>
        </w:r>
        <w:r>
          <w:fldChar w:fldCharType="begin"/>
        </w:r>
        <w:r>
          <w:instrText xml:space="preserve"> PAGEREF _Toc24874 \h </w:instrText>
        </w:r>
        <w:r>
          <w:fldChar w:fldCharType="separate"/>
        </w:r>
        <w:r>
          <w:t>19</w:t>
        </w:r>
        <w:r>
          <w:fldChar w:fldCharType="end"/>
        </w:r>
      </w:hyperlink>
    </w:p>
    <w:p>
      <w:pPr>
        <w:pStyle w:val="TOC1"/>
        <w:tabs>
          <w:tab w:val="right" w:leader="dot" w:pos="8306"/>
        </w:tabs>
      </w:pPr>
      <w:hyperlink w:anchor="_Toc26961" w:history="1">
        <w:r>
          <w:rPr>
            <w:rFonts w:ascii="仿宋" w:eastAsia="仿宋" w:hAnsi="仿宋" w:cs="仿宋" w:hint="eastAsia"/>
            <w:lang w:eastAsia="zh-CN"/>
          </w:rPr>
          <w:t>七、交通管制雷达项目人力资源培养与发展</w:t>
        </w:r>
        <w:r>
          <w:tab/>
        </w:r>
        <w:r>
          <w:fldChar w:fldCharType="begin"/>
        </w:r>
        <w:r>
          <w:instrText xml:space="preserve"> PAGEREF _Toc26961 \h </w:instrText>
        </w:r>
        <w:r>
          <w:fldChar w:fldCharType="separate"/>
        </w:r>
        <w:r>
          <w:t>20</w:t>
        </w:r>
        <w:r>
          <w:fldChar w:fldCharType="end"/>
        </w:r>
      </w:hyperlink>
    </w:p>
    <w:p>
      <w:pPr>
        <w:pStyle w:val="TOC2"/>
        <w:tabs>
          <w:tab w:val="right" w:leader="dot" w:pos="8306"/>
        </w:tabs>
      </w:pPr>
      <w:hyperlink w:anchor="_Toc18396" w:history="1">
        <w:r>
          <w:rPr>
            <w:rFonts w:ascii="仿宋" w:eastAsia="仿宋" w:hAnsi="仿宋" w:cs="仿宋" w:hint="eastAsia"/>
            <w:lang w:eastAsia="zh-CN"/>
          </w:rPr>
          <w:t>(一)、人才需求与规划</w:t>
        </w:r>
        <w:r>
          <w:tab/>
        </w:r>
        <w:r>
          <w:fldChar w:fldCharType="begin"/>
        </w:r>
        <w:r>
          <w:instrText xml:space="preserve"> PAGEREF _Toc18396 \h </w:instrText>
        </w:r>
        <w:r>
          <w:fldChar w:fldCharType="separate"/>
        </w:r>
        <w:r>
          <w:t>20</w:t>
        </w:r>
        <w:r>
          <w:fldChar w:fldCharType="end"/>
        </w:r>
      </w:hyperlink>
    </w:p>
    <w:p>
      <w:pPr>
        <w:pStyle w:val="TOC2"/>
        <w:tabs>
          <w:tab w:val="right" w:leader="dot" w:pos="8306"/>
        </w:tabs>
      </w:pPr>
      <w:hyperlink w:anchor="_Toc17577" w:history="1">
        <w:r>
          <w:rPr>
            <w:rFonts w:ascii="仿宋" w:eastAsia="仿宋" w:hAnsi="仿宋" w:cs="仿宋" w:hint="eastAsia"/>
            <w:lang w:eastAsia="zh-CN"/>
          </w:rPr>
          <w:t>(二)、培训与发展计划</w:t>
        </w:r>
        <w:r>
          <w:tab/>
        </w:r>
        <w:r>
          <w:fldChar w:fldCharType="begin"/>
        </w:r>
        <w:r>
          <w:instrText xml:space="preserve"> PAGEREF _Toc17577 \h </w:instrText>
        </w:r>
        <w:r>
          <w:fldChar w:fldCharType="separate"/>
        </w:r>
        <w:r>
          <w:t>21</w:t>
        </w:r>
        <w:r>
          <w:fldChar w:fldCharType="end"/>
        </w:r>
      </w:hyperlink>
    </w:p>
    <w:p>
      <w:pPr>
        <w:pStyle w:val="TOC1"/>
        <w:tabs>
          <w:tab w:val="right" w:leader="dot" w:pos="8306"/>
        </w:tabs>
      </w:pPr>
      <w:hyperlink w:anchor="_Toc19623" w:history="1">
        <w:r>
          <w:rPr>
            <w:rFonts w:ascii="仿宋" w:eastAsia="仿宋" w:hAnsi="仿宋" w:cs="仿宋" w:hint="eastAsia"/>
            <w:lang w:eastAsia="zh-CN"/>
          </w:rPr>
          <w:t>八、交通管制雷达项目社会影响</w:t>
        </w:r>
        <w:r>
          <w:tab/>
        </w:r>
        <w:r>
          <w:fldChar w:fldCharType="begin"/>
        </w:r>
        <w:r>
          <w:instrText xml:space="preserve"> PAGEREF _Toc19623 \h </w:instrText>
        </w:r>
        <w:r>
          <w:fldChar w:fldCharType="separate"/>
        </w:r>
        <w:r>
          <w:t>21</w:t>
        </w:r>
        <w:r>
          <w:fldChar w:fldCharType="end"/>
        </w:r>
      </w:hyperlink>
    </w:p>
    <w:p>
      <w:pPr>
        <w:pStyle w:val="TOC2"/>
        <w:tabs>
          <w:tab w:val="right" w:leader="dot" w:pos="8306"/>
        </w:tabs>
      </w:pPr>
      <w:hyperlink w:anchor="_Toc8812" w:history="1">
        <w:r>
          <w:rPr>
            <w:rFonts w:ascii="仿宋" w:eastAsia="仿宋" w:hAnsi="仿宋" w:cs="仿宋" w:hint="eastAsia"/>
            <w:lang w:eastAsia="zh-CN"/>
          </w:rPr>
          <w:t>(一)、社会责任与义务</w:t>
        </w:r>
        <w:r>
          <w:tab/>
        </w:r>
        <w:r>
          <w:fldChar w:fldCharType="begin"/>
        </w:r>
        <w:r>
          <w:instrText xml:space="preserve"> PAGEREF _Toc8812 \h </w:instrText>
        </w:r>
        <w:r>
          <w:fldChar w:fldCharType="separate"/>
        </w:r>
        <w:r>
          <w:t>21</w:t>
        </w:r>
        <w:r>
          <w:fldChar w:fldCharType="end"/>
        </w:r>
      </w:hyperlink>
    </w:p>
    <w:p>
      <w:pPr>
        <w:pStyle w:val="TOC2"/>
        <w:tabs>
          <w:tab w:val="right" w:leader="dot" w:pos="8306"/>
        </w:tabs>
      </w:pPr>
      <w:hyperlink w:anchor="_Toc23824" w:history="1">
        <w:r>
          <w:rPr>
            <w:rFonts w:ascii="仿宋" w:eastAsia="仿宋" w:hAnsi="仿宋" w:cs="仿宋" w:hint="eastAsia"/>
            <w:lang w:eastAsia="zh-CN"/>
          </w:rPr>
          <w:t>(二)、社会参与与沟通</w:t>
        </w:r>
        <w:r>
          <w:tab/>
        </w:r>
        <w:r>
          <w:fldChar w:fldCharType="begin"/>
        </w:r>
        <w:r>
          <w:instrText xml:space="preserve"> PAGEREF _Toc23824 \h </w:instrText>
        </w:r>
        <w:r>
          <w:fldChar w:fldCharType="separate"/>
        </w:r>
        <w:r>
          <w:t>22</w:t>
        </w:r>
        <w:r>
          <w:fldChar w:fldCharType="end"/>
        </w:r>
      </w:hyperlink>
    </w:p>
    <w:p>
      <w:pPr>
        <w:pStyle w:val="TOC1"/>
        <w:tabs>
          <w:tab w:val="right" w:leader="dot" w:pos="8306"/>
        </w:tabs>
      </w:pPr>
      <w:hyperlink w:anchor="_Toc10686" w:history="1">
        <w:r>
          <w:rPr>
            <w:rFonts w:ascii="仿宋" w:eastAsia="仿宋" w:hAnsi="仿宋" w:cs="仿宋" w:hint="eastAsia"/>
            <w:lang w:eastAsia="zh-CN"/>
          </w:rPr>
          <w:t>九、交通管制雷达项目人力资源管理</w:t>
        </w:r>
        <w:r>
          <w:tab/>
        </w:r>
        <w:r>
          <w:fldChar w:fldCharType="begin"/>
        </w:r>
        <w:r>
          <w:instrText xml:space="preserve"> PAGEREF _Toc10686 \h </w:instrText>
        </w:r>
        <w:r>
          <w:fldChar w:fldCharType="separate"/>
        </w:r>
        <w:r>
          <w:t>23</w:t>
        </w:r>
        <w:r>
          <w:fldChar w:fldCharType="end"/>
        </w:r>
      </w:hyperlink>
    </w:p>
    <w:p>
      <w:pPr>
        <w:pStyle w:val="TOC2"/>
        <w:tabs>
          <w:tab w:val="right" w:leader="dot" w:pos="8306"/>
        </w:tabs>
      </w:pPr>
      <w:hyperlink w:anchor="_Toc31889" w:history="1">
        <w:r>
          <w:rPr>
            <w:rFonts w:ascii="仿宋" w:eastAsia="仿宋" w:hAnsi="仿宋" w:cs="仿宋" w:hint="eastAsia"/>
            <w:lang w:eastAsia="zh-CN"/>
          </w:rPr>
          <w:t>(一)、建立健全的预算管理制度</w:t>
        </w:r>
        <w:r>
          <w:tab/>
        </w:r>
        <w:r>
          <w:fldChar w:fldCharType="begin"/>
        </w:r>
        <w:r>
          <w:instrText xml:space="preserve"> PAGEREF _Toc31889 \h </w:instrText>
        </w:r>
        <w:r>
          <w:fldChar w:fldCharType="separate"/>
        </w:r>
        <w:r>
          <w:t>23</w:t>
        </w:r>
        <w:r>
          <w:fldChar w:fldCharType="end"/>
        </w:r>
      </w:hyperlink>
    </w:p>
    <w:p>
      <w:pPr>
        <w:pStyle w:val="TOC2"/>
        <w:tabs>
          <w:tab w:val="right" w:leader="dot" w:pos="8306"/>
        </w:tabs>
      </w:pPr>
      <w:hyperlink w:anchor="_Toc3443" w:history="1">
        <w:r>
          <w:rPr>
            <w:rFonts w:ascii="仿宋" w:eastAsia="仿宋" w:hAnsi="仿宋" w:cs="仿宋" w:hint="eastAsia"/>
            <w:lang w:eastAsia="zh-CN"/>
          </w:rPr>
          <w:t>(二)、加强资金流动监控</w:t>
        </w:r>
        <w:r>
          <w:tab/>
        </w:r>
        <w:r>
          <w:fldChar w:fldCharType="begin"/>
        </w:r>
        <w:r>
          <w:instrText xml:space="preserve"> PAGEREF _Toc3443 \h </w:instrText>
        </w:r>
        <w:r>
          <w:fldChar w:fldCharType="separate"/>
        </w:r>
        <w:r>
          <w:t>25</w:t>
        </w:r>
        <w:r>
          <w:fldChar w:fldCharType="end"/>
        </w:r>
      </w:hyperlink>
    </w:p>
    <w:p>
      <w:pPr>
        <w:pStyle w:val="TOC2"/>
        <w:tabs>
          <w:tab w:val="right" w:leader="dot" w:pos="8306"/>
        </w:tabs>
      </w:pPr>
      <w:hyperlink w:anchor="_Toc25324" w:history="1">
        <w:r>
          <w:rPr>
            <w:rFonts w:ascii="仿宋" w:eastAsia="仿宋" w:hAnsi="仿宋" w:cs="仿宋" w:hint="eastAsia"/>
            <w:lang w:eastAsia="zh-CN"/>
          </w:rPr>
          <w:t>(三)、制定完善的风险控制机制</w:t>
        </w:r>
        <w:r>
          <w:tab/>
        </w:r>
        <w:r>
          <w:fldChar w:fldCharType="begin"/>
        </w:r>
        <w:r>
          <w:instrText xml:space="preserve"> PAGEREF _Toc25324 \h </w:instrText>
        </w:r>
        <w:r>
          <w:fldChar w:fldCharType="separate"/>
        </w:r>
        <w:r>
          <w:t>26</w:t>
        </w:r>
        <w:r>
          <w:fldChar w:fldCharType="end"/>
        </w:r>
      </w:hyperlink>
    </w:p>
    <w:p>
      <w:pPr>
        <w:pStyle w:val="TOC2"/>
        <w:tabs>
          <w:tab w:val="right" w:leader="dot" w:pos="8306"/>
        </w:tabs>
      </w:pPr>
      <w:hyperlink w:anchor="_Toc7575" w:history="1">
        <w:r>
          <w:rPr>
            <w:rFonts w:ascii="仿宋" w:eastAsia="仿宋" w:hAnsi="仿宋" w:cs="仿宋" w:hint="eastAsia"/>
            <w:lang w:eastAsia="zh-CN"/>
          </w:rPr>
          <w:t>(四)、优化成本管理</w:t>
        </w:r>
        <w:r>
          <w:tab/>
        </w:r>
        <w:r>
          <w:fldChar w:fldCharType="begin"/>
        </w:r>
        <w:r>
          <w:instrText xml:space="preserve"> PAGEREF _Toc7575 \h </w:instrText>
        </w:r>
        <w:r>
          <w:fldChar w:fldCharType="separate"/>
        </w:r>
        <w:r>
          <w:t>27</w:t>
        </w:r>
        <w:r>
          <w:fldChar w:fldCharType="end"/>
        </w:r>
      </w:hyperlink>
    </w:p>
    <w:p>
      <w:pPr>
        <w:pStyle w:val="TOC1"/>
        <w:tabs>
          <w:tab w:val="right" w:leader="dot" w:pos="8306"/>
        </w:tabs>
      </w:pPr>
      <w:hyperlink w:anchor="_Toc515" w:history="1">
        <w:r>
          <w:rPr>
            <w:rFonts w:ascii="仿宋" w:eastAsia="仿宋" w:hAnsi="仿宋" w:cs="仿宋" w:hint="eastAsia"/>
            <w:lang w:eastAsia="zh-CN"/>
          </w:rPr>
          <w:t>十、交通管制雷达项目风险管理</w:t>
        </w:r>
        <w:r>
          <w:tab/>
        </w:r>
        <w:r>
          <w:fldChar w:fldCharType="begin"/>
        </w:r>
        <w:r>
          <w:instrText xml:space="preserve"> PAGEREF _Toc515 \h </w:instrText>
        </w:r>
        <w:r>
          <w:fldChar w:fldCharType="separate"/>
        </w:r>
        <w:r>
          <w:t>29</w:t>
        </w:r>
        <w:r>
          <w:fldChar w:fldCharType="end"/>
        </w:r>
      </w:hyperlink>
    </w:p>
    <w:p>
      <w:pPr>
        <w:pStyle w:val="TOC2"/>
        <w:tabs>
          <w:tab w:val="right" w:leader="dot" w:pos="8306"/>
        </w:tabs>
      </w:pPr>
      <w:hyperlink w:anchor="_Toc1636" w:history="1">
        <w:r>
          <w:rPr>
            <w:rFonts w:ascii="仿宋" w:eastAsia="仿宋" w:hAnsi="仿宋" w:cs="仿宋" w:hint="eastAsia"/>
            <w:lang w:eastAsia="zh-CN"/>
          </w:rPr>
          <w:t>(一)、风险识别与评估</w:t>
        </w:r>
        <w:r>
          <w:tab/>
        </w:r>
        <w:r>
          <w:fldChar w:fldCharType="begin"/>
        </w:r>
        <w:r>
          <w:instrText xml:space="preserve"> PAGEREF _Toc1636 \h </w:instrText>
        </w:r>
        <w:r>
          <w:fldChar w:fldCharType="separate"/>
        </w:r>
        <w:r>
          <w:t>29</w:t>
        </w:r>
        <w:r>
          <w:fldChar w:fldCharType="end"/>
        </w:r>
      </w:hyperlink>
    </w:p>
    <w:p>
      <w:pPr>
        <w:pStyle w:val="TOC2"/>
        <w:tabs>
          <w:tab w:val="right" w:leader="dot" w:pos="8306"/>
        </w:tabs>
      </w:pPr>
      <w:hyperlink w:anchor="_Toc22406" w:history="1">
        <w:r>
          <w:rPr>
            <w:rFonts w:ascii="仿宋" w:eastAsia="仿宋" w:hAnsi="仿宋" w:cs="仿宋" w:hint="eastAsia"/>
            <w:lang w:eastAsia="zh-CN"/>
          </w:rPr>
          <w:t>(二)、风险应对策略</w:t>
        </w:r>
        <w:r>
          <w:tab/>
        </w:r>
        <w:r>
          <w:fldChar w:fldCharType="begin"/>
        </w:r>
        <w:r>
          <w:instrText xml:space="preserve"> PAGEREF _Toc22406 \h </w:instrText>
        </w:r>
        <w:r>
          <w:fldChar w:fldCharType="separate"/>
        </w:r>
        <w:r>
          <w:t>30</w:t>
        </w:r>
        <w:r>
          <w:fldChar w:fldCharType="end"/>
        </w:r>
      </w:hyperlink>
    </w:p>
    <w:p>
      <w:pPr>
        <w:pStyle w:val="TOC2"/>
        <w:tabs>
          <w:tab w:val="right" w:leader="dot" w:pos="8306"/>
        </w:tabs>
      </w:pPr>
      <w:hyperlink w:anchor="_Toc12221" w:history="1">
        <w:r>
          <w:rPr>
            <w:rFonts w:ascii="仿宋" w:eastAsia="仿宋" w:hAnsi="仿宋" w:cs="仿宋" w:hint="eastAsia"/>
            <w:lang w:eastAsia="zh-CN"/>
          </w:rPr>
          <w:t>(三)、风险监控与控制</w:t>
        </w:r>
        <w:r>
          <w:tab/>
        </w:r>
        <w:r>
          <w:fldChar w:fldCharType="begin"/>
        </w:r>
        <w:r>
          <w:instrText xml:space="preserve"> PAGEREF _Toc12221 \h </w:instrText>
        </w:r>
        <w:r>
          <w:fldChar w:fldCharType="separate"/>
        </w:r>
        <w:r>
          <w:t>32</w:t>
        </w:r>
        <w:r>
          <w:fldChar w:fldCharType="end"/>
        </w:r>
      </w:hyperlink>
    </w:p>
    <w:p>
      <w:pPr>
        <w:pStyle w:val="TOC1"/>
        <w:tabs>
          <w:tab w:val="right" w:leader="dot" w:pos="8306"/>
        </w:tabs>
      </w:pPr>
      <w:hyperlink w:anchor="_Toc20726" w:history="1">
        <w:r>
          <w:rPr>
            <w:rFonts w:ascii="仿宋" w:eastAsia="仿宋" w:hAnsi="仿宋" w:cs="仿宋" w:hint="eastAsia"/>
            <w:lang w:eastAsia="zh-CN"/>
          </w:rPr>
          <w:t>十一、交通管制雷达项目投资规划</w:t>
        </w:r>
        <w:r>
          <w:tab/>
        </w:r>
        <w:r>
          <w:fldChar w:fldCharType="begin"/>
        </w:r>
        <w:r>
          <w:instrText xml:space="preserve"> PAGEREF _Toc20726 \h </w:instrText>
        </w:r>
        <w:r>
          <w:fldChar w:fldCharType="separate"/>
        </w:r>
        <w:r>
          <w:t>33</w:t>
        </w:r>
        <w:r>
          <w:fldChar w:fldCharType="end"/>
        </w:r>
      </w:hyperlink>
    </w:p>
    <w:p>
      <w:pPr>
        <w:pStyle w:val="TOC2"/>
        <w:tabs>
          <w:tab w:val="right" w:leader="dot" w:pos="8306"/>
        </w:tabs>
      </w:pPr>
      <w:hyperlink w:anchor="_Toc2466" w:history="1">
        <w:r>
          <w:rPr>
            <w:rFonts w:ascii="仿宋" w:eastAsia="仿宋" w:hAnsi="仿宋" w:cs="仿宋" w:hint="eastAsia"/>
            <w:lang w:eastAsia="zh-CN"/>
          </w:rPr>
          <w:t>(一)、交通管制雷达项目总投资估算</w:t>
        </w:r>
        <w:r>
          <w:tab/>
        </w:r>
        <w:r>
          <w:fldChar w:fldCharType="begin"/>
        </w:r>
        <w:r>
          <w:instrText xml:space="preserve"> PAGEREF _Toc2466 \h </w:instrText>
        </w:r>
        <w:r>
          <w:fldChar w:fldCharType="separate"/>
        </w:r>
        <w:r>
          <w:t>33</w:t>
        </w:r>
        <w:r>
          <w:fldChar w:fldCharType="end"/>
        </w:r>
      </w:hyperlink>
    </w:p>
    <w:p>
      <w:pPr>
        <w:pStyle w:val="TOC2"/>
        <w:tabs>
          <w:tab w:val="right" w:leader="dot" w:pos="8306"/>
        </w:tabs>
      </w:pPr>
      <w:hyperlink w:anchor="_Toc31944" w:history="1">
        <w:r>
          <w:rPr>
            <w:rFonts w:ascii="仿宋" w:eastAsia="仿宋" w:hAnsi="仿宋" w:cs="仿宋" w:hint="eastAsia"/>
            <w:lang w:eastAsia="zh-CN"/>
          </w:rPr>
          <w:t>(二)、资金筹措</w:t>
        </w:r>
        <w:r>
          <w:tab/>
        </w:r>
        <w:r>
          <w:fldChar w:fldCharType="begin"/>
        </w:r>
        <w:r>
          <w:instrText xml:space="preserve"> PAGEREF _Toc31944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637" w:history="1">
        <w:r>
          <w:rPr>
            <w:rFonts w:ascii="仿宋" w:eastAsia="仿宋" w:hAnsi="仿宋" w:cs="仿宋" w:hint="eastAsia"/>
            <w:lang w:eastAsia="zh-CN"/>
          </w:rPr>
          <w:t>十二、交通管制雷达项目经营效益</w:t>
        </w:r>
        <w:r>
          <w:tab/>
        </w:r>
        <w:r>
          <w:fldChar w:fldCharType="begin"/>
        </w:r>
        <w:r>
          <w:instrText xml:space="preserve"> PAGEREF _Toc13637 \h </w:instrText>
        </w:r>
        <w:r>
          <w:fldChar w:fldCharType="separate"/>
        </w:r>
        <w:r>
          <w:t>35</w:t>
        </w:r>
        <w:r>
          <w:fldChar w:fldCharType="end"/>
        </w:r>
      </w:hyperlink>
    </w:p>
    <w:p>
      <w:pPr>
        <w:pStyle w:val="TOC2"/>
        <w:tabs>
          <w:tab w:val="right" w:leader="dot" w:pos="8306"/>
        </w:tabs>
      </w:pPr>
      <w:hyperlink w:anchor="_Toc22966" w:history="1">
        <w:r>
          <w:rPr>
            <w:rFonts w:ascii="仿宋" w:eastAsia="仿宋" w:hAnsi="仿宋" w:cs="仿宋" w:hint="eastAsia"/>
            <w:lang w:eastAsia="zh-CN"/>
          </w:rPr>
          <w:t>(一)、经济评价财务测算</w:t>
        </w:r>
        <w:r>
          <w:tab/>
        </w:r>
        <w:r>
          <w:fldChar w:fldCharType="begin"/>
        </w:r>
        <w:r>
          <w:instrText xml:space="preserve"> PAGEREF _Toc22966 \h </w:instrText>
        </w:r>
        <w:r>
          <w:fldChar w:fldCharType="separate"/>
        </w:r>
        <w:r>
          <w:t>35</w:t>
        </w:r>
        <w:r>
          <w:fldChar w:fldCharType="end"/>
        </w:r>
      </w:hyperlink>
    </w:p>
    <w:p>
      <w:pPr>
        <w:pStyle w:val="TOC2"/>
        <w:tabs>
          <w:tab w:val="right" w:leader="dot" w:pos="8306"/>
        </w:tabs>
      </w:pPr>
      <w:hyperlink w:anchor="_Toc14232" w:history="1">
        <w:r>
          <w:rPr>
            <w:rFonts w:ascii="仿宋" w:eastAsia="仿宋" w:hAnsi="仿宋" w:cs="仿宋" w:hint="eastAsia"/>
            <w:lang w:eastAsia="zh-CN"/>
          </w:rPr>
          <w:t>(二)、交通管制雷达项目盈利能力分析</w:t>
        </w:r>
        <w:r>
          <w:tab/>
        </w:r>
        <w:r>
          <w:fldChar w:fldCharType="begin"/>
        </w:r>
        <w:r>
          <w:instrText xml:space="preserve"> PAGEREF _Toc14232 \h </w:instrText>
        </w:r>
        <w:r>
          <w:fldChar w:fldCharType="separate"/>
        </w:r>
        <w:r>
          <w:t>36</w:t>
        </w:r>
        <w:r>
          <w:fldChar w:fldCharType="end"/>
        </w:r>
      </w:hyperlink>
    </w:p>
    <w:p>
      <w:pPr>
        <w:pStyle w:val="TOC1"/>
        <w:tabs>
          <w:tab w:val="right" w:leader="dot" w:pos="8306"/>
        </w:tabs>
      </w:pPr>
      <w:hyperlink w:anchor="_Toc23934" w:history="1">
        <w:r>
          <w:rPr>
            <w:rFonts w:ascii="仿宋" w:eastAsia="仿宋" w:hAnsi="仿宋" w:cs="仿宋" w:hint="eastAsia"/>
            <w:lang w:eastAsia="zh-CN"/>
          </w:rPr>
          <w:t>十三、交通管制雷达项目实施时间节点</w:t>
        </w:r>
        <w:r>
          <w:tab/>
        </w:r>
        <w:r>
          <w:fldChar w:fldCharType="begin"/>
        </w:r>
        <w:r>
          <w:instrText xml:space="preserve"> PAGEREF _Toc23934 \h </w:instrText>
        </w:r>
        <w:r>
          <w:fldChar w:fldCharType="separate"/>
        </w:r>
        <w:r>
          <w:t>37</w:t>
        </w:r>
        <w:r>
          <w:fldChar w:fldCharType="end"/>
        </w:r>
      </w:hyperlink>
    </w:p>
    <w:p>
      <w:pPr>
        <w:pStyle w:val="TOC2"/>
        <w:tabs>
          <w:tab w:val="right" w:leader="dot" w:pos="8306"/>
        </w:tabs>
      </w:pPr>
      <w:hyperlink w:anchor="_Toc2457" w:history="1">
        <w:r>
          <w:rPr>
            <w:rFonts w:ascii="仿宋" w:eastAsia="仿宋" w:hAnsi="仿宋" w:cs="仿宋" w:hint="eastAsia"/>
            <w:lang w:eastAsia="zh-CN"/>
          </w:rPr>
          <w:t>(一)、交通管制雷达项目启动阶段时间节点</w:t>
        </w:r>
        <w:r>
          <w:tab/>
        </w:r>
        <w:r>
          <w:fldChar w:fldCharType="begin"/>
        </w:r>
        <w:r>
          <w:instrText xml:space="preserve"> PAGEREF _Toc2457 \h </w:instrText>
        </w:r>
        <w:r>
          <w:fldChar w:fldCharType="separate"/>
        </w:r>
        <w:r>
          <w:t>37</w:t>
        </w:r>
        <w:r>
          <w:fldChar w:fldCharType="end"/>
        </w:r>
      </w:hyperlink>
    </w:p>
    <w:p>
      <w:pPr>
        <w:pStyle w:val="TOC2"/>
        <w:tabs>
          <w:tab w:val="right" w:leader="dot" w:pos="8306"/>
        </w:tabs>
      </w:pPr>
      <w:hyperlink w:anchor="_Toc22167" w:history="1">
        <w:r>
          <w:rPr>
            <w:rFonts w:ascii="仿宋" w:eastAsia="仿宋" w:hAnsi="仿宋" w:cs="仿宋" w:hint="eastAsia"/>
            <w:lang w:eastAsia="zh-CN"/>
          </w:rPr>
          <w:t>(二)、交通管制雷达项目执行阶段时间节点</w:t>
        </w:r>
        <w:r>
          <w:tab/>
        </w:r>
        <w:r>
          <w:fldChar w:fldCharType="begin"/>
        </w:r>
        <w:r>
          <w:instrText xml:space="preserve"> PAGEREF _Toc22167 \h </w:instrText>
        </w:r>
        <w:r>
          <w:fldChar w:fldCharType="separate"/>
        </w:r>
        <w:r>
          <w:t>38</w:t>
        </w:r>
        <w:r>
          <w:fldChar w:fldCharType="end"/>
        </w:r>
      </w:hyperlink>
    </w:p>
    <w:p>
      <w:pPr>
        <w:pStyle w:val="TOC2"/>
        <w:tabs>
          <w:tab w:val="right" w:leader="dot" w:pos="8306"/>
        </w:tabs>
      </w:pPr>
      <w:hyperlink w:anchor="_Toc15264" w:history="1">
        <w:r>
          <w:rPr>
            <w:rFonts w:ascii="仿宋" w:eastAsia="仿宋" w:hAnsi="仿宋" w:cs="仿宋" w:hint="eastAsia"/>
            <w:lang w:eastAsia="zh-CN"/>
          </w:rPr>
          <w:t>(三)、交通管制雷达项目完成阶段时间节点</w:t>
        </w:r>
        <w:r>
          <w:tab/>
        </w:r>
        <w:r>
          <w:fldChar w:fldCharType="begin"/>
        </w:r>
        <w:r>
          <w:instrText xml:space="preserve"> PAGEREF _Toc15264 \h </w:instrText>
        </w:r>
        <w:r>
          <w:fldChar w:fldCharType="separate"/>
        </w:r>
        <w:r>
          <w:t>39</w:t>
        </w:r>
        <w:r>
          <w:fldChar w:fldCharType="end"/>
        </w:r>
      </w:hyperlink>
    </w:p>
    <w:p>
      <w:pPr>
        <w:pStyle w:val="TOC1"/>
        <w:tabs>
          <w:tab w:val="right" w:leader="dot" w:pos="8306"/>
        </w:tabs>
      </w:pPr>
      <w:hyperlink w:anchor="_Toc10413" w:history="1">
        <w:r>
          <w:rPr>
            <w:rFonts w:ascii="仿宋" w:eastAsia="仿宋" w:hAnsi="仿宋" w:cs="仿宋" w:hint="eastAsia"/>
            <w:lang w:eastAsia="zh-CN"/>
          </w:rPr>
          <w:t>十四、交通管制雷达项目变更管理</w:t>
        </w:r>
        <w:r>
          <w:tab/>
        </w:r>
        <w:r>
          <w:fldChar w:fldCharType="begin"/>
        </w:r>
        <w:r>
          <w:instrText xml:space="preserve"> PAGEREF _Toc10413 \h </w:instrText>
        </w:r>
        <w:r>
          <w:fldChar w:fldCharType="separate"/>
        </w:r>
        <w:r>
          <w:t>40</w:t>
        </w:r>
        <w:r>
          <w:fldChar w:fldCharType="end"/>
        </w:r>
      </w:hyperlink>
    </w:p>
    <w:p>
      <w:pPr>
        <w:pStyle w:val="TOC2"/>
        <w:tabs>
          <w:tab w:val="right" w:leader="dot" w:pos="8306"/>
        </w:tabs>
      </w:pPr>
      <w:hyperlink w:anchor="_Toc19579" w:history="1">
        <w:r>
          <w:rPr>
            <w:rFonts w:ascii="仿宋" w:eastAsia="仿宋" w:hAnsi="仿宋" w:cs="仿宋" w:hint="eastAsia"/>
            <w:lang w:eastAsia="zh-CN"/>
          </w:rPr>
          <w:t>(一)、变更申请与评估</w:t>
        </w:r>
        <w:r>
          <w:tab/>
        </w:r>
        <w:r>
          <w:fldChar w:fldCharType="begin"/>
        </w:r>
        <w:r>
          <w:instrText xml:space="preserve"> PAGEREF _Toc19579 \h </w:instrText>
        </w:r>
        <w:r>
          <w:fldChar w:fldCharType="separate"/>
        </w:r>
        <w:r>
          <w:t>40</w:t>
        </w:r>
        <w:r>
          <w:fldChar w:fldCharType="end"/>
        </w:r>
      </w:hyperlink>
    </w:p>
    <w:p>
      <w:pPr>
        <w:pStyle w:val="TOC2"/>
        <w:tabs>
          <w:tab w:val="right" w:leader="dot" w:pos="8306"/>
        </w:tabs>
      </w:pPr>
      <w:hyperlink w:anchor="_Toc8675" w:history="1">
        <w:r>
          <w:rPr>
            <w:rFonts w:ascii="仿宋" w:eastAsia="仿宋" w:hAnsi="仿宋" w:cs="仿宋" w:hint="eastAsia"/>
            <w:lang w:eastAsia="zh-CN"/>
          </w:rPr>
          <w:t>(二)、变更实施与控制</w:t>
        </w:r>
        <w:r>
          <w:tab/>
        </w:r>
        <w:r>
          <w:fldChar w:fldCharType="begin"/>
        </w:r>
        <w:r>
          <w:instrText xml:space="preserve"> PAGEREF _Toc8675 \h </w:instrText>
        </w:r>
        <w:r>
          <w:fldChar w:fldCharType="separate"/>
        </w:r>
        <w:r>
          <w:t>40</w:t>
        </w:r>
        <w:r>
          <w:fldChar w:fldCharType="end"/>
        </w:r>
      </w:hyperlink>
    </w:p>
    <w:p>
      <w:pPr>
        <w:pStyle w:val="TOC1"/>
        <w:tabs>
          <w:tab w:val="right" w:leader="dot" w:pos="8306"/>
        </w:tabs>
      </w:pPr>
      <w:hyperlink w:anchor="_Toc6691" w:history="1">
        <w:r>
          <w:rPr>
            <w:rFonts w:ascii="仿宋" w:eastAsia="仿宋" w:hAnsi="仿宋" w:cs="仿宋" w:hint="eastAsia"/>
            <w:lang w:eastAsia="zh-CN"/>
          </w:rPr>
          <w:t>十五、营销与推广策略</w:t>
        </w:r>
        <w:r>
          <w:tab/>
        </w:r>
        <w:r>
          <w:fldChar w:fldCharType="begin"/>
        </w:r>
        <w:r>
          <w:instrText xml:space="preserve"> PAGEREF _Toc6691 \h </w:instrText>
        </w:r>
        <w:r>
          <w:fldChar w:fldCharType="separate"/>
        </w:r>
        <w:r>
          <w:t>41</w:t>
        </w:r>
        <w:r>
          <w:fldChar w:fldCharType="end"/>
        </w:r>
      </w:hyperlink>
    </w:p>
    <w:p>
      <w:pPr>
        <w:pStyle w:val="TOC2"/>
        <w:tabs>
          <w:tab w:val="right" w:leader="dot" w:pos="8306"/>
        </w:tabs>
      </w:pPr>
      <w:hyperlink w:anchor="_Toc22310" w:history="1">
        <w:r>
          <w:rPr>
            <w:rFonts w:ascii="仿宋" w:eastAsia="仿宋" w:hAnsi="仿宋" w:cs="仿宋" w:hint="eastAsia"/>
            <w:lang w:eastAsia="zh-CN"/>
          </w:rPr>
          <w:t>(一)、产品/服务定位与特点</w:t>
        </w:r>
        <w:r>
          <w:tab/>
        </w:r>
        <w:r>
          <w:fldChar w:fldCharType="begin"/>
        </w:r>
        <w:r>
          <w:instrText xml:space="preserve"> PAGEREF _Toc22310 \h </w:instrText>
        </w:r>
        <w:r>
          <w:fldChar w:fldCharType="separate"/>
        </w:r>
        <w:r>
          <w:t>41</w:t>
        </w:r>
        <w:r>
          <w:fldChar w:fldCharType="end"/>
        </w:r>
      </w:hyperlink>
    </w:p>
    <w:p>
      <w:pPr>
        <w:pStyle w:val="TOC2"/>
        <w:tabs>
          <w:tab w:val="right" w:leader="dot" w:pos="8306"/>
        </w:tabs>
      </w:pPr>
      <w:hyperlink w:anchor="_Toc16710" w:history="1">
        <w:r>
          <w:rPr>
            <w:rFonts w:ascii="仿宋" w:eastAsia="仿宋" w:hAnsi="仿宋" w:cs="仿宋" w:hint="eastAsia"/>
            <w:lang w:eastAsia="zh-CN"/>
          </w:rPr>
          <w:t>(二)、市场定位与竞争分析</w:t>
        </w:r>
        <w:r>
          <w:tab/>
        </w:r>
        <w:r>
          <w:fldChar w:fldCharType="begin"/>
        </w:r>
        <w:r>
          <w:instrText xml:space="preserve"> PAGEREF _Toc16710 \h </w:instrText>
        </w:r>
        <w:r>
          <w:fldChar w:fldCharType="separate"/>
        </w:r>
        <w:r>
          <w:t>42</w:t>
        </w:r>
        <w:r>
          <w:fldChar w:fldCharType="end"/>
        </w:r>
      </w:hyperlink>
    </w:p>
    <w:p>
      <w:pPr>
        <w:pStyle w:val="TOC2"/>
        <w:tabs>
          <w:tab w:val="right" w:leader="dot" w:pos="8306"/>
        </w:tabs>
      </w:pPr>
      <w:hyperlink w:anchor="_Toc10264" w:history="1">
        <w:r>
          <w:rPr>
            <w:rFonts w:ascii="仿宋" w:eastAsia="仿宋" w:hAnsi="仿宋" w:cs="仿宋" w:hint="eastAsia"/>
            <w:lang w:eastAsia="zh-CN"/>
          </w:rPr>
          <w:t>(三)、营销渠道与策略</w:t>
        </w:r>
        <w:r>
          <w:tab/>
        </w:r>
        <w:r>
          <w:fldChar w:fldCharType="begin"/>
        </w:r>
        <w:r>
          <w:instrText xml:space="preserve"> PAGEREF _Toc10264 \h </w:instrText>
        </w:r>
        <w:r>
          <w:fldChar w:fldCharType="separate"/>
        </w:r>
        <w:r>
          <w:t>44</w:t>
        </w:r>
        <w:r>
          <w:fldChar w:fldCharType="end"/>
        </w:r>
      </w:hyperlink>
    </w:p>
    <w:p>
      <w:pPr>
        <w:pStyle w:val="TOC2"/>
        <w:tabs>
          <w:tab w:val="right" w:leader="dot" w:pos="8306"/>
        </w:tabs>
      </w:pPr>
      <w:hyperlink w:anchor="_Toc10753" w:history="1">
        <w:r>
          <w:rPr>
            <w:rFonts w:ascii="仿宋" w:eastAsia="仿宋" w:hAnsi="仿宋" w:cs="仿宋" w:hint="eastAsia"/>
            <w:lang w:eastAsia="zh-CN"/>
          </w:rPr>
          <w:t>(四)、推广与宣传活动</w:t>
        </w:r>
        <w:r>
          <w:tab/>
        </w:r>
        <w:r>
          <w:fldChar w:fldCharType="begin"/>
        </w:r>
        <w:r>
          <w:instrText xml:space="preserve"> PAGEREF _Toc10753 \h </w:instrText>
        </w:r>
        <w:r>
          <w:fldChar w:fldCharType="separate"/>
        </w:r>
        <w:r>
          <w:t>45</w:t>
        </w:r>
        <w:r>
          <w:fldChar w:fldCharType="end"/>
        </w:r>
      </w:hyperlink>
    </w:p>
    <w:p>
      <w:pPr>
        <w:pStyle w:val="TOC1"/>
        <w:tabs>
          <w:tab w:val="right" w:leader="dot" w:pos="8306"/>
        </w:tabs>
      </w:pPr>
      <w:hyperlink w:anchor="_Toc20316" w:history="1">
        <w:r>
          <w:rPr>
            <w:rFonts w:ascii="仿宋" w:eastAsia="仿宋" w:hAnsi="仿宋" w:cs="仿宋" w:hint="eastAsia"/>
            <w:lang w:eastAsia="zh-CN"/>
          </w:rPr>
          <w:t>十六、风险识别与分类</w:t>
        </w:r>
        <w:r>
          <w:tab/>
        </w:r>
        <w:r>
          <w:fldChar w:fldCharType="begin"/>
        </w:r>
        <w:r>
          <w:instrText xml:space="preserve"> PAGEREF _Toc20316 \h </w:instrText>
        </w:r>
        <w:r>
          <w:fldChar w:fldCharType="separate"/>
        </w:r>
        <w:r>
          <w:t>50</w:t>
        </w:r>
        <w:r>
          <w:fldChar w:fldCharType="end"/>
        </w:r>
      </w:hyperlink>
    </w:p>
    <w:p>
      <w:pPr>
        <w:pStyle w:val="TOC2"/>
        <w:tabs>
          <w:tab w:val="right" w:leader="dot" w:pos="8306"/>
        </w:tabs>
      </w:pPr>
      <w:hyperlink w:anchor="_Toc13175" w:history="1">
        <w:r>
          <w:rPr>
            <w:rFonts w:ascii="仿宋" w:eastAsia="仿宋" w:hAnsi="仿宋" w:cs="仿宋" w:hint="eastAsia"/>
            <w:lang w:eastAsia="zh-CN"/>
          </w:rPr>
          <w:t>(一)、风险识别</w:t>
        </w:r>
        <w:r>
          <w:tab/>
        </w:r>
        <w:r>
          <w:fldChar w:fldCharType="begin"/>
        </w:r>
        <w:r>
          <w:instrText xml:space="preserve"> PAGEREF _Toc13175 \h </w:instrText>
        </w:r>
        <w:r>
          <w:fldChar w:fldCharType="separate"/>
        </w:r>
        <w:r>
          <w:t>50</w:t>
        </w:r>
        <w:r>
          <w:fldChar w:fldCharType="end"/>
        </w:r>
      </w:hyperlink>
    </w:p>
    <w:p>
      <w:pPr>
        <w:pStyle w:val="TOC2"/>
        <w:tabs>
          <w:tab w:val="right" w:leader="dot" w:pos="8306"/>
        </w:tabs>
      </w:pPr>
      <w:hyperlink w:anchor="_Toc19024" w:history="1">
        <w:r>
          <w:rPr>
            <w:rFonts w:ascii="仿宋" w:eastAsia="仿宋" w:hAnsi="仿宋" w:cs="仿宋" w:hint="eastAsia"/>
            <w:lang w:eastAsia="zh-CN"/>
          </w:rPr>
          <w:t>(二)、风险分类</w:t>
        </w:r>
        <w:r>
          <w:tab/>
        </w:r>
        <w:r>
          <w:fldChar w:fldCharType="begin"/>
        </w:r>
        <w:r>
          <w:instrText xml:space="preserve"> PAGEREF _Toc19024 \h </w:instrText>
        </w:r>
        <w:r>
          <w:fldChar w:fldCharType="separate"/>
        </w:r>
        <w:r>
          <w:t>51</w:t>
        </w:r>
        <w:r>
          <w:fldChar w:fldCharType="end"/>
        </w:r>
      </w:hyperlink>
    </w:p>
    <w:p>
      <w:pPr>
        <w:pStyle w:val="TOC1"/>
        <w:tabs>
          <w:tab w:val="right" w:leader="dot" w:pos="8306"/>
        </w:tabs>
      </w:pPr>
      <w:hyperlink w:anchor="_Toc15667" w:history="1">
        <w:r>
          <w:rPr>
            <w:rFonts w:ascii="仿宋" w:eastAsia="仿宋" w:hAnsi="仿宋" w:cs="仿宋" w:hint="eastAsia"/>
            <w:lang w:eastAsia="zh-CN"/>
          </w:rPr>
          <w:t>十七、交通管制雷达项目治理与监督</w:t>
        </w:r>
        <w:r>
          <w:tab/>
        </w:r>
        <w:r>
          <w:fldChar w:fldCharType="begin"/>
        </w:r>
        <w:r>
          <w:instrText xml:space="preserve"> PAGEREF _Toc15667 \h </w:instrText>
        </w:r>
        <w:r>
          <w:fldChar w:fldCharType="separate"/>
        </w:r>
        <w:r>
          <w:t>53</w:t>
        </w:r>
        <w:r>
          <w:fldChar w:fldCharType="end"/>
        </w:r>
      </w:hyperlink>
    </w:p>
    <w:p>
      <w:pPr>
        <w:pStyle w:val="TOC2"/>
        <w:tabs>
          <w:tab w:val="right" w:leader="dot" w:pos="8306"/>
        </w:tabs>
      </w:pPr>
      <w:hyperlink w:anchor="_Toc31603" w:history="1">
        <w:r>
          <w:rPr>
            <w:rFonts w:ascii="仿宋" w:eastAsia="仿宋" w:hAnsi="仿宋" w:cs="仿宋" w:hint="eastAsia"/>
            <w:lang w:eastAsia="zh-CN"/>
          </w:rPr>
          <w:t>(一)、交通管制雷达项目治理结构</w:t>
        </w:r>
        <w:r>
          <w:tab/>
        </w:r>
        <w:r>
          <w:fldChar w:fldCharType="begin"/>
        </w:r>
        <w:r>
          <w:instrText xml:space="preserve"> PAGEREF _Toc31603 \h </w:instrText>
        </w:r>
        <w:r>
          <w:fldChar w:fldCharType="separate"/>
        </w:r>
        <w:r>
          <w:t>53</w:t>
        </w:r>
        <w:r>
          <w:fldChar w:fldCharType="end"/>
        </w:r>
      </w:hyperlink>
    </w:p>
    <w:p>
      <w:pPr>
        <w:pStyle w:val="TOC2"/>
        <w:tabs>
          <w:tab w:val="right" w:leader="dot" w:pos="8306"/>
        </w:tabs>
      </w:pPr>
      <w:hyperlink w:anchor="_Toc1133" w:history="1">
        <w:r>
          <w:rPr>
            <w:rFonts w:ascii="仿宋" w:eastAsia="仿宋" w:hAnsi="仿宋" w:cs="仿宋" w:hint="eastAsia"/>
            <w:lang w:eastAsia="zh-CN"/>
          </w:rPr>
          <w:t>(二)、监督与审计</w:t>
        </w:r>
        <w:r>
          <w:tab/>
        </w:r>
        <w:r>
          <w:fldChar w:fldCharType="begin"/>
        </w:r>
        <w:r>
          <w:instrText xml:space="preserve"> PAGEREF _Toc1133 \h </w:instrText>
        </w:r>
        <w:r>
          <w:fldChar w:fldCharType="separate"/>
        </w:r>
        <w:r>
          <w:t>55</w:t>
        </w:r>
        <w:r>
          <w:fldChar w:fldCharType="end"/>
        </w:r>
      </w:hyperlink>
    </w:p>
    <w:p>
      <w:pPr>
        <w:pStyle w:val="TOC1"/>
        <w:tabs>
          <w:tab w:val="right" w:leader="dot" w:pos="8306"/>
        </w:tabs>
      </w:pPr>
      <w:hyperlink w:anchor="_Toc17665" w:history="1">
        <w:r>
          <w:rPr>
            <w:rFonts w:ascii="仿宋" w:eastAsia="仿宋" w:hAnsi="仿宋" w:cs="仿宋" w:hint="eastAsia"/>
            <w:lang w:eastAsia="zh-CN"/>
          </w:rPr>
          <w:t>十八、交通管制雷达项目工程方案分析</w:t>
        </w:r>
        <w:r>
          <w:tab/>
        </w:r>
        <w:r>
          <w:fldChar w:fldCharType="begin"/>
        </w:r>
        <w:r>
          <w:instrText xml:space="preserve"> PAGEREF _Toc17665 \h </w:instrText>
        </w:r>
        <w:r>
          <w:fldChar w:fldCharType="separate"/>
        </w:r>
        <w:r>
          <w:t>56</w:t>
        </w:r>
        <w:r>
          <w:fldChar w:fldCharType="end"/>
        </w:r>
      </w:hyperlink>
    </w:p>
    <w:p>
      <w:pPr>
        <w:pStyle w:val="TOC2"/>
        <w:tabs>
          <w:tab w:val="right" w:leader="dot" w:pos="8306"/>
        </w:tabs>
      </w:pPr>
      <w:hyperlink w:anchor="_Toc15535" w:history="1">
        <w:r>
          <w:rPr>
            <w:rFonts w:ascii="仿宋" w:eastAsia="仿宋" w:hAnsi="仿宋" w:cs="仿宋" w:hint="eastAsia"/>
            <w:lang w:eastAsia="zh-CN"/>
          </w:rPr>
          <w:t>(一)、建筑工程设计原则</w:t>
        </w:r>
        <w:r>
          <w:tab/>
        </w:r>
        <w:r>
          <w:fldChar w:fldCharType="begin"/>
        </w:r>
        <w:r>
          <w:instrText xml:space="preserve"> PAGEREF _Toc15535 \h </w:instrText>
        </w:r>
        <w:r>
          <w:fldChar w:fldCharType="separate"/>
        </w:r>
        <w:r>
          <w:t>56</w:t>
        </w:r>
        <w:r>
          <w:fldChar w:fldCharType="end"/>
        </w:r>
      </w:hyperlink>
    </w:p>
    <w:p>
      <w:pPr>
        <w:pStyle w:val="TOC2"/>
        <w:tabs>
          <w:tab w:val="right" w:leader="dot" w:pos="8306"/>
        </w:tabs>
      </w:pPr>
      <w:hyperlink w:anchor="_Toc1433" w:history="1">
        <w:r>
          <w:rPr>
            <w:rFonts w:ascii="仿宋" w:eastAsia="仿宋" w:hAnsi="仿宋" w:cs="仿宋" w:hint="eastAsia"/>
            <w:lang w:eastAsia="zh-CN"/>
          </w:rPr>
          <w:t>(二)、土建工程建设指标</w:t>
        </w:r>
        <w:r>
          <w:tab/>
        </w:r>
        <w:r>
          <w:fldChar w:fldCharType="begin"/>
        </w:r>
        <w:r>
          <w:instrText xml:space="preserve"> PAGEREF _Toc1433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86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099"/>
      <w:r>
        <w:rPr>
          <w:rFonts w:ascii="仿宋" w:eastAsia="仿宋" w:hAnsi="仿宋" w:cs="仿宋" w:hint="eastAsia"/>
          <w:sz w:val="28"/>
          <w:lang w:eastAsia="zh-CN"/>
        </w:rPr>
        <w:t>一、交通管制雷达项目绩效评估</w:t>
      </w:r>
      <w:bookmarkEnd w:id="2"/>
    </w:p>
    <w:p>
      <w:pPr>
        <w:pStyle w:val="Heading2"/>
        <w:rPr>
          <w:rFonts w:ascii="仿宋" w:eastAsia="仿宋" w:hAnsi="仿宋" w:cs="仿宋" w:hint="eastAsia"/>
          <w:lang w:eastAsia="zh-CN"/>
        </w:rPr>
      </w:pPr>
      <w:bookmarkStart w:id="3" w:name="_Toc1880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交通管制雷达项目中，我们设计了一套全面的绩效评估指标，以确保交通管制雷达项目的可控和成功交付。这些指标跨足交通管制雷达项目目标、成本、进度和质量等多个维度，为我们提供了全面洞察交通管制雷达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制雷达项目目标达成率是我们关注的首要指标。我们设定了明确的目标，并通过定期监测和评估，迅速发现并应对潜在的目标偏差。这为交通管制雷达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成本绩效是另一个核心关注点。通过实际成本与预算成本的对比分析，我们深入了解成本差异的原因，及时调整资源分配，保持交通管制雷达项目在经济效益方面的合理水平。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制雷达项目进度作为关键的绩效指标之一，得到了精心的关注。我们制定了详细的交通管制雷达项目进度计划，并设立了进度符合度指标，确保实际进度与计划进度保持一致。这使我们能够快速发现和解决潜在的进度问题，保持交通管制雷达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交通管制雷达项目绩效的不可或缺的一环。我们引入了一系列的质量标准和客户满意度指标，以确保交通管制雷达项目交付的成果在质量上达到或超越预期水平。通过持续监测这些指标，我们努力提升交通管制雷达项目整体质量水平，为交通管制雷达项目的成功交付提供有力保障。通过这些科学且全面的绩效评估，我们能够更好地引导交通管制雷达项目的持续改进，确保交通管制雷达项目目标的顺利达成。</w:t>
      </w:r>
    </w:p>
    <w:p>
      <w:pPr>
        <w:pStyle w:val="Heading2"/>
        <w:ind w:firstLine="560" w:firstLineChars="200"/>
        <w:rPr>
          <w:rFonts w:ascii="仿宋" w:eastAsia="仿宋" w:hAnsi="仿宋" w:cs="仿宋" w:hint="eastAsia"/>
          <w:sz w:val="28"/>
          <w:lang w:eastAsia="zh-CN"/>
        </w:rPr>
      </w:pPr>
      <w:bookmarkStart w:id="4" w:name="_Toc1446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绩效评估是交通管制雷达项目中的关键环节，为确保交通管制雷达项目达到预期目标，我们采用了多层次、多维度的绩效评估方法。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交通管制雷达项目的战略目标对齐，确保每个决策和行动都与交通管制雷达项目整体目标保持一致。团队会定期召开战略对齐会议，审视当前工作与交通管制雷达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交通管制雷达项目进度、质量、成本和风险等方面。这些指标通过数据收集和分析，为交通管制雷达项目管理团队提供了客观的评估依据。例如，我们通过交通管制雷达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绩效评估不仅仅停留在交通管制雷达项目内部，还考虑了交通管制雷达项目对外部环境的影响。我们定期进行干系人满意度调查，以了解各利益相关方对交通管制雷达项目的期望和满意度，并及时做出调整。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这种多层次、多角度的绩效评估方法，使得我们能够全面了解交通管制雷达项目的运行状态，及时做出调整，确保交通管制雷达项目在不断变化的环境中保持稳健前行。</w:t>
      </w:r>
    </w:p>
    <w:p>
      <w:pPr>
        <w:pStyle w:val="Heading2"/>
        <w:ind w:firstLine="560" w:firstLineChars="200"/>
        <w:rPr>
          <w:rFonts w:ascii="仿宋" w:eastAsia="仿宋" w:hAnsi="仿宋" w:cs="仿宋" w:hint="eastAsia"/>
          <w:sz w:val="28"/>
          <w:lang w:eastAsia="zh-CN"/>
        </w:rPr>
      </w:pPr>
      <w:bookmarkStart w:id="5" w:name="_Toc15847"/>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为了确保交通管制雷达项目的有效管理和不断优化，我们采用了精心设计的绩效评估周期。这个周期旨在实现灵活、实时和全面的评估，以适应交通管制雷达项目执行中的各种挑战。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绩效评估周期的设计考虑到交通管制雷达项目的不同需求，分为短期、中期和长期。短期评估关注每个迭代或工作周期，以及时发现和解决当前任务中的问题。中期评估涵盖几个迭代，深入了解整体交通管制雷达项目的趋势和性能。长期评估则着眼于整个交通管制雷达项目阶段，确保交通管制雷达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交通管制雷达项目管理工具和协作平台，团队成员能够随时更新和分享交通管制雷达项目数据。这种实时性的反馈机制使我们能够及时察觉潜在问题，快速调整，保持交通管制雷达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交通管制雷达项目的决策制定密不可分。每个周期的交通管制雷达项目回顾会议成为集体总结经验、识别问题深层次原因并找到创新解决方案的平台。这种定期的反思与调整机制使交通管制雷达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7523"/>
      <w:r>
        <w:rPr>
          <w:rFonts w:ascii="仿宋" w:eastAsia="仿宋" w:hAnsi="仿宋" w:cs="仿宋" w:hint="eastAsia"/>
          <w:sz w:val="28"/>
          <w:lang w:eastAsia="zh-CN"/>
        </w:rPr>
        <w:t>二、交通管制雷达项目危机管理</w:t>
      </w:r>
      <w:bookmarkEnd w:id="6"/>
    </w:p>
    <w:p>
      <w:pPr>
        <w:pStyle w:val="Heading2"/>
        <w:rPr>
          <w:rFonts w:ascii="仿宋" w:eastAsia="仿宋" w:hAnsi="仿宋" w:cs="仿宋" w:hint="eastAsia"/>
          <w:lang w:eastAsia="zh-CN"/>
        </w:rPr>
      </w:pPr>
      <w:bookmarkStart w:id="7" w:name="_Toc327"/>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交通管制雷达项目危机管理中，危机预警与识别是确保交通管制雷达项目稳健运行的核心步骤。通过建立全面的监测机制，交通管制雷达项目团队旨在及时发现和理解潜在的风险和危机因素，以便采取及时的预防和应对措施，确保交通管制雷达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首先，通过深入的风险评估，交通管制雷达项目团队全面分析了整个交通管制雷达项目和各个阶段可能存在的威胁。这包括准确评估每个潜在风险的发生概率和可能影响的程度，为后续危机预警提供了有力支持。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交通管制雷达项目团队着重于明确定义交通管制雷达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交通管制雷达项目进展的持续监控，团队能够及时发现潜在问题并作出迅速反应。交通管制雷达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在这一阶段，团队的专业素养和反应速度将发挥至关重要的作用，以确保潜在危机能够在初期得到有效的处理，最大程度地减轻负面影响。通过危机预警与识别，交通管制雷达项目得以更有序、可控地推进。</w:t>
      </w:r>
    </w:p>
    <w:p>
      <w:pPr>
        <w:pStyle w:val="Heading2"/>
        <w:ind w:firstLine="560" w:firstLineChars="200"/>
        <w:rPr>
          <w:rFonts w:ascii="仿宋" w:eastAsia="仿宋" w:hAnsi="仿宋" w:cs="仿宋" w:hint="eastAsia"/>
          <w:sz w:val="28"/>
          <w:lang w:eastAsia="zh-CN"/>
        </w:rPr>
      </w:pPr>
      <w:bookmarkStart w:id="8" w:name="_Toc23380"/>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在危机发生时，交通管制雷达项目团队立即行动，成立了应急小组。该小组的任务是迅速制定并实施紧急应对措施，以最小化潜在损失。以下是采取的主要措施：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暂停交通管制雷达项目进度：为遏制危机蔓延，交通管制雷达项目暂时停止进行，以便全面评估当前状况。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资源重新分配：重新评估交通管制雷达项目资源的分配，确保最大限度地减小损失。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实时沟通：与关键利益相关者建立实时沟通机制，向他们传递交通管制雷达项目危机的实际状况，保障交通管制雷达项目核心利益。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在紧急应对的同时，交通管制雷达项目团队强调了团队协作和有效沟通的重要性。以下是团队协作的关键举措：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信息共享机制：建立了信息共享平台，确保团队成员能够及时获取交通管制雷达项目危机的实时信息。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领导者沟通：交通管制雷达项目领导者通过定期会议和即时沟通工具，指导团队应对危机，保持团队稳定运行。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随着危机得到初步控制，交通管制雷达项目团队转向制定恢复计划，以确保交通管制雷达项目能够从中迅速恢复。主要恢复计划包括：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修复受损的进度计划：重新评估交通管制雷达项目进度，制定修复计划，确保交通管制雷达项目尽快回归正常进程。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重新调整资源分配：优化资源分配，确保交通管制雷达项目在有限资源下高效运转。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风险管理机制加强：对交通管制雷达项目风险进行全面评估，制定更强化的风险管理策略，以预防未来可能的危机。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1955"/>
      <w:r>
        <w:rPr>
          <w:rFonts w:ascii="仿宋" w:eastAsia="仿宋" w:hAnsi="仿宋" w:cs="仿宋" w:hint="eastAsia"/>
          <w:sz w:val="28"/>
          <w:lang w:eastAsia="zh-CN"/>
        </w:rPr>
        <w:t>三、交通管制雷达项目建设背景及必要性分析</w:t>
      </w:r>
      <w:bookmarkEnd w:id="9"/>
    </w:p>
    <w:p>
      <w:pPr>
        <w:pStyle w:val="Heading2"/>
        <w:rPr>
          <w:rFonts w:ascii="仿宋" w:eastAsia="仿宋" w:hAnsi="仿宋" w:cs="仿宋" w:hint="eastAsia"/>
          <w:lang w:eastAsia="zh-CN"/>
        </w:rPr>
      </w:pPr>
      <w:bookmarkStart w:id="10" w:name="_Toc24099"/>
      <w:r>
        <w:rPr>
          <w:rFonts w:ascii="仿宋" w:eastAsia="仿宋" w:hAnsi="仿宋" w:cs="仿宋" w:hint="eastAsia"/>
          <w:lang w:eastAsia="zh-CN"/>
        </w:rPr>
        <w:t>(一)、交通管制雷达项目背景分析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制雷达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交通管制雷达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交通管制雷达项目在这个潮流中的定位。同时，我们将关注行业内涌现的新兴机遇，以便交通管制雷达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交通管制雷达项目提供了强大的发展动力。我们将聚焦于行业内最新的技术发展趋势，包括但不限于人工智能、大数据分析、物联网等领域。通过深度的技术研究，我们将确保交通管制雷达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交通管制雷达项目发展的源泉。我们将投入更多的精力对市场需求进行深入剖析，超越表面的需求，深入挖掘潜在的市场痛点和机遇。通过对市场需求的细致了解，交通管制雷达项目将更有针对性地设计解决方案，满足市场的多样化需求，从而更好地促进交通管制雷达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交通管制雷达项目战略至关重要。我们将对竞争态势进行更为深入的分析，包括但不限于市场份额、产品特点、客户满意度等多个维度。通过深度的竞争分析，交通管制雷达项目将能够更准确地把握市场脉搏，制定具有竞争力的交通管制雷达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交通管制雷达项目的发展具有直接的影响。我们将进行更为全面的法规和政策分析，了解行业发展中的潜在法律风险和合规挑战。通过充分了解和遵守相关法规，交通管制雷达项目将确保在法律框架内合法合规运营，为交通管制雷达项目的稳健发展提供有力支持。</w:t>
      </w:r>
    </w:p>
    <w:p>
      <w:pPr>
        <w:pStyle w:val="Heading2"/>
        <w:ind w:firstLine="560" w:firstLineChars="200"/>
        <w:rPr>
          <w:rFonts w:ascii="仿宋" w:eastAsia="仿宋" w:hAnsi="仿宋" w:cs="仿宋" w:hint="eastAsia"/>
          <w:sz w:val="28"/>
          <w:lang w:eastAsia="zh-CN"/>
        </w:rPr>
      </w:pPr>
      <w:bookmarkStart w:id="11" w:name="_Toc27047"/>
      <w:r>
        <w:rPr>
          <w:rFonts w:ascii="仿宋" w:eastAsia="仿宋" w:hAnsi="仿宋" w:cs="仿宋" w:hint="eastAsia"/>
          <w:sz w:val="28"/>
          <w:lang w:eastAsia="zh-CN"/>
        </w:rPr>
        <w:t>(二)、交通管制雷达项目建设必要性分析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制雷达项目建设的迫切性源于对行业发展趋势的深刻洞察。我们正处于一个行业变革的时代，科技创新、数字化转型成为企业发展的关键动力。交通管制雷达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制雷达项目建设不仅仅是为了跟上潮流，更是为了通过技术创新推动企业的持续发展。通过引入先进的技术和解决方案，交通管制雷达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交通管制雷达项目的建设成为必然选择，通过提高产品质量、拓展服务领域，从而在竞争中获得更多的机会。交通管制雷达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交通管制雷达项目建设的必要性体现在对客户需求更精准的满足。通过交通管制雷达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制雷达项目建设的背后是对企业持续创新的追求。只有通过不断创新，企业才能在竞争中立于不败之地。交通管制雷达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30243"/>
      <w:r>
        <w:rPr>
          <w:rFonts w:ascii="仿宋" w:eastAsia="仿宋" w:hAnsi="仿宋" w:cs="仿宋" w:hint="eastAsia"/>
          <w:sz w:val="28"/>
          <w:lang w:eastAsia="zh-CN"/>
        </w:rPr>
        <w:t>四、交通管制雷达项目建设单位说明</w:t>
      </w:r>
      <w:bookmarkEnd w:id="12"/>
    </w:p>
    <w:p>
      <w:pPr>
        <w:pStyle w:val="Heading2"/>
        <w:rPr>
          <w:rFonts w:ascii="仿宋" w:eastAsia="仿宋" w:hAnsi="仿宋" w:cs="仿宋" w:hint="eastAsia"/>
          <w:lang w:eastAsia="zh-CN"/>
        </w:rPr>
      </w:pPr>
      <w:bookmarkStart w:id="13" w:name="_Toc11461"/>
      <w:r>
        <w:rPr>
          <w:rFonts w:ascii="仿宋" w:eastAsia="仿宋" w:hAnsi="仿宋" w:cs="仿宋" w:hint="eastAsia"/>
          <w:lang w:eastAsia="zh-CN"/>
        </w:rPr>
        <w:t>(一)、交通管制雷达项目承办单位基本情况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30987"/>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作为交通管制雷达项目承办单位的XXXX，我们着眼于实现可持续的经济效益。通过技术创新和解决方案的提供，公司预计在交通管制雷达项目执行期间将获得可观的收入增长。这一收入来源主要包括交通管制雷达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同时，我们注重成本控制和效率提升，以确保交通管制雷达项目的可持续盈利。透过精细的管理和资源优化，公司期望实现交通管制雷达项目利润最大化。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交通管制雷达项目实施进行全面的投资评估，包括交通管制雷达项目启动阶段的资金投入和后续运营成本。通过对交通管制雷达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交通管制雷达项目实施过程中具备足够的资金流动性，公司将进行详尽的现金流分析。这包括资金需求的合理预测、交通管制雷达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30307"/>
      <w:r>
        <w:rPr>
          <w:rFonts w:ascii="仿宋" w:eastAsia="仿宋" w:hAnsi="仿宋" w:cs="仿宋" w:hint="eastAsia"/>
          <w:sz w:val="28"/>
          <w:lang w:eastAsia="zh-CN"/>
        </w:rPr>
        <w:t>五、市场分析、调研</w:t>
      </w:r>
      <w:bookmarkEnd w:id="15"/>
    </w:p>
    <w:p>
      <w:pPr>
        <w:pStyle w:val="Heading2"/>
        <w:rPr>
          <w:rFonts w:ascii="仿宋" w:eastAsia="仿宋" w:hAnsi="仿宋" w:cs="仿宋" w:hint="eastAsia"/>
          <w:lang w:eastAsia="zh-CN"/>
        </w:rPr>
      </w:pPr>
      <w:bookmarkStart w:id="16" w:name="_Toc32719"/>
      <w:r>
        <w:rPr>
          <w:rFonts w:ascii="仿宋" w:eastAsia="仿宋" w:hAnsi="仿宋" w:cs="仿宋" w:hint="eastAsia"/>
          <w:lang w:eastAsia="zh-CN"/>
        </w:rPr>
        <w:t>(一)、交通管制雷达行业分析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交通管制雷达行业一直以来都是市场的关注焦点。行业内的发展趋势、竞争态势以及潜在机会都对交通管制雷达项目的推进产生深远的影响。通过深入研究行业的整体概貌，我们将更好地理解行业的核心特征，为交通管制雷达项目的定位提供有力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交通管制雷达行业，技术一直是推动创新和发展的关键因素。我们将对当前技术趋势进行详尽分析，包括但不限于人工智能、大数据应用、先进制造技术等。这有助于交通管制雷达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交通管制雷达项目成功的基础。我们将对主要竞争对手进行深入研究，包括其市场份额、产品特点、市场定位等。通过全面了解竞争对手的优势和劣势，交通管制雷达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0080"/>
      <w:r>
        <w:rPr>
          <w:rFonts w:ascii="仿宋" w:eastAsia="仿宋" w:hAnsi="仿宋" w:cs="仿宋" w:hint="eastAsia"/>
          <w:sz w:val="28"/>
          <w:lang w:eastAsia="zh-CN"/>
        </w:rPr>
        <w:t>(二)、交通管制雷达市场分析预测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交通管制雷达市场未来的增长趋势。这包括市场的整体规模、各细分领域的发展趋势等。交通管制雷达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交通管制雷达项目更好地定位目标市场，提供更符合消费者期待的解决方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交通管制雷达项目实施过程中需要充分考虑的因素。我们将对市场风险进行全面评估，包括但不限于政策法规风险、市场竞争风险、技术变革风险等。通过对潜在风险的深入分析，交通管制雷达项目可以制定相应的风险缓解策略，降低不确定性对交通管制雷达项目的影响。</w:t>
      </w:r>
    </w:p>
    <w:p>
      <w:pPr>
        <w:pStyle w:val="Heading1"/>
        <w:ind w:firstLine="560" w:firstLineChars="200"/>
        <w:rPr>
          <w:rFonts w:ascii="仿宋" w:eastAsia="仿宋" w:hAnsi="仿宋" w:cs="仿宋" w:hint="eastAsia"/>
          <w:sz w:val="28"/>
          <w:lang w:eastAsia="zh-CN"/>
        </w:rPr>
      </w:pPr>
      <w:bookmarkStart w:id="18" w:name="_Toc19619"/>
      <w:r>
        <w:rPr>
          <w:rFonts w:ascii="仿宋" w:eastAsia="仿宋" w:hAnsi="仿宋" w:cs="仿宋" w:hint="eastAsia"/>
          <w:sz w:val="28"/>
          <w:lang w:eastAsia="zh-CN"/>
        </w:rPr>
        <w:t>六、交通管制雷达项目选址可行性分析</w:t>
      </w:r>
      <w:bookmarkEnd w:id="18"/>
    </w:p>
    <w:p>
      <w:pPr>
        <w:pStyle w:val="Heading2"/>
        <w:rPr>
          <w:rFonts w:ascii="仿宋" w:eastAsia="仿宋" w:hAnsi="仿宋" w:cs="仿宋" w:hint="eastAsia"/>
          <w:lang w:eastAsia="zh-CN"/>
        </w:rPr>
      </w:pPr>
      <w:bookmarkStart w:id="19" w:name="_Toc4775"/>
      <w:r>
        <w:rPr>
          <w:rFonts w:ascii="仿宋" w:eastAsia="仿宋" w:hAnsi="仿宋" w:cs="仿宋" w:hint="eastAsia"/>
          <w:lang w:eastAsia="zh-CN"/>
        </w:rPr>
        <w:t>(一)、交通管制雷达项目选址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该交通管制雷达项目选址位于XX省XX市XX区XXX街道</w:t>
      </w:r>
    </w:p>
    <w:p>
      <w:pPr>
        <w:pStyle w:val="Heading2"/>
        <w:ind w:firstLine="560" w:firstLineChars="200"/>
        <w:rPr>
          <w:rFonts w:ascii="仿宋" w:eastAsia="仿宋" w:hAnsi="仿宋" w:cs="仿宋" w:hint="eastAsia"/>
          <w:sz w:val="28"/>
          <w:lang w:eastAsia="zh-CN"/>
        </w:rPr>
      </w:pPr>
      <w:bookmarkStart w:id="20" w:name="_Toc16935"/>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交通管制雷达项目的征地面积将根据交通管制雷达项目的实际规模和需求进行精确规划。具体面积XXX平方米，旨在确保交通管制雷达项目不仅能够满足当前的发展需求，还能够预留空间以适应未来的扩展。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净用地面积是在征地面积基础上去除不可利用面积后的实际可开发用地。具体面积XXX平方米，考虑到环保、交通、安全等多方面因素，以确保交通管制雷达项目在整体利用效率上达到最优。</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 建筑面积： 交通管制雷达项目计划建设的建筑总规模具体面积XXX平方米。这一规模的确定综合考虑了交通管制雷达项目的性质、规模，以及城市规划的相关要求，确保建筑布局与周边环境协调一致。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绿地率是交通管制雷达项目用地中被规划为绿地的比例。具体面积XXX平方米，旨在通过合理规划绿地，改善交通管制雷达项目周边环境，提升居民生活质量，并符合城市整体绿化规划。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容积率是用地上可以建设的建筑总体积与用地面积之比。具体面积XXX，通过合理的容积率规划，确保交通管制雷达项目建筑规模与周边环境和谐共生。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交通管制雷达项目选址与当地城市规划相一致，具体面积XXX平方米。通过与城市规划部门深入沟通，确保交通管制雷达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交通管制雷达项目选址符合当地产业政策，具体面积XXX平方米。这包括交通管制雷达项目对当地经济的促进作用，以及对相关产业的带动效应，确保交通管制雷达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用地总体要求必须符合环保和可持续发展的原则，具体面积XXX平方米。通过采用绿色建筑设计、节能减排等措施，确保交通管制雷达项目在建设和运营过程中对环境的影响最小化，达到可持续发展的要求。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确保交通管制雷达项目选址具备必要的公共设施配套，具体面积XXX平方米。这包括交通便利性、教育、医疗等基础设施，以提高居民生活品质，使得交通管制雷达项目选址更具吸引力。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https://d.book118.com/978130035015006025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E13A2B"/>
    <w:rsid w:val="44E13A2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813003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2024-01-07T13:29:00Z</dcterms:created>
  <dcterms:modified xsi:type="dcterms:W3CDTF">2024-01-07T13:29:35Z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CBF36B1DB5E34D90B78DAC0EE993F173_11</vt:lpwstr>
  </property>
  <property fmtid="{D5CDD505-2E9C-101B-9397-08002B2CF9AE}" pid="3" name="KSOProductBuildVer">
    <vt:lpwstr>2052-12.1.0.16120</vt:lpwstr>
  </property>
</Properties>
</file>