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xxxx和xxx，都在倡导“有教无类”“因材施教”“教育是帮助每个人成就自我“。可是，xxx学校在做关注每个孩子的教育吗？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在教育的漫漫长路上，有很多大家公认的教育理念，却因为种种现实的条件而无法实践。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比如，无论东西方的教育界，大家都公认的几条教育原则：有教无类，因材施教，学习以孩子为中心……大家认同是都认同，可是，随后，都会叹息一声：可是，现实是……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现实是什么呢？是曾经的天价学位房、幼儿园就开始的奥数竞赛，以及现在还存在的，优秀的孩子才会被看到，一张试卷衡量所有学生，一分决定一生……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那么有没有真正相信，并在实践“真正的教育”的学校呢？在北京市朝阳区xx学校的金盏校园呆了整整一天后，我们发现很多新的教育思想和实践。xx在不断地探寻教育的真相，不断走在从理念到实践的道路上。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drawing>
          <wp:inline distT="0" distB="0" distL="114300" distR="114300">
            <wp:extent cx="10287000" cy="5410200"/>
            <wp:effectExtent l="0" t="0" r="0" b="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5410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20" w:lineRule="atLeast"/>
        <w:ind w:left="120" w:right="120"/>
      </w:pPr>
      <w:r>
        <w:rPr>
          <w:rStyle w:val="Strong"/>
          <w:color w:val="FFFFFF"/>
          <w:spacing w:val="8"/>
          <w:sz w:val="36"/>
          <w:szCs w:val="36"/>
          <w:bdr w:val="none" w:sz="0" w:space="0" w:color="auto"/>
        </w:rPr>
        <w:t>1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Strong"/>
          <w:rFonts w:ascii="微软雅黑" w:eastAsia="微软雅黑" w:hAnsi="微软雅黑" w:cs="微软雅黑"/>
          <w:color w:val="155289"/>
          <w:spacing w:val="8"/>
          <w:kern w:val="0"/>
          <w:sz w:val="30"/>
          <w:szCs w:val="30"/>
          <w:bdr w:val="none" w:sz="0" w:space="0" w:color="auto"/>
          <w:lang w:val="en-US" w:eastAsia="zh-CN" w:bidi="ar"/>
        </w:rPr>
        <w:t>走班制：xx班一张课表到一人一张课表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在xx，孩子们上课不是固定在一个教室，而是要“走”的。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孩子们要走来走去，其中一个原因是因为有些科目是需要专业教室的，像科学课，做实验要到实验室，美术课、音乐课和体育课，都需要专门的器具和场景。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drawing>
          <wp:inline distT="0" distB="0" distL="114300" distR="114300">
            <wp:extent cx="10287000" cy="6553200"/>
            <wp:effectExtent l="0" t="0" r="0" b="0"/>
            <wp:docPr id="9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6553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B2B2B2"/>
          <w:spacing w:val="8"/>
          <w:sz w:val="21"/>
          <w:szCs w:val="21"/>
          <w:bdr w:val="none" w:sz="0" w:space="0" w:color="auto"/>
          <w:shd w:val="clear" w:color="auto" w:fill="FFFFFF"/>
        </w:rPr>
        <w:t>在赫德的数学课上，学生要选择主题给同学们讲数学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最有趣的是赫德的数学课，也有专门的数学教室。我们进去参观的时候，发现整个教室的布置，全部都是孩子们关于数学的一个一个主题的发言和讨论，而这些主题又是彼此相关、有逻辑的。孩子们参与布置数学教室，就是在进行非常系统的数学学习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在当天的“发现数学”课上，学生们要学习有理数。老师通过一个一个的问题，引导学生们思考有理数怎么来的、本质是什么，通过小组讨论保证每个孩子都能真正理解。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孩子们走来走去的另外一个原因，也是主要原因，是因为每个孩子在不同的学科中，学习状态和能力是不一样的。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drawing>
          <wp:inline distT="0" distB="0" distL="114300" distR="114300">
            <wp:extent cx="10287000" cy="6858000"/>
            <wp:effectExtent l="0" t="0" r="0" b="0"/>
            <wp:docPr id="1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 descr="IMG_2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B2B2B2"/>
          <w:spacing w:val="8"/>
          <w:sz w:val="21"/>
          <w:szCs w:val="21"/>
          <w:bdr w:val="none" w:sz="0" w:space="0" w:color="auto"/>
          <w:shd w:val="clear" w:color="auto" w:fill="FFFFFF"/>
        </w:rPr>
        <w:t>赫德的实验课，双语科学老师会在中英文之间切换，帮助学生更好理解概念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在xx中学校区，每个孩子的课表是不一样的。一个六年级的孩子可能第一节数学课跟xxx是同桌，到了第二节英语课，他的同桌变成了xxxx。孩子们没有固定的同桌，也没有固定的教室，一节课下课后，他们要根据自己的课表去到另外一个教室上课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比如最典型的英文课，在赫德就是分层教学，一个班的孩子可能会分成两拨：人文课和ESL（English as a Second Language，以英语为第二语言/外语）课，不同英文学习阶段的孩子进入不同的英文课堂上课。进入赫德的孩子都要先学习ESL，经过一段时间的学习测试后，根据相应的程度，再逐步进入难度最高的人文课。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除了英文课，初中段的大部分科目，孩子们是一个班一起去不同的科目教室上课。xx高中，每个孩子的课表实现真正的不同。这就是赫德在实行的走班制。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走班制等于在承认三个教育真相。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第一个真相，教育的目标，是让每个孩子做到自我的最大优秀。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就是说，不是把每个孩子的每个科目，都必须全部设定为满分。只要做不到，就不是好学生。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这是不现实的，无论多么优秀的老师，用什么方式，都不可能教出全班全部满分的学生。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那么，我们真正要做的，就是因材施教，就是根据每个孩子的天赋和特长，给每个孩子一个最适合的教育成长之路。让孩子在自己热爱的领域，做到足够的优秀。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第二个真相，斥责、贬低，并不能激发孩子学习的动力；引导，激励，才能让孩子主动挑战自己。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不断主动挑战自己，是学习者的最好学习状态。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孩子们为什么不愿意学习？很大的原因，就是家长的“贬低”教育。无论孩子多么努力，家长总觉得“还不够努力”；无论孩子考了多少分，家长总觉得“还不够多”。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这样长期下去，不要说孩子，成人也会气馁，陷入自卑自责，自我否定，甚至自暴自弃。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反之，孩子能够通过学习，感受到成就感和价值感的不断增加，才能够长期保持学习的好奇和兴趣。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第三个真相，走班制需要很多条件，尤其是大量的优秀老师。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走班制需要大量的真正优秀的老师，不仅能看到优秀的孩子，还能看到所有的孩子，并且去关心每一个孩子。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过去，我们因为各种原因，很难做这样的教育实践。现在，很多条件成熟的情况下，这种教育实践可以进行了，这些经验就非常具有价值了。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我们在校园里，随机跟一些孩子聊天，请他们谈谈自己的学习。我们进行观察，很明显可以看出几个特点：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150" w:afterAutospacing="0" w:line="368" w:lineRule="atLeast"/>
        <w:ind w:left="0" w:right="0"/>
        <w:jc w:val="both"/>
        <w:rPr>
          <w:rFonts w:ascii="微软雅黑" w:eastAsia="微软雅黑" w:hAnsi="微软雅黑" w:cs="微软雅黑" w:hint="eastAsia"/>
          <w:color w:val="000000"/>
        </w:rPr>
      </w:pPr>
      <w:r>
        <w:rPr>
          <w:rFonts w:ascii="微软雅黑" w:eastAsia="微软雅黑" w:hAnsi="微软雅黑" w:cs="微软雅黑" w:hint="eastAsia"/>
          <w:color w:val="2F2F2F"/>
          <w:spacing w:val="8"/>
          <w:sz w:val="24"/>
          <w:szCs w:val="24"/>
          <w:bdr w:val="none" w:sz="0" w:space="0" w:color="auto"/>
        </w:rPr>
        <w:t>1.孩子们都表示自己很爱学习，提起上课很开心；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150" w:afterAutospacing="0" w:line="368" w:lineRule="atLeast"/>
        <w:ind w:left="0" w:right="0"/>
        <w:jc w:val="both"/>
        <w:rPr>
          <w:rFonts w:ascii="微软雅黑" w:eastAsia="微软雅黑" w:hAnsi="微软雅黑" w:cs="微软雅黑" w:hint="eastAsia"/>
          <w:color w:val="000000"/>
        </w:rPr>
      </w:pPr>
      <w:r>
        <w:rPr>
          <w:rFonts w:ascii="微软雅黑" w:eastAsia="微软雅黑" w:hAnsi="微软雅黑" w:cs="微软雅黑" w:hint="eastAsia"/>
          <w:color w:val="2F2F2F"/>
          <w:spacing w:val="8"/>
          <w:sz w:val="24"/>
          <w:szCs w:val="24"/>
          <w:bdr w:val="none" w:sz="0" w:space="0" w:color="auto"/>
        </w:rPr>
        <w:t>2.孩子们乐意说出自己克服了什么困难，取得了什么进步，且自我感觉明显良好；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150" w:afterAutospacing="0" w:line="368" w:lineRule="atLeast"/>
        <w:ind w:left="0" w:right="0"/>
        <w:jc w:val="both"/>
        <w:rPr>
          <w:rFonts w:ascii="微软雅黑" w:eastAsia="微软雅黑" w:hAnsi="微软雅黑" w:cs="微软雅黑" w:hint="eastAsia"/>
          <w:color w:val="000000"/>
        </w:rPr>
      </w:pPr>
      <w:r>
        <w:rPr>
          <w:rFonts w:ascii="微软雅黑" w:eastAsia="微软雅黑" w:hAnsi="微软雅黑" w:cs="微软雅黑" w:hint="eastAsia"/>
          <w:color w:val="2F2F2F"/>
          <w:spacing w:val="8"/>
          <w:sz w:val="24"/>
          <w:szCs w:val="24"/>
          <w:bdr w:val="none" w:sz="0" w:space="0" w:color="auto"/>
        </w:rPr>
        <w:t>3.孩子们能够清晰告诉我们，他们学习上还需要努力的是什么。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36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孩子们提起学习，是言之有物喜欢的，这是难得的中学生学习状态。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420" w:lineRule="atLeast"/>
        <w:ind w:left="120" w:right="120"/>
      </w:pPr>
      <w:r>
        <w:rPr>
          <w:rStyle w:val="Strong"/>
          <w:color w:val="FFFFFF"/>
          <w:spacing w:val="8"/>
          <w:sz w:val="36"/>
          <w:szCs w:val="36"/>
          <w:bdr w:val="none" w:sz="0" w:space="0" w:color="auto"/>
        </w:rPr>
        <w:t>2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Strong"/>
          <w:rFonts w:ascii="微软雅黑" w:eastAsia="微软雅黑" w:hAnsi="微软雅黑" w:cs="微软雅黑" w:hint="eastAsia"/>
          <w:color w:val="155289"/>
          <w:spacing w:val="8"/>
          <w:kern w:val="0"/>
          <w:sz w:val="30"/>
          <w:szCs w:val="30"/>
          <w:bdr w:val="none" w:sz="0" w:space="0" w:color="auto"/>
          <w:lang w:val="en-US" w:eastAsia="zh-CN" w:bidi="ar"/>
        </w:rPr>
        <w:t>VCA：让每个生命都在坚实的基础上有无限可能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当天，我们赶上了学生们心目当中的一件盛事，就是参观他们的VCA大集市。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所谓VCA，其实就是孩子们的课后课，发生在每天下午的3:50~5:20。也就是每天有一个半小时，是可以由孩子们自己决定干点什么的。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21"/>
          <w:footerReference w:type="default" r:id="rId22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VCA项目为学生提供四类选择。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23"/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第一类，可以理解成地基班。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你觉得自己哪门课学得不透，想再花时间去补足，把地基打打牢。你可以选择贡献五天的某一个或者某几个一个半小时去干这件事情。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drawing>
          <wp:inline distT="0" distB="0" distL="114300" distR="114300">
            <wp:extent cx="10287000" cy="7715250"/>
            <wp:effectExtent l="0" t="0" r="0" b="0"/>
            <wp:docPr id="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IMG_2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B2B2B2"/>
          <w:spacing w:val="8"/>
          <w:sz w:val="21"/>
          <w:szCs w:val="21"/>
          <w:bdr w:val="none" w:sz="0" w:space="0" w:color="auto"/>
          <w:shd w:val="clear" w:color="auto" w:fill="FFFFFF"/>
        </w:rPr>
        <w:t>学校在每日VCA时间特别设立了学者杯竞赛辅导课程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第二类，可以理解成锋芒班。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就是你在某一方面特别有特长，想去参加具有选拔性质的竞赛，这个时间段你可以给自己设置更高的目标，突飞猛进。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第三类，可以理解成魅力班。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你可以培养一个兴趣爱好，来让自己的个性更加有魅力，身心更加愉悦，学习生活状态更加舒适。就像爱因斯坦拉小提琴更增加了他的魅力一样。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Style w:val="Strong"/>
          <w:rFonts w:ascii="Microsoft YaHei UI" w:eastAsia="Microsoft YaHei UI" w:hAnsi="Microsoft YaHei UI" w:cs="Microsoft YaHei UI" w:hint="eastAsia"/>
          <w:i w:val="0"/>
          <w:iCs w:val="0"/>
          <w:caps w:val="0"/>
          <w:color w:val="115289"/>
          <w:spacing w:val="8"/>
          <w:sz w:val="25"/>
          <w:szCs w:val="25"/>
          <w:bdr w:val="none" w:sz="0" w:space="0" w:color="auto"/>
          <w:shd w:val="clear" w:color="auto" w:fill="FFFFFF"/>
        </w:rPr>
        <w:t>第四类，可以理解成无限班。</w:t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就是通过探索，发现自己身上具有某方面特质，这个与众不同的特质，将来极可能决定孩子的职业方向，能够让孩子的人生大放异彩。也就是说，这是一个让生命呈现无限可能的班。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360" w:afterAutospacing="0" w:line="368" w:lineRule="atLeast"/>
        <w:ind w:left="120" w:right="120" w:firstLine="0"/>
        <w:jc w:val="both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color w:val="2F2F2F"/>
          <w:spacing w:val="8"/>
          <w:sz w:val="25"/>
          <w:szCs w:val="25"/>
          <w:bdr w:val="none" w:sz="0" w:space="0" w:color="auto"/>
          <w:shd w:val="clear" w:color="auto" w:fill="FFFFFF"/>
        </w:rPr>
        <w:t>有意思的是，这些项目并不是老师决定的，都由学生票选决定，票数最高的近40种各具特色的项目将入选，为学生提供为期一周的试课。试课确定后，再开始正式的课程。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  <w:bdr w:val="none" w:sz="0" w:space="0" w:color="auto"/>
          <w:shd w:val="clear" w:color="auto" w:fill="FFFFFF"/>
        </w:rPr>
        <w:drawing>
          <wp:inline distT="0" distB="0" distL="114300" distR="114300">
            <wp:extent cx="10287000" cy="9010650"/>
            <wp:effectExtent l="0" t="0" r="0" b="0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0" cy="9010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br/>
      </w:r>
      <w:r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https://d.book118.com/985013242221011113</w:t>
        </w:r>
      </w:hyperlink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68" w:lineRule="atLeast"/>
        <w:ind w:left="120" w:right="120" w:firstLine="0"/>
        <w:jc w:val="center"/>
        <w:rPr>
          <w:rFonts w:ascii="Microsoft YaHei UI" w:eastAsia="Microsoft YaHei UI" w:hAnsi="Microsoft YaHei UI" w:cs="Microsoft YaHei UI" w:hint="eastAsia"/>
          <w:i w:val="0"/>
          <w:iCs w:val="0"/>
          <w:caps w:val="0"/>
          <w:spacing w:val="8"/>
          <w:sz w:val="25"/>
          <w:szCs w:val="25"/>
        </w:rPr>
      </w:pPr>
    </w:p>
    <w:sectPr>
      <w:headerReference w:type="default" r:id="rId32"/>
      <w:footerReference w:type="default" r:id="rId33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9D9A498"/>
    <w:multiLevelType w:val="multilevel"/>
    <w:tmpl w:val="89D9A49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">
    <w:nsid w:val="9D09B126"/>
    <w:multiLevelType w:val="multilevel"/>
    <w:tmpl w:val="9D09B12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">
    <w:nsid w:val="DCAE327C"/>
    <w:multiLevelType w:val="multilevel"/>
    <w:tmpl w:val="DCAE32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>
    <w:nsid w:val="7E17D6A6"/>
    <w:multiLevelType w:val="multilevel"/>
    <w:tmpl w:val="7E17D6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cs="Symbol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5298D"/>
    <w:rsid w:val="03190BBF"/>
    <w:rsid w:val="0CF54C61"/>
    <w:rsid w:val="370F309B"/>
    <w:rsid w:val="4B8912A8"/>
  </w:rsids>
  <w:docVars>
    <w:docVar w:name="commondata" w:val="eyJoZGlkIjoiZWU5MTUyZmJjZWU1MjgwNDFiYzAxMDEyN2M3YmJjYm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"/>
    <w:qFormat/>
    <w:pPr>
      <w:autoSpaceDE w:val="0"/>
      <w:autoSpaceDN w:val="0"/>
      <w:spacing w:line="360" w:lineRule="auto"/>
      <w:ind w:left="0" w:right="0" w:firstLine="723" w:firstLineChars="200"/>
      <w:jc w:val="left"/>
      <w:outlineLvl w:val="0"/>
    </w:pPr>
    <w:rPr>
      <w:rFonts w:ascii="宋体" w:eastAsia="黑体" w:hAnsi="宋体" w:cs="宋体"/>
      <w:b/>
      <w:kern w:val="0"/>
      <w:sz w:val="28"/>
      <w:szCs w:val="44"/>
      <w:lang w:eastAsia="en-US"/>
    </w:rPr>
  </w:style>
  <w:style w:type="paragraph" w:styleId="Heading2">
    <w:name w:val="heading 2"/>
    <w:basedOn w:val="Normal"/>
    <w:next w:val="Normal"/>
    <w:link w:val="2"/>
    <w:semiHidden/>
    <w:unhideWhenUsed/>
    <w:qFormat/>
    <w:pPr>
      <w:keepNext/>
      <w:keepLines/>
      <w:autoSpaceDE w:val="0"/>
      <w:autoSpaceDN w:val="0"/>
      <w:spacing w:line="360" w:lineRule="auto"/>
      <w:ind w:firstLine="723" w:firstLineChars="200"/>
      <w:jc w:val="left"/>
      <w:outlineLvl w:val="1"/>
    </w:pPr>
    <w:rPr>
      <w:rFonts w:eastAsia="宋体" w:asciiTheme="majorAscii" w:hAnsiTheme="majorAscii" w:cstheme="majorBidi"/>
      <w:b/>
      <w:bCs/>
      <w:kern w:val="0"/>
      <w:sz w:val="28"/>
      <w:szCs w:val="32"/>
      <w:lang w:eastAsia="en-US"/>
    </w:rPr>
  </w:style>
  <w:style w:type="paragraph" w:styleId="Heading3">
    <w:name w:val="heading 3"/>
    <w:basedOn w:val="Normal"/>
    <w:next w:val="Normal"/>
    <w:link w:val="3"/>
    <w:semiHidden/>
    <w:unhideWhenUsed/>
    <w:qFormat/>
    <w:pPr>
      <w:keepNext/>
      <w:keepLines/>
      <w:autoSpaceDE w:val="0"/>
      <w:autoSpaceDN w:val="0"/>
      <w:spacing w:line="360" w:lineRule="auto"/>
      <w:ind w:firstLine="723" w:firstLineChars="200"/>
      <w:jc w:val="left"/>
      <w:outlineLvl w:val="2"/>
    </w:pPr>
    <w:rPr>
      <w:rFonts w:ascii="仿宋" w:eastAsia="新宋体" w:hAnsi="仿宋" w:cs="仿宋"/>
      <w:b/>
      <w:bCs/>
      <w:kern w:val="0"/>
      <w:sz w:val="28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qFormat/>
    <w:rPr>
      <w:b/>
    </w:rPr>
  </w:style>
  <w:style w:type="character" w:customStyle="1" w:styleId="1">
    <w:name w:val="标题 1 字符"/>
    <w:basedOn w:val="DefaultParagraphFont"/>
    <w:link w:val="Heading1"/>
    <w:uiPriority w:val="9"/>
    <w:qFormat/>
    <w:rPr>
      <w:rFonts w:ascii="宋体" w:eastAsia="黑体" w:hAnsi="宋体" w:cs="宋体"/>
      <w:b/>
      <w:kern w:val="0"/>
      <w:sz w:val="28"/>
      <w:szCs w:val="44"/>
      <w:lang w:eastAsia="en-US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宋体" w:asciiTheme="majorAscii" w:hAnsiTheme="majorAscii" w:cstheme="majorBidi"/>
      <w:b/>
      <w:bCs/>
      <w:kern w:val="0"/>
      <w:sz w:val="28"/>
      <w:szCs w:val="32"/>
      <w:lang w:eastAsia="en-US"/>
    </w:rPr>
  </w:style>
  <w:style w:type="character" w:customStyle="1" w:styleId="3">
    <w:name w:val="标题 3 字符"/>
    <w:basedOn w:val="DefaultParagraphFont"/>
    <w:link w:val="Heading3"/>
    <w:uiPriority w:val="9"/>
    <w:qFormat/>
    <w:rPr>
      <w:rFonts w:ascii="仿宋" w:eastAsia="新宋体" w:hAnsi="仿宋" w:cs="仿宋"/>
      <w:b/>
      <w:bCs/>
      <w:kern w:val="0"/>
      <w:sz w:val="28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image" Target="media/image3.jpeg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eader" Target="header6.xml" /><Relationship Id="rId18" Type="http://schemas.openxmlformats.org/officeDocument/2006/relationships/footer" Target="footer6.xml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4.jpeg" /><Relationship Id="rId26" Type="http://schemas.openxmlformats.org/officeDocument/2006/relationships/header" Target="header10.xml" /><Relationship Id="rId27" Type="http://schemas.openxmlformats.org/officeDocument/2006/relationships/footer" Target="footer10.xml" /><Relationship Id="rId28" Type="http://schemas.openxmlformats.org/officeDocument/2006/relationships/header" Target="header11.xml" /><Relationship Id="rId29" Type="http://schemas.openxmlformats.org/officeDocument/2006/relationships/footer" Target="footer11.xml" /><Relationship Id="rId3" Type="http://schemas.openxmlformats.org/officeDocument/2006/relationships/fontTable" Target="fontTable.xml" /><Relationship Id="rId30" Type="http://schemas.openxmlformats.org/officeDocument/2006/relationships/image" Target="media/image5.jpeg" /><Relationship Id="rId31" Type="http://schemas.openxmlformats.org/officeDocument/2006/relationships/hyperlink" Target="https://d.book118.com/985013242221011113" TargetMode="External" /><Relationship Id="rId32" Type="http://schemas.openxmlformats.org/officeDocument/2006/relationships/header" Target="header12.xml" /><Relationship Id="rId33" Type="http://schemas.openxmlformats.org/officeDocument/2006/relationships/footer" Target="footer12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jpe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乐</cp:lastModifiedBy>
  <cp:revision>0</cp:revision>
  <dcterms:created xsi:type="dcterms:W3CDTF">2023-03-30T11:00:00Z</dcterms:created>
  <dcterms:modified xsi:type="dcterms:W3CDTF">2024-01-18T14:40:03Z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2012F9EF21074329AFA2C74DCBC48C5E</vt:lpwstr>
  </property>
  <property fmtid="{D5CDD505-2E9C-101B-9397-08002B2CF9AE}" pid="3" name="KSOProductBuildVer">
    <vt:lpwstr>2052-12.1.0.15712</vt:lpwstr>
  </property>
</Properties>
</file>