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医疗健康大数据相关行业公司成立报告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1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_Toc2212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38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_Toc6238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_Toc26274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_Toc3950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_Toc30320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_Toc2222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92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_Toc31192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_Toc30107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_Toc32702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95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_Toc26495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99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_Toc25199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9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_Toc19699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_Toc26009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50" w:history="1">
        <w:r>
          <w:rPr>
            <w:rFonts w:ascii="仿宋" w:eastAsia="仿宋" w:hAnsi="仿宋" w:cs="仿宋" w:hint="eastAsia"/>
            <w:lang w:eastAsia="zh-CN"/>
          </w:rPr>
          <w:t>四、医疗健康大数据项目概况</w:t>
        </w:r>
        <w:r>
          <w:tab/>
        </w:r>
        <w:r>
          <w:fldChar w:fldCharType="begin"/>
        </w:r>
        <w:r>
          <w:instrText xml:space="preserve"> PAGEREF _Toc5250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_Toc22759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8" w:history="1">
        <w:r>
          <w:rPr>
            <w:rFonts w:ascii="仿宋" w:eastAsia="仿宋" w:hAnsi="仿宋" w:cs="仿宋" w:hint="eastAsia"/>
            <w:lang w:eastAsia="zh-CN"/>
          </w:rPr>
          <w:t>(二)、医疗健康大数据项目提出的理由</w:t>
        </w:r>
        <w:r>
          <w:tab/>
        </w:r>
        <w:r>
          <w:fldChar w:fldCharType="begin"/>
        </w:r>
        <w:r>
          <w:instrText xml:space="preserve"> PAGEREF _Toc9548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" w:history="1">
        <w:r>
          <w:rPr>
            <w:rFonts w:ascii="仿宋" w:eastAsia="仿宋" w:hAnsi="仿宋" w:cs="仿宋" w:hint="eastAsia"/>
            <w:lang w:eastAsia="zh-CN"/>
          </w:rPr>
          <w:t>(三)、医疗健康大数据项目选址</w:t>
        </w:r>
        <w:r>
          <w:tab/>
        </w:r>
        <w:r>
          <w:fldChar w:fldCharType="begin"/>
        </w:r>
        <w:r>
          <w:instrText xml:space="preserve"> PAGEREF _Toc3217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7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_Toc26074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0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_Toc3940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" w:history="1">
        <w:r>
          <w:rPr>
            <w:rFonts w:ascii="仿宋" w:eastAsia="仿宋" w:hAnsi="仿宋" w:cs="仿宋" w:hint="eastAsia"/>
            <w:lang w:eastAsia="zh-CN"/>
          </w:rPr>
          <w:t>(六)、医疗健康大数据项目投资</w:t>
        </w:r>
        <w:r>
          <w:tab/>
        </w:r>
        <w:r>
          <w:fldChar w:fldCharType="begin"/>
        </w:r>
        <w:r>
          <w:instrText xml:space="preserve"> PAGEREF _Toc2695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3" w:history="1">
        <w:r>
          <w:rPr>
            <w:rFonts w:ascii="仿宋" w:eastAsia="仿宋" w:hAnsi="仿宋" w:cs="仿宋" w:hint="eastAsia"/>
            <w:lang w:eastAsia="zh-CN"/>
          </w:rPr>
          <w:t>(七)、医疗健康大数据项目进度规划</w:t>
        </w:r>
        <w:r>
          <w:tab/>
        </w:r>
        <w:r>
          <w:fldChar w:fldCharType="begin"/>
        </w:r>
        <w:r>
          <w:instrText xml:space="preserve"> PAGEREF _Toc10763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_Toc28707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3" w:history="1">
        <w:r>
          <w:rPr>
            <w:rFonts w:ascii="仿宋" w:eastAsia="仿宋" w:hAnsi="仿宋" w:cs="仿宋" w:hint="eastAsia"/>
            <w:lang w:eastAsia="zh-CN"/>
          </w:rPr>
          <w:t>(九)、医疗健康大数据项目综合评价</w:t>
        </w:r>
        <w:r>
          <w:tab/>
        </w:r>
        <w:r>
          <w:fldChar w:fldCharType="begin"/>
        </w:r>
        <w:r>
          <w:instrText xml:space="preserve"> PAGEREF _Toc27043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51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_Toc11451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_Toc23515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_Toc4019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7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_Toc28978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_Toc21392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_Toc24085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_Toc5919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_Toc23009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24" w:history="1">
        <w:r>
          <w:rPr>
            <w:rFonts w:ascii="仿宋" w:eastAsia="仿宋" w:hAnsi="仿宋" w:cs="仿宋" w:hint="eastAsia"/>
            <w:lang w:eastAsia="zh-CN"/>
          </w:rPr>
          <w:t>六、医疗健康大数据项目经济效益</w:t>
        </w:r>
        <w:r>
          <w:tab/>
        </w:r>
        <w:r>
          <w:fldChar w:fldCharType="begin"/>
        </w:r>
        <w:r>
          <w:instrText xml:space="preserve"> PAGEREF _Toc8424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7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_Toc21279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_Toc18177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8" w:history="1">
        <w:r>
          <w:rPr>
            <w:rFonts w:ascii="仿宋" w:eastAsia="仿宋" w:hAnsi="仿宋" w:cs="仿宋" w:hint="eastAsia"/>
            <w:lang w:eastAsia="zh-CN"/>
          </w:rPr>
          <w:t>(三)、医疗健康大数据项目盈利能力分析</w:t>
        </w:r>
        <w:r>
          <w:tab/>
        </w:r>
        <w:r>
          <w:fldChar w:fldCharType="begin"/>
        </w:r>
        <w:r>
          <w:instrText xml:space="preserve"> PAGEREF _Toc10868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0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_Toc26309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_Toc21003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33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_Toc29433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62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_Toc23962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_Toc5223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8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_Toc12068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70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_Toc30706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5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_Toc3875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36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_Toc32436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_Toc12999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3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_Toc26535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_Toc2413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_Toc2013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7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_Toc12917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_Toc3429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_Toc18207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_Toc27199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2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_Toc16421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_Toc12306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_Toc15642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_Toc10887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_Toc25567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78" w:history="1">
        <w:r>
          <w:rPr>
            <w:rFonts w:ascii="仿宋" w:eastAsia="仿宋" w:hAnsi="仿宋" w:cs="仿宋" w:hint="eastAsia"/>
            <w:lang w:eastAsia="zh-CN"/>
          </w:rPr>
          <w:t>九、医疗健康大数据项目风险分析</w:t>
        </w:r>
        <w:r>
          <w:tab/>
        </w:r>
        <w:r>
          <w:fldChar w:fldCharType="begin"/>
        </w:r>
        <w:r>
          <w:instrText xml:space="preserve"> PAGEREF _Toc13678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" w:history="1">
        <w:r>
          <w:rPr>
            <w:rFonts w:ascii="仿宋" w:eastAsia="仿宋" w:hAnsi="仿宋" w:cs="仿宋" w:hint="eastAsia"/>
            <w:lang w:eastAsia="zh-CN"/>
          </w:rPr>
          <w:t>(一)、医疗健康大数据项目风险分析</w:t>
        </w:r>
        <w:r>
          <w:tab/>
        </w:r>
        <w:r>
          <w:fldChar w:fldCharType="begin"/>
        </w:r>
        <w:r>
          <w:instrText xml:space="preserve"> PAGEREF _Toc173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8" w:history="1">
        <w:r>
          <w:rPr>
            <w:rFonts w:ascii="仿宋" w:eastAsia="仿宋" w:hAnsi="仿宋" w:cs="仿宋" w:hint="eastAsia"/>
            <w:lang w:eastAsia="zh-CN"/>
          </w:rPr>
          <w:t>(二)、医疗健康大数据项目风险对策</w:t>
        </w:r>
        <w:r>
          <w:tab/>
        </w:r>
        <w:r>
          <w:fldChar w:fldCharType="begin"/>
        </w:r>
        <w:r>
          <w:instrText xml:space="preserve"> PAGEREF _Toc29978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98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_Toc4998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" w:history="1">
        <w:r>
          <w:rPr>
            <w:rFonts w:ascii="仿宋" w:eastAsia="仿宋" w:hAnsi="仿宋" w:cs="仿宋" w:hint="eastAsia"/>
            <w:lang w:eastAsia="zh-CN"/>
          </w:rPr>
          <w:t>(一)、医疗健康大数据项目进度安排</w:t>
        </w:r>
        <w:r>
          <w:tab/>
        </w:r>
        <w:r>
          <w:fldChar w:fldCharType="begin"/>
        </w:r>
        <w:r>
          <w:instrText xml:space="preserve"> PAGEREF _Toc2713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8" w:history="1">
        <w:r>
          <w:rPr>
            <w:rFonts w:ascii="仿宋" w:eastAsia="仿宋" w:hAnsi="仿宋" w:cs="仿宋" w:hint="eastAsia"/>
            <w:lang w:eastAsia="zh-CN"/>
          </w:rPr>
          <w:t>(二)、医疗健康大数据项目实施保障措施</w:t>
        </w:r>
        <w:r>
          <w:tab/>
        </w:r>
        <w:r>
          <w:fldChar w:fldCharType="begin"/>
        </w:r>
        <w:r>
          <w:instrText xml:space="preserve"> PAGEREF _Toc7688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16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_Toc27316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8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_Toc23798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66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_Toc30166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44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_Toc13044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_Toc8270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87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_Toc30287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0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_Toc13710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41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_Toc8641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6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_Toc22086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3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_Toc10383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48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_Toc4248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9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_Toc28799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_Toc10938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5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_Toc18535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87" w:history="1">
        <w:r>
          <w:rPr>
            <w:rFonts w:ascii="仿宋" w:eastAsia="仿宋" w:hAnsi="仿宋" w:cs="仿宋" w:hint="eastAsia"/>
            <w:lang w:eastAsia="zh-CN"/>
          </w:rPr>
          <w:t>十四、未来计划和展望</w:t>
        </w:r>
        <w:r>
          <w:tab/>
        </w:r>
        <w:r>
          <w:fldChar w:fldCharType="begin"/>
        </w:r>
        <w:r>
          <w:instrText xml:space="preserve"> PAGEREF _Toc15287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5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_Toc10353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52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_Toc19252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1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238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274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https://d.book118.com/985030103332011110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医疗健康大数据相关行业公司成立报告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医疗健康大数据相关行业公司成立报告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医疗健康大数据相关行业公司成立报告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医疗健康大数据相关行业公司成立报告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医疗健康大数据相关行业公司成立报告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85030103332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2024-02-04T03:06:00Z</dcterms:created>
  <dcterms:modified xsi:type="dcterms:W3CDTF">2024-02-04T03:07:11Z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A1541CEDAF354B5CAFF0C8A7941383C8_11</vt:lpwstr>
  </property>
  <property fmtid="{D5CDD505-2E9C-101B-9397-08002B2CF9AE}" pid="3" name="KSOProductBuildVer">
    <vt:lpwstr>2052-12.1.0.16250</vt:lpwstr>
  </property>
</Properties>
</file>