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中高压及特殊性能玻璃钢管项目计划设计方案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4" w:history="1">
        <w:r>
          <w:rPr>
            <w:rFonts w:ascii="仿宋" w:eastAsia="仿宋" w:hAnsi="仿宋" w:cs="仿宋" w:hint="eastAsia"/>
            <w:lang w:eastAsia="zh-CN"/>
          </w:rPr>
          <w:t>序言</w:t>
        </w:r>
        <w:r>
          <w:tab/>
        </w:r>
        <w:r>
          <w:fldChar w:fldCharType="begin"/>
        </w:r>
        <w:r>
          <w:instrText xml:space="preserve"> PAGEREF _Toc31644 \h </w:instrText>
        </w:r>
        <w:r>
          <w:fldChar w:fldCharType="separate"/>
        </w:r>
        <w:r>
          <w:t>3</w:t>
        </w:r>
        <w:r>
          <w:fldChar w:fldCharType="end"/>
        </w:r>
      </w:hyperlink>
    </w:p>
    <w:p>
      <w:pPr>
        <w:pStyle w:val="TOC1"/>
        <w:tabs>
          <w:tab w:val="right" w:leader="dot" w:pos="8306"/>
        </w:tabs>
      </w:pPr>
      <w:hyperlink w:anchor="_Toc4671" w:history="1">
        <w:r>
          <w:rPr>
            <w:rFonts w:ascii="仿宋" w:eastAsia="仿宋" w:hAnsi="仿宋" w:cs="仿宋" w:hint="eastAsia"/>
            <w:lang w:eastAsia="zh-CN"/>
          </w:rPr>
          <w:t>一、中高压及特殊性能玻璃钢管项目可持续发展</w:t>
        </w:r>
        <w:r>
          <w:tab/>
        </w:r>
        <w:r>
          <w:fldChar w:fldCharType="begin"/>
        </w:r>
        <w:r>
          <w:instrText xml:space="preserve"> PAGEREF _Toc4671 \h </w:instrText>
        </w:r>
        <w:r>
          <w:fldChar w:fldCharType="separate"/>
        </w:r>
        <w:r>
          <w:t>3</w:t>
        </w:r>
        <w:r>
          <w:fldChar w:fldCharType="end"/>
        </w:r>
      </w:hyperlink>
    </w:p>
    <w:p>
      <w:pPr>
        <w:pStyle w:val="TOC2"/>
        <w:tabs>
          <w:tab w:val="right" w:leader="dot" w:pos="8306"/>
        </w:tabs>
      </w:pPr>
      <w:hyperlink w:anchor="_Toc16429" w:history="1">
        <w:r>
          <w:rPr>
            <w:rFonts w:ascii="仿宋" w:eastAsia="仿宋" w:hAnsi="仿宋" w:cs="仿宋" w:hint="eastAsia"/>
            <w:lang w:eastAsia="zh-CN"/>
          </w:rPr>
          <w:t>(一)、可持续战略与实践</w:t>
        </w:r>
        <w:r>
          <w:tab/>
        </w:r>
        <w:r>
          <w:fldChar w:fldCharType="begin"/>
        </w:r>
        <w:r>
          <w:instrText xml:space="preserve"> PAGEREF _Toc16429 \h </w:instrText>
        </w:r>
        <w:r>
          <w:fldChar w:fldCharType="separate"/>
        </w:r>
        <w:r>
          <w:t>3</w:t>
        </w:r>
        <w:r>
          <w:fldChar w:fldCharType="end"/>
        </w:r>
      </w:hyperlink>
    </w:p>
    <w:p>
      <w:pPr>
        <w:pStyle w:val="TOC2"/>
        <w:tabs>
          <w:tab w:val="right" w:leader="dot" w:pos="8306"/>
        </w:tabs>
      </w:pPr>
      <w:hyperlink w:anchor="_Toc11917" w:history="1">
        <w:r>
          <w:rPr>
            <w:rFonts w:ascii="仿宋" w:eastAsia="仿宋" w:hAnsi="仿宋" w:cs="仿宋" w:hint="eastAsia"/>
            <w:lang w:eastAsia="zh-CN"/>
          </w:rPr>
          <w:t>(二)、环保与社会责任</w:t>
        </w:r>
        <w:r>
          <w:tab/>
        </w:r>
        <w:r>
          <w:fldChar w:fldCharType="begin"/>
        </w:r>
        <w:r>
          <w:instrText xml:space="preserve"> PAGEREF _Toc11917 \h </w:instrText>
        </w:r>
        <w:r>
          <w:fldChar w:fldCharType="separate"/>
        </w:r>
        <w:r>
          <w:t>4</w:t>
        </w:r>
        <w:r>
          <w:fldChar w:fldCharType="end"/>
        </w:r>
      </w:hyperlink>
    </w:p>
    <w:p>
      <w:pPr>
        <w:pStyle w:val="TOC1"/>
        <w:tabs>
          <w:tab w:val="right" w:leader="dot" w:pos="8306"/>
        </w:tabs>
      </w:pPr>
      <w:hyperlink w:anchor="_Toc20962" w:history="1">
        <w:r>
          <w:rPr>
            <w:rFonts w:ascii="仿宋" w:eastAsia="仿宋" w:hAnsi="仿宋" w:cs="仿宋" w:hint="eastAsia"/>
            <w:lang w:eastAsia="zh-CN"/>
          </w:rPr>
          <w:t>二、中高压及特殊性能玻璃钢管项目概论</w:t>
        </w:r>
        <w:r>
          <w:tab/>
        </w:r>
        <w:r>
          <w:fldChar w:fldCharType="begin"/>
        </w:r>
        <w:r>
          <w:instrText xml:space="preserve"> PAGEREF _Toc20962 \h </w:instrText>
        </w:r>
        <w:r>
          <w:fldChar w:fldCharType="separate"/>
        </w:r>
        <w:r>
          <w:t>5</w:t>
        </w:r>
        <w:r>
          <w:fldChar w:fldCharType="end"/>
        </w:r>
      </w:hyperlink>
    </w:p>
    <w:p>
      <w:pPr>
        <w:pStyle w:val="TOC2"/>
        <w:tabs>
          <w:tab w:val="right" w:leader="dot" w:pos="8306"/>
        </w:tabs>
      </w:pPr>
      <w:hyperlink w:anchor="_Toc22453" w:history="1">
        <w:r>
          <w:rPr>
            <w:rFonts w:ascii="仿宋" w:eastAsia="仿宋" w:hAnsi="仿宋" w:cs="仿宋" w:hint="eastAsia"/>
            <w:lang w:eastAsia="zh-CN"/>
          </w:rPr>
          <w:t>(一)、中高压及特殊性能玻璃钢管项目概况</w:t>
        </w:r>
        <w:r>
          <w:tab/>
        </w:r>
        <w:r>
          <w:fldChar w:fldCharType="begin"/>
        </w:r>
        <w:r>
          <w:instrText xml:space="preserve"> PAGEREF _Toc22453 \h </w:instrText>
        </w:r>
        <w:r>
          <w:fldChar w:fldCharType="separate"/>
        </w:r>
        <w:r>
          <w:t>5</w:t>
        </w:r>
        <w:r>
          <w:fldChar w:fldCharType="end"/>
        </w:r>
      </w:hyperlink>
    </w:p>
    <w:p>
      <w:pPr>
        <w:pStyle w:val="TOC2"/>
        <w:tabs>
          <w:tab w:val="right" w:leader="dot" w:pos="8306"/>
        </w:tabs>
      </w:pPr>
      <w:hyperlink w:anchor="_Toc1337" w:history="1">
        <w:r>
          <w:rPr>
            <w:rFonts w:ascii="仿宋" w:eastAsia="仿宋" w:hAnsi="仿宋" w:cs="仿宋" w:hint="eastAsia"/>
            <w:lang w:eastAsia="zh-CN"/>
          </w:rPr>
          <w:t>(二)、中高压及特殊性能玻璃钢管项目目标</w:t>
        </w:r>
        <w:r>
          <w:tab/>
        </w:r>
        <w:r>
          <w:fldChar w:fldCharType="begin"/>
        </w:r>
        <w:r>
          <w:instrText xml:space="preserve"> PAGEREF _Toc1337 \h </w:instrText>
        </w:r>
        <w:r>
          <w:fldChar w:fldCharType="separate"/>
        </w:r>
        <w:r>
          <w:t>7</w:t>
        </w:r>
        <w:r>
          <w:fldChar w:fldCharType="end"/>
        </w:r>
      </w:hyperlink>
    </w:p>
    <w:p>
      <w:pPr>
        <w:pStyle w:val="TOC2"/>
        <w:tabs>
          <w:tab w:val="right" w:leader="dot" w:pos="8306"/>
        </w:tabs>
      </w:pPr>
      <w:hyperlink w:anchor="_Toc21603" w:history="1">
        <w:r>
          <w:rPr>
            <w:rFonts w:ascii="仿宋" w:eastAsia="仿宋" w:hAnsi="仿宋" w:cs="仿宋" w:hint="eastAsia"/>
            <w:lang w:eastAsia="zh-CN"/>
          </w:rPr>
          <w:t>(三)、中高压及特殊性能玻璃钢管项目提出的理由</w:t>
        </w:r>
        <w:r>
          <w:tab/>
        </w:r>
        <w:r>
          <w:fldChar w:fldCharType="begin"/>
        </w:r>
        <w:r>
          <w:instrText xml:space="preserve"> PAGEREF _Toc21603 \h </w:instrText>
        </w:r>
        <w:r>
          <w:fldChar w:fldCharType="separate"/>
        </w:r>
        <w:r>
          <w:t>8</w:t>
        </w:r>
        <w:r>
          <w:fldChar w:fldCharType="end"/>
        </w:r>
      </w:hyperlink>
    </w:p>
    <w:p>
      <w:pPr>
        <w:pStyle w:val="TOC2"/>
        <w:tabs>
          <w:tab w:val="right" w:leader="dot" w:pos="8306"/>
        </w:tabs>
      </w:pPr>
      <w:hyperlink w:anchor="_Toc25007" w:history="1">
        <w:r>
          <w:rPr>
            <w:rFonts w:ascii="仿宋" w:eastAsia="仿宋" w:hAnsi="仿宋" w:cs="仿宋" w:hint="eastAsia"/>
            <w:lang w:eastAsia="zh-CN"/>
          </w:rPr>
          <w:t>(四)、中高压及特殊性能玻璃钢管项目意义</w:t>
        </w:r>
        <w:r>
          <w:tab/>
        </w:r>
        <w:r>
          <w:fldChar w:fldCharType="begin"/>
        </w:r>
        <w:r>
          <w:instrText xml:space="preserve"> PAGEREF _Toc25007 \h </w:instrText>
        </w:r>
        <w:r>
          <w:fldChar w:fldCharType="separate"/>
        </w:r>
        <w:r>
          <w:t>10</w:t>
        </w:r>
        <w:r>
          <w:fldChar w:fldCharType="end"/>
        </w:r>
      </w:hyperlink>
    </w:p>
    <w:p>
      <w:pPr>
        <w:pStyle w:val="TOC2"/>
        <w:tabs>
          <w:tab w:val="right" w:leader="dot" w:pos="8306"/>
        </w:tabs>
      </w:pPr>
      <w:hyperlink w:anchor="_Toc929" w:history="1">
        <w:r>
          <w:rPr>
            <w:rFonts w:ascii="仿宋" w:eastAsia="仿宋" w:hAnsi="仿宋" w:cs="仿宋" w:hint="eastAsia"/>
            <w:lang w:eastAsia="zh-CN"/>
          </w:rPr>
          <w:t>(五)、中高压及特殊性能玻璃钢管项目背景</w:t>
        </w:r>
        <w:r>
          <w:tab/>
        </w:r>
        <w:r>
          <w:fldChar w:fldCharType="begin"/>
        </w:r>
        <w:r>
          <w:instrText xml:space="preserve"> PAGEREF _Toc929 \h </w:instrText>
        </w:r>
        <w:r>
          <w:fldChar w:fldCharType="separate"/>
        </w:r>
        <w:r>
          <w:t>11</w:t>
        </w:r>
        <w:r>
          <w:fldChar w:fldCharType="end"/>
        </w:r>
      </w:hyperlink>
    </w:p>
    <w:p>
      <w:pPr>
        <w:pStyle w:val="TOC1"/>
        <w:tabs>
          <w:tab w:val="right" w:leader="dot" w:pos="8306"/>
        </w:tabs>
      </w:pPr>
      <w:hyperlink w:anchor="_Toc20922" w:history="1">
        <w:r>
          <w:rPr>
            <w:rFonts w:ascii="仿宋" w:eastAsia="仿宋" w:hAnsi="仿宋" w:cs="仿宋" w:hint="eastAsia"/>
            <w:lang w:eastAsia="zh-CN"/>
          </w:rPr>
          <w:t>三、产品规划分析</w:t>
        </w:r>
        <w:r>
          <w:tab/>
        </w:r>
        <w:r>
          <w:fldChar w:fldCharType="begin"/>
        </w:r>
        <w:r>
          <w:instrText xml:space="preserve"> PAGEREF _Toc20922 \h </w:instrText>
        </w:r>
        <w:r>
          <w:fldChar w:fldCharType="separate"/>
        </w:r>
        <w:r>
          <w:t>12</w:t>
        </w:r>
        <w:r>
          <w:fldChar w:fldCharType="end"/>
        </w:r>
      </w:hyperlink>
    </w:p>
    <w:p>
      <w:pPr>
        <w:pStyle w:val="TOC2"/>
        <w:tabs>
          <w:tab w:val="right" w:leader="dot" w:pos="8306"/>
        </w:tabs>
      </w:pPr>
      <w:hyperlink w:anchor="_Toc22353" w:history="1">
        <w:r>
          <w:rPr>
            <w:rFonts w:ascii="仿宋" w:eastAsia="仿宋" w:hAnsi="仿宋" w:cs="仿宋" w:hint="eastAsia"/>
            <w:lang w:eastAsia="zh-CN"/>
          </w:rPr>
          <w:t>(一)、产品规划</w:t>
        </w:r>
        <w:r>
          <w:tab/>
        </w:r>
        <w:r>
          <w:fldChar w:fldCharType="begin"/>
        </w:r>
        <w:r>
          <w:instrText xml:space="preserve"> PAGEREF _Toc22353 \h </w:instrText>
        </w:r>
        <w:r>
          <w:fldChar w:fldCharType="separate"/>
        </w:r>
        <w:r>
          <w:t>12</w:t>
        </w:r>
        <w:r>
          <w:fldChar w:fldCharType="end"/>
        </w:r>
      </w:hyperlink>
    </w:p>
    <w:p>
      <w:pPr>
        <w:pStyle w:val="TOC2"/>
        <w:tabs>
          <w:tab w:val="right" w:leader="dot" w:pos="8306"/>
        </w:tabs>
      </w:pPr>
      <w:hyperlink w:anchor="_Toc5077" w:history="1">
        <w:r>
          <w:rPr>
            <w:rFonts w:ascii="仿宋" w:eastAsia="仿宋" w:hAnsi="仿宋" w:cs="仿宋" w:hint="eastAsia"/>
            <w:lang w:eastAsia="zh-CN"/>
          </w:rPr>
          <w:t>(二)、建设规模</w:t>
        </w:r>
        <w:r>
          <w:tab/>
        </w:r>
        <w:r>
          <w:fldChar w:fldCharType="begin"/>
        </w:r>
        <w:r>
          <w:instrText xml:space="preserve"> PAGEREF _Toc5077 \h </w:instrText>
        </w:r>
        <w:r>
          <w:fldChar w:fldCharType="separate"/>
        </w:r>
        <w:r>
          <w:t>13</w:t>
        </w:r>
        <w:r>
          <w:fldChar w:fldCharType="end"/>
        </w:r>
      </w:hyperlink>
    </w:p>
    <w:p>
      <w:pPr>
        <w:pStyle w:val="TOC1"/>
        <w:tabs>
          <w:tab w:val="right" w:leader="dot" w:pos="8306"/>
        </w:tabs>
      </w:pPr>
      <w:hyperlink w:anchor="_Toc24479" w:history="1">
        <w:r>
          <w:rPr>
            <w:rFonts w:ascii="仿宋" w:eastAsia="仿宋" w:hAnsi="仿宋" w:cs="仿宋" w:hint="eastAsia"/>
            <w:lang w:eastAsia="zh-CN"/>
          </w:rPr>
          <w:t>四、中高压及特殊性能玻璃钢管项目选址可行性分析</w:t>
        </w:r>
        <w:r>
          <w:tab/>
        </w:r>
        <w:r>
          <w:fldChar w:fldCharType="begin"/>
        </w:r>
        <w:r>
          <w:instrText xml:space="preserve"> PAGEREF _Toc24479 \h </w:instrText>
        </w:r>
        <w:r>
          <w:fldChar w:fldCharType="separate"/>
        </w:r>
        <w:r>
          <w:t>14</w:t>
        </w:r>
        <w:r>
          <w:fldChar w:fldCharType="end"/>
        </w:r>
      </w:hyperlink>
    </w:p>
    <w:p>
      <w:pPr>
        <w:pStyle w:val="TOC2"/>
        <w:tabs>
          <w:tab w:val="right" w:leader="dot" w:pos="8306"/>
        </w:tabs>
      </w:pPr>
      <w:hyperlink w:anchor="_Toc31919" w:history="1">
        <w:r>
          <w:rPr>
            <w:rFonts w:ascii="仿宋" w:eastAsia="仿宋" w:hAnsi="仿宋" w:cs="仿宋" w:hint="eastAsia"/>
            <w:lang w:eastAsia="zh-CN"/>
          </w:rPr>
          <w:t>(一)、中高压及特殊性能玻璃钢管项目选址</w:t>
        </w:r>
        <w:r>
          <w:tab/>
        </w:r>
        <w:r>
          <w:fldChar w:fldCharType="begin"/>
        </w:r>
        <w:r>
          <w:instrText xml:space="preserve"> PAGEREF _Toc31919 \h </w:instrText>
        </w:r>
        <w:r>
          <w:fldChar w:fldCharType="separate"/>
        </w:r>
        <w:r>
          <w:t>14</w:t>
        </w:r>
        <w:r>
          <w:fldChar w:fldCharType="end"/>
        </w:r>
      </w:hyperlink>
    </w:p>
    <w:p>
      <w:pPr>
        <w:pStyle w:val="TOC2"/>
        <w:tabs>
          <w:tab w:val="right" w:leader="dot" w:pos="8306"/>
        </w:tabs>
      </w:pPr>
      <w:hyperlink w:anchor="_Toc22247" w:history="1">
        <w:r>
          <w:rPr>
            <w:rFonts w:ascii="仿宋" w:eastAsia="仿宋" w:hAnsi="仿宋" w:cs="仿宋" w:hint="eastAsia"/>
            <w:lang w:eastAsia="zh-CN"/>
          </w:rPr>
          <w:t>(二)、用地控制指标</w:t>
        </w:r>
        <w:r>
          <w:tab/>
        </w:r>
        <w:r>
          <w:fldChar w:fldCharType="begin"/>
        </w:r>
        <w:r>
          <w:instrText xml:space="preserve"> PAGEREF _Toc22247 \h </w:instrText>
        </w:r>
        <w:r>
          <w:fldChar w:fldCharType="separate"/>
        </w:r>
        <w:r>
          <w:t>14</w:t>
        </w:r>
        <w:r>
          <w:fldChar w:fldCharType="end"/>
        </w:r>
      </w:hyperlink>
    </w:p>
    <w:p>
      <w:pPr>
        <w:pStyle w:val="TOC2"/>
        <w:tabs>
          <w:tab w:val="right" w:leader="dot" w:pos="8306"/>
        </w:tabs>
      </w:pPr>
      <w:hyperlink w:anchor="_Toc23540" w:history="1">
        <w:r>
          <w:rPr>
            <w:rFonts w:ascii="仿宋" w:eastAsia="仿宋" w:hAnsi="仿宋" w:cs="仿宋" w:hint="eastAsia"/>
            <w:lang w:eastAsia="zh-CN"/>
          </w:rPr>
          <w:t>(三)、节约用地措施</w:t>
        </w:r>
        <w:r>
          <w:tab/>
        </w:r>
        <w:r>
          <w:fldChar w:fldCharType="begin"/>
        </w:r>
        <w:r>
          <w:instrText xml:space="preserve"> PAGEREF _Toc23540 \h </w:instrText>
        </w:r>
        <w:r>
          <w:fldChar w:fldCharType="separate"/>
        </w:r>
        <w:r>
          <w:t>17</w:t>
        </w:r>
        <w:r>
          <w:fldChar w:fldCharType="end"/>
        </w:r>
      </w:hyperlink>
    </w:p>
    <w:p>
      <w:pPr>
        <w:pStyle w:val="TOC2"/>
        <w:tabs>
          <w:tab w:val="right" w:leader="dot" w:pos="8306"/>
        </w:tabs>
      </w:pPr>
      <w:hyperlink w:anchor="_Toc23009" w:history="1">
        <w:r>
          <w:rPr>
            <w:rFonts w:ascii="仿宋" w:eastAsia="仿宋" w:hAnsi="仿宋" w:cs="仿宋" w:hint="eastAsia"/>
            <w:lang w:eastAsia="zh-CN"/>
          </w:rPr>
          <w:t>(四)、总图布置方案</w:t>
        </w:r>
        <w:r>
          <w:tab/>
        </w:r>
        <w:r>
          <w:fldChar w:fldCharType="begin"/>
        </w:r>
        <w:r>
          <w:instrText xml:space="preserve"> PAGEREF _Toc23009 \h </w:instrText>
        </w:r>
        <w:r>
          <w:fldChar w:fldCharType="separate"/>
        </w:r>
        <w:r>
          <w:t>18</w:t>
        </w:r>
        <w:r>
          <w:fldChar w:fldCharType="end"/>
        </w:r>
      </w:hyperlink>
    </w:p>
    <w:p>
      <w:pPr>
        <w:pStyle w:val="TOC2"/>
        <w:tabs>
          <w:tab w:val="right" w:leader="dot" w:pos="8306"/>
        </w:tabs>
      </w:pPr>
      <w:hyperlink w:anchor="_Toc8272" w:history="1">
        <w:r>
          <w:rPr>
            <w:rFonts w:ascii="仿宋" w:eastAsia="仿宋" w:hAnsi="仿宋" w:cs="仿宋" w:hint="eastAsia"/>
            <w:lang w:eastAsia="zh-CN"/>
          </w:rPr>
          <w:t>(五)、选址综合评价</w:t>
        </w:r>
        <w:r>
          <w:tab/>
        </w:r>
        <w:r>
          <w:fldChar w:fldCharType="begin"/>
        </w:r>
        <w:r>
          <w:instrText xml:space="preserve"> PAGEREF _Toc8272 \h </w:instrText>
        </w:r>
        <w:r>
          <w:fldChar w:fldCharType="separate"/>
        </w:r>
        <w:r>
          <w:t>19</w:t>
        </w:r>
        <w:r>
          <w:fldChar w:fldCharType="end"/>
        </w:r>
      </w:hyperlink>
    </w:p>
    <w:p>
      <w:pPr>
        <w:pStyle w:val="TOC1"/>
        <w:tabs>
          <w:tab w:val="right" w:leader="dot" w:pos="8306"/>
        </w:tabs>
      </w:pPr>
      <w:hyperlink w:anchor="_Toc5648" w:history="1">
        <w:r>
          <w:rPr>
            <w:rFonts w:ascii="仿宋" w:eastAsia="仿宋" w:hAnsi="仿宋" w:cs="仿宋" w:hint="eastAsia"/>
            <w:lang w:eastAsia="zh-CN"/>
          </w:rPr>
          <w:t>五、市场分析、调研</w:t>
        </w:r>
        <w:r>
          <w:tab/>
        </w:r>
        <w:r>
          <w:fldChar w:fldCharType="begin"/>
        </w:r>
        <w:r>
          <w:instrText xml:space="preserve"> PAGEREF _Toc5648 \h </w:instrText>
        </w:r>
        <w:r>
          <w:fldChar w:fldCharType="separate"/>
        </w:r>
        <w:r>
          <w:t>20</w:t>
        </w:r>
        <w:r>
          <w:fldChar w:fldCharType="end"/>
        </w:r>
      </w:hyperlink>
    </w:p>
    <w:p>
      <w:pPr>
        <w:pStyle w:val="TOC2"/>
        <w:tabs>
          <w:tab w:val="right" w:leader="dot" w:pos="8306"/>
        </w:tabs>
      </w:pPr>
      <w:hyperlink w:anchor="_Toc31899" w:history="1">
        <w:r>
          <w:rPr>
            <w:rFonts w:ascii="仿宋" w:eastAsia="仿宋" w:hAnsi="仿宋" w:cs="仿宋" w:hint="eastAsia"/>
            <w:lang w:eastAsia="zh-CN"/>
          </w:rPr>
          <w:t>(一)、中高压及特殊性能玻璃钢管行业分析</w:t>
        </w:r>
        <w:r>
          <w:tab/>
        </w:r>
        <w:r>
          <w:fldChar w:fldCharType="begin"/>
        </w:r>
        <w:r>
          <w:instrText xml:space="preserve"> PAGEREF _Toc31899 \h </w:instrText>
        </w:r>
        <w:r>
          <w:fldChar w:fldCharType="separate"/>
        </w:r>
        <w:r>
          <w:t>20</w:t>
        </w:r>
        <w:r>
          <w:fldChar w:fldCharType="end"/>
        </w:r>
      </w:hyperlink>
    </w:p>
    <w:p>
      <w:pPr>
        <w:pStyle w:val="TOC2"/>
        <w:tabs>
          <w:tab w:val="right" w:leader="dot" w:pos="8306"/>
        </w:tabs>
      </w:pPr>
      <w:hyperlink w:anchor="_Toc18631" w:history="1">
        <w:r>
          <w:rPr>
            <w:rFonts w:ascii="仿宋" w:eastAsia="仿宋" w:hAnsi="仿宋" w:cs="仿宋" w:hint="eastAsia"/>
            <w:lang w:eastAsia="zh-CN"/>
          </w:rPr>
          <w:t>(二)、中高压及特殊性能玻璃钢管市场分析预测</w:t>
        </w:r>
        <w:r>
          <w:tab/>
        </w:r>
        <w:r>
          <w:fldChar w:fldCharType="begin"/>
        </w:r>
        <w:r>
          <w:instrText xml:space="preserve"> PAGEREF _Toc18631 \h </w:instrText>
        </w:r>
        <w:r>
          <w:fldChar w:fldCharType="separate"/>
        </w:r>
        <w:r>
          <w:t>21</w:t>
        </w:r>
        <w:r>
          <w:fldChar w:fldCharType="end"/>
        </w:r>
      </w:hyperlink>
    </w:p>
    <w:p>
      <w:pPr>
        <w:pStyle w:val="TOC1"/>
        <w:tabs>
          <w:tab w:val="right" w:leader="dot" w:pos="8306"/>
        </w:tabs>
      </w:pPr>
      <w:hyperlink w:anchor="_Toc8014" w:history="1">
        <w:r>
          <w:rPr>
            <w:rFonts w:ascii="仿宋" w:eastAsia="仿宋" w:hAnsi="仿宋" w:cs="仿宋" w:hint="eastAsia"/>
            <w:lang w:eastAsia="zh-CN"/>
          </w:rPr>
          <w:t>六、中高压及特殊性能玻璃钢管项目建设背景及必要性分析</w:t>
        </w:r>
        <w:r>
          <w:tab/>
        </w:r>
        <w:r>
          <w:fldChar w:fldCharType="begin"/>
        </w:r>
        <w:r>
          <w:instrText xml:space="preserve"> PAGEREF _Toc8014 \h </w:instrText>
        </w:r>
        <w:r>
          <w:fldChar w:fldCharType="separate"/>
        </w:r>
        <w:r>
          <w:t>22</w:t>
        </w:r>
        <w:r>
          <w:fldChar w:fldCharType="end"/>
        </w:r>
      </w:hyperlink>
    </w:p>
    <w:p>
      <w:pPr>
        <w:pStyle w:val="TOC2"/>
        <w:tabs>
          <w:tab w:val="right" w:leader="dot" w:pos="8306"/>
        </w:tabs>
      </w:pPr>
      <w:hyperlink w:anchor="_Toc31557" w:history="1">
        <w:r>
          <w:rPr>
            <w:rFonts w:ascii="仿宋" w:eastAsia="仿宋" w:hAnsi="仿宋" w:cs="仿宋" w:hint="eastAsia"/>
            <w:lang w:eastAsia="zh-CN"/>
          </w:rPr>
          <w:t>(一)、中高压及特殊性能玻璃钢管项目背景分析</w:t>
        </w:r>
        <w:r>
          <w:tab/>
        </w:r>
        <w:r>
          <w:fldChar w:fldCharType="begin"/>
        </w:r>
        <w:r>
          <w:instrText xml:space="preserve"> PAGEREF _Toc31557 \h </w:instrText>
        </w:r>
        <w:r>
          <w:fldChar w:fldCharType="separate"/>
        </w:r>
        <w:r>
          <w:t>22</w:t>
        </w:r>
        <w:r>
          <w:fldChar w:fldCharType="end"/>
        </w:r>
      </w:hyperlink>
    </w:p>
    <w:p>
      <w:pPr>
        <w:pStyle w:val="TOC2"/>
        <w:tabs>
          <w:tab w:val="right" w:leader="dot" w:pos="8306"/>
        </w:tabs>
      </w:pPr>
      <w:hyperlink w:anchor="_Toc22191" w:history="1">
        <w:r>
          <w:rPr>
            <w:rFonts w:ascii="仿宋" w:eastAsia="仿宋" w:hAnsi="仿宋" w:cs="仿宋" w:hint="eastAsia"/>
            <w:lang w:eastAsia="zh-CN"/>
          </w:rPr>
          <w:t>(二)、中高压及特殊性能玻璃钢管项目建设必要性分析</w:t>
        </w:r>
        <w:r>
          <w:tab/>
        </w:r>
        <w:r>
          <w:fldChar w:fldCharType="begin"/>
        </w:r>
        <w:r>
          <w:instrText xml:space="preserve"> PAGEREF _Toc22191 \h </w:instrText>
        </w:r>
        <w:r>
          <w:fldChar w:fldCharType="separate"/>
        </w:r>
        <w:r>
          <w:t>24</w:t>
        </w:r>
        <w:r>
          <w:fldChar w:fldCharType="end"/>
        </w:r>
      </w:hyperlink>
    </w:p>
    <w:p>
      <w:pPr>
        <w:pStyle w:val="TOC1"/>
        <w:tabs>
          <w:tab w:val="right" w:leader="dot" w:pos="8306"/>
        </w:tabs>
      </w:pPr>
      <w:hyperlink w:anchor="_Toc3248" w:history="1">
        <w:r>
          <w:rPr>
            <w:rFonts w:ascii="仿宋" w:eastAsia="仿宋" w:hAnsi="仿宋" w:cs="仿宋" w:hint="eastAsia"/>
            <w:lang w:eastAsia="zh-CN"/>
          </w:rPr>
          <w:t>七、中高压及特殊性能玻璃钢管项目风险管理</w:t>
        </w:r>
        <w:r>
          <w:tab/>
        </w:r>
        <w:r>
          <w:fldChar w:fldCharType="begin"/>
        </w:r>
        <w:r>
          <w:instrText xml:space="preserve"> PAGEREF _Toc3248 \h </w:instrText>
        </w:r>
        <w:r>
          <w:fldChar w:fldCharType="separate"/>
        </w:r>
        <w:r>
          <w:t>25</w:t>
        </w:r>
        <w:r>
          <w:fldChar w:fldCharType="end"/>
        </w:r>
      </w:hyperlink>
    </w:p>
    <w:p>
      <w:pPr>
        <w:pStyle w:val="TOC2"/>
        <w:tabs>
          <w:tab w:val="right" w:leader="dot" w:pos="8306"/>
        </w:tabs>
      </w:pPr>
      <w:hyperlink w:anchor="_Toc3931" w:history="1">
        <w:r>
          <w:rPr>
            <w:rFonts w:ascii="仿宋" w:eastAsia="仿宋" w:hAnsi="仿宋" w:cs="仿宋" w:hint="eastAsia"/>
            <w:lang w:eastAsia="zh-CN"/>
          </w:rPr>
          <w:t>(一)、风险识别与评估</w:t>
        </w:r>
        <w:r>
          <w:tab/>
        </w:r>
        <w:r>
          <w:fldChar w:fldCharType="begin"/>
        </w:r>
        <w:r>
          <w:instrText xml:space="preserve"> PAGEREF _Toc3931 \h </w:instrText>
        </w:r>
        <w:r>
          <w:fldChar w:fldCharType="separate"/>
        </w:r>
        <w:r>
          <w:t>25</w:t>
        </w:r>
        <w:r>
          <w:fldChar w:fldCharType="end"/>
        </w:r>
      </w:hyperlink>
    </w:p>
    <w:p>
      <w:pPr>
        <w:pStyle w:val="TOC2"/>
        <w:tabs>
          <w:tab w:val="right" w:leader="dot" w:pos="8306"/>
        </w:tabs>
      </w:pPr>
      <w:hyperlink w:anchor="_Toc24832" w:history="1">
        <w:r>
          <w:rPr>
            <w:rFonts w:ascii="仿宋" w:eastAsia="仿宋" w:hAnsi="仿宋" w:cs="仿宋" w:hint="eastAsia"/>
            <w:lang w:eastAsia="zh-CN"/>
          </w:rPr>
          <w:t>(二)、风险应对策略</w:t>
        </w:r>
        <w:r>
          <w:tab/>
        </w:r>
        <w:r>
          <w:fldChar w:fldCharType="begin"/>
        </w:r>
        <w:r>
          <w:instrText xml:space="preserve"> PAGEREF _Toc24832 \h </w:instrText>
        </w:r>
        <w:r>
          <w:fldChar w:fldCharType="separate"/>
        </w:r>
        <w:r>
          <w:t>26</w:t>
        </w:r>
        <w:r>
          <w:fldChar w:fldCharType="end"/>
        </w:r>
      </w:hyperlink>
    </w:p>
    <w:p>
      <w:pPr>
        <w:pStyle w:val="TOC2"/>
        <w:tabs>
          <w:tab w:val="right" w:leader="dot" w:pos="8306"/>
        </w:tabs>
      </w:pPr>
      <w:hyperlink w:anchor="_Toc18449" w:history="1">
        <w:r>
          <w:rPr>
            <w:rFonts w:ascii="仿宋" w:eastAsia="仿宋" w:hAnsi="仿宋" w:cs="仿宋" w:hint="eastAsia"/>
            <w:lang w:eastAsia="zh-CN"/>
          </w:rPr>
          <w:t>(三)、风险监控与控制</w:t>
        </w:r>
        <w:r>
          <w:tab/>
        </w:r>
        <w:r>
          <w:fldChar w:fldCharType="begin"/>
        </w:r>
        <w:r>
          <w:instrText xml:space="preserve"> PAGEREF _Toc18449 \h </w:instrText>
        </w:r>
        <w:r>
          <w:fldChar w:fldCharType="separate"/>
        </w:r>
        <w:r>
          <w:t>28</w:t>
        </w:r>
        <w:r>
          <w:fldChar w:fldCharType="end"/>
        </w:r>
      </w:hyperlink>
    </w:p>
    <w:p>
      <w:pPr>
        <w:pStyle w:val="TOC1"/>
        <w:tabs>
          <w:tab w:val="right" w:leader="dot" w:pos="8306"/>
        </w:tabs>
      </w:pPr>
      <w:hyperlink w:anchor="_Toc1041" w:history="1">
        <w:r>
          <w:rPr>
            <w:rFonts w:ascii="仿宋" w:eastAsia="仿宋" w:hAnsi="仿宋" w:cs="仿宋" w:hint="eastAsia"/>
            <w:lang w:eastAsia="zh-CN"/>
          </w:rPr>
          <w:t>八、中高压及特殊性能玻璃钢管项目经营效益</w:t>
        </w:r>
        <w:r>
          <w:tab/>
        </w:r>
        <w:r>
          <w:fldChar w:fldCharType="begin"/>
        </w:r>
        <w:r>
          <w:instrText xml:space="preserve"> PAGEREF _Toc1041 \h </w:instrText>
        </w:r>
        <w:r>
          <w:fldChar w:fldCharType="separate"/>
        </w:r>
        <w:r>
          <w:t>29</w:t>
        </w:r>
        <w:r>
          <w:fldChar w:fldCharType="end"/>
        </w:r>
      </w:hyperlink>
    </w:p>
    <w:p>
      <w:pPr>
        <w:pStyle w:val="TOC2"/>
        <w:tabs>
          <w:tab w:val="right" w:leader="dot" w:pos="8306"/>
        </w:tabs>
      </w:pPr>
      <w:hyperlink w:anchor="_Toc11501" w:history="1">
        <w:r>
          <w:rPr>
            <w:rFonts w:ascii="仿宋" w:eastAsia="仿宋" w:hAnsi="仿宋" w:cs="仿宋" w:hint="eastAsia"/>
            <w:lang w:eastAsia="zh-CN"/>
          </w:rPr>
          <w:t>(一)、经济评价财务测算</w:t>
        </w:r>
        <w:r>
          <w:tab/>
        </w:r>
        <w:r>
          <w:fldChar w:fldCharType="begin"/>
        </w:r>
        <w:r>
          <w:instrText xml:space="preserve"> PAGEREF _Toc11501 \h </w:instrText>
        </w:r>
        <w:r>
          <w:fldChar w:fldCharType="separate"/>
        </w:r>
        <w:r>
          <w:t>29</w:t>
        </w:r>
        <w:r>
          <w:fldChar w:fldCharType="end"/>
        </w:r>
      </w:hyperlink>
    </w:p>
    <w:p>
      <w:pPr>
        <w:pStyle w:val="TOC2"/>
        <w:tabs>
          <w:tab w:val="right" w:leader="dot" w:pos="8306"/>
        </w:tabs>
      </w:pPr>
      <w:hyperlink w:anchor="_Toc19060" w:history="1">
        <w:r>
          <w:rPr>
            <w:rFonts w:ascii="仿宋" w:eastAsia="仿宋" w:hAnsi="仿宋" w:cs="仿宋" w:hint="eastAsia"/>
            <w:lang w:eastAsia="zh-CN"/>
          </w:rPr>
          <w:t>(二)、中高压及特殊性能玻璃钢管项目盈利能力分析</w:t>
        </w:r>
        <w:r>
          <w:tab/>
        </w:r>
        <w:r>
          <w:fldChar w:fldCharType="begin"/>
        </w:r>
        <w:r>
          <w:instrText xml:space="preserve"> PAGEREF _Toc19060 \h </w:instrText>
        </w:r>
        <w:r>
          <w:fldChar w:fldCharType="separate"/>
        </w:r>
        <w:r>
          <w:t>31</w:t>
        </w:r>
        <w:r>
          <w:fldChar w:fldCharType="end"/>
        </w:r>
      </w:hyperlink>
    </w:p>
    <w:p>
      <w:pPr>
        <w:pStyle w:val="TOC1"/>
        <w:tabs>
          <w:tab w:val="right" w:leader="dot" w:pos="8306"/>
        </w:tabs>
      </w:pPr>
      <w:hyperlink w:anchor="_Toc23931" w:history="1">
        <w:r>
          <w:rPr>
            <w:rFonts w:ascii="仿宋" w:eastAsia="仿宋" w:hAnsi="仿宋" w:cs="仿宋" w:hint="eastAsia"/>
            <w:lang w:eastAsia="zh-CN"/>
          </w:rPr>
          <w:t>九、中高压及特殊性能玻璃钢管项目财务管理</w:t>
        </w:r>
        <w:r>
          <w:tab/>
        </w:r>
        <w:r>
          <w:fldChar w:fldCharType="begin"/>
        </w:r>
        <w:r>
          <w:instrText xml:space="preserve"> PAGEREF _Toc23931 \h </w:instrText>
        </w:r>
        <w:r>
          <w:fldChar w:fldCharType="separate"/>
        </w:r>
        <w:r>
          <w:t>32</w:t>
        </w:r>
        <w:r>
          <w:fldChar w:fldCharType="end"/>
        </w:r>
      </w:hyperlink>
    </w:p>
    <w:p>
      <w:pPr>
        <w:pStyle w:val="TOC2"/>
        <w:tabs>
          <w:tab w:val="right" w:leader="dot" w:pos="8306"/>
        </w:tabs>
      </w:pPr>
      <w:hyperlink w:anchor="_Toc1476" w:history="1">
        <w:r>
          <w:rPr>
            <w:rFonts w:ascii="仿宋" w:eastAsia="仿宋" w:hAnsi="仿宋" w:cs="仿宋" w:hint="eastAsia"/>
            <w:lang w:eastAsia="zh-CN"/>
          </w:rPr>
          <w:t>(一)、资金需求大</w:t>
        </w:r>
        <w:r>
          <w:tab/>
        </w:r>
        <w:r>
          <w:fldChar w:fldCharType="begin"/>
        </w:r>
        <w:r>
          <w:instrText xml:space="preserve"> PAGEREF _Toc1476 \h </w:instrText>
        </w:r>
        <w:r>
          <w:fldChar w:fldCharType="separate"/>
        </w:r>
        <w:r>
          <w:t>32</w:t>
        </w:r>
        <w:r>
          <w:fldChar w:fldCharType="end"/>
        </w:r>
      </w:hyperlink>
    </w:p>
    <w:p>
      <w:pPr>
        <w:pStyle w:val="TOC2"/>
        <w:tabs>
          <w:tab w:val="right" w:leader="dot" w:pos="8306"/>
        </w:tabs>
      </w:pPr>
      <w:hyperlink w:anchor="_Toc15423" w:history="1">
        <w:r>
          <w:rPr>
            <w:rFonts w:ascii="仿宋" w:eastAsia="仿宋" w:hAnsi="仿宋" w:cs="仿宋" w:hint="eastAsia"/>
            <w:lang w:eastAsia="zh-CN"/>
          </w:rPr>
          <w:t>(二)、研发周期长</w:t>
        </w:r>
        <w:r>
          <w:tab/>
        </w:r>
        <w:r>
          <w:fldChar w:fldCharType="begin"/>
        </w:r>
        <w:r>
          <w:instrText xml:space="preserve"> PAGEREF _Toc15423 \h </w:instrText>
        </w:r>
        <w:r>
          <w:fldChar w:fldCharType="separate"/>
        </w:r>
        <w:r>
          <w:t>33</w:t>
        </w:r>
        <w:r>
          <w:fldChar w:fldCharType="end"/>
        </w:r>
      </w:hyperlink>
    </w:p>
    <w:p>
      <w:pPr>
        <w:pStyle w:val="TOC2"/>
        <w:tabs>
          <w:tab w:val="right" w:leader="dot" w:pos="8306"/>
        </w:tabs>
      </w:pPr>
      <w:hyperlink w:anchor="_Toc20603" w:history="1">
        <w:r>
          <w:rPr>
            <w:rFonts w:ascii="仿宋" w:eastAsia="仿宋" w:hAnsi="仿宋" w:cs="仿宋" w:hint="eastAsia"/>
            <w:lang w:eastAsia="zh-CN"/>
          </w:rPr>
          <w:t>(三)、市场风险大</w:t>
        </w:r>
        <w:r>
          <w:tab/>
        </w:r>
        <w:r>
          <w:fldChar w:fldCharType="begin"/>
        </w:r>
        <w:r>
          <w:instrText xml:space="preserve"> PAGEREF _Toc20603 \h </w:instrText>
        </w:r>
        <w:r>
          <w:fldChar w:fldCharType="separate"/>
        </w:r>
        <w:r>
          <w:t>34</w:t>
        </w:r>
        <w:r>
          <w:fldChar w:fldCharType="end"/>
        </w:r>
      </w:hyperlink>
    </w:p>
    <w:p>
      <w:pPr>
        <w:pStyle w:val="TOC2"/>
        <w:tabs>
          <w:tab w:val="right" w:leader="dot" w:pos="8306"/>
        </w:tabs>
      </w:pPr>
      <w:hyperlink w:anchor="_Toc23467" w:history="1">
        <w:r>
          <w:rPr>
            <w:rFonts w:ascii="仿宋" w:eastAsia="仿宋" w:hAnsi="仿宋" w:cs="仿宋" w:hint="eastAsia"/>
            <w:lang w:eastAsia="zh-CN"/>
          </w:rPr>
          <w:t>(四)、利润率高</w:t>
        </w:r>
        <w:r>
          <w:tab/>
        </w:r>
        <w:r>
          <w:fldChar w:fldCharType="begin"/>
        </w:r>
        <w:r>
          <w:instrText xml:space="preserve"> PAGEREF _Toc23467 \h </w:instrText>
        </w:r>
        <w:r>
          <w:fldChar w:fldCharType="separate"/>
        </w:r>
        <w:r>
          <w:t>37</w:t>
        </w:r>
        <w:r>
          <w:fldChar w:fldCharType="end"/>
        </w:r>
      </w:hyperlink>
    </w:p>
    <w:p>
      <w:pPr>
        <w:pStyle w:val="TOC1"/>
        <w:tabs>
          <w:tab w:val="right" w:leader="dot" w:pos="8306"/>
        </w:tabs>
      </w:pPr>
      <w:hyperlink w:anchor="_Toc21922" w:history="1">
        <w:r>
          <w:rPr>
            <w:rFonts w:ascii="仿宋" w:eastAsia="仿宋" w:hAnsi="仿宋" w:cs="仿宋" w:hint="eastAsia"/>
            <w:lang w:eastAsia="zh-CN"/>
          </w:rPr>
          <w:t>十、生产安全保护</w:t>
        </w:r>
        <w:r>
          <w:tab/>
        </w:r>
        <w:r>
          <w:fldChar w:fldCharType="begin"/>
        </w:r>
        <w:r>
          <w:instrText xml:space="preserve"> PAGEREF _Toc21922 \h </w:instrText>
        </w:r>
        <w:r>
          <w:fldChar w:fldCharType="separate"/>
        </w:r>
        <w:r>
          <w:t>39</w:t>
        </w:r>
        <w:r>
          <w:fldChar w:fldCharType="end"/>
        </w:r>
      </w:hyperlink>
    </w:p>
    <w:p>
      <w:pPr>
        <w:pStyle w:val="TOC2"/>
        <w:tabs>
          <w:tab w:val="right" w:leader="dot" w:pos="8306"/>
        </w:tabs>
      </w:pPr>
      <w:hyperlink w:anchor="_Toc31641" w:history="1">
        <w:r>
          <w:rPr>
            <w:rFonts w:ascii="仿宋" w:eastAsia="仿宋" w:hAnsi="仿宋" w:cs="仿宋" w:hint="eastAsia"/>
            <w:lang w:eastAsia="zh-CN"/>
          </w:rPr>
          <w:t>(一)、消防安全</w:t>
        </w:r>
        <w:r>
          <w:tab/>
        </w:r>
        <w:r>
          <w:fldChar w:fldCharType="begin"/>
        </w:r>
        <w:r>
          <w:instrText xml:space="preserve"> PAGEREF _Toc31641 \h </w:instrText>
        </w:r>
        <w:r>
          <w:fldChar w:fldCharType="separate"/>
        </w:r>
        <w:r>
          <w:t>39</w:t>
        </w:r>
        <w:r>
          <w:fldChar w:fldCharType="end"/>
        </w:r>
      </w:hyperlink>
    </w:p>
    <w:p>
      <w:pPr>
        <w:pStyle w:val="TOC2"/>
        <w:tabs>
          <w:tab w:val="right" w:leader="dot" w:pos="8306"/>
        </w:tabs>
      </w:pPr>
      <w:hyperlink w:anchor="_Toc23248" w:history="1">
        <w:r>
          <w:rPr>
            <w:rFonts w:ascii="仿宋" w:eastAsia="仿宋" w:hAnsi="仿宋" w:cs="仿宋" w:hint="eastAsia"/>
            <w:lang w:eastAsia="zh-CN"/>
          </w:rPr>
          <w:t>(二)、防火防爆总图布置措施</w:t>
        </w:r>
        <w:r>
          <w:tab/>
        </w:r>
        <w:r>
          <w:fldChar w:fldCharType="begin"/>
        </w:r>
        <w:r>
          <w:instrText xml:space="preserve"> PAGEREF _Toc23248 \h </w:instrText>
        </w:r>
        <w:r>
          <w:fldChar w:fldCharType="separate"/>
        </w:r>
        <w:r>
          <w:t>41</w:t>
        </w:r>
        <w:r>
          <w:fldChar w:fldCharType="end"/>
        </w:r>
      </w:hyperlink>
    </w:p>
    <w:p>
      <w:pPr>
        <w:pStyle w:val="TOC2"/>
        <w:tabs>
          <w:tab w:val="right" w:leader="dot" w:pos="8306"/>
        </w:tabs>
      </w:pPr>
      <w:hyperlink w:anchor="_Toc25540" w:history="1">
        <w:r>
          <w:rPr>
            <w:rFonts w:ascii="仿宋" w:eastAsia="仿宋" w:hAnsi="仿宋" w:cs="仿宋" w:hint="eastAsia"/>
            <w:lang w:eastAsia="zh-CN"/>
          </w:rPr>
          <w:t>(三)、自然灾害防范措施</w:t>
        </w:r>
        <w:r>
          <w:tab/>
        </w:r>
        <w:r>
          <w:fldChar w:fldCharType="begin"/>
        </w:r>
        <w:r>
          <w:instrText xml:space="preserve"> PAGEREF _Toc25540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59" w:history="1">
        <w:r>
          <w:rPr>
            <w:rFonts w:ascii="仿宋" w:eastAsia="仿宋" w:hAnsi="仿宋" w:cs="仿宋" w:hint="eastAsia"/>
            <w:lang w:eastAsia="zh-CN"/>
          </w:rPr>
          <w:t>(四)、安全色及安全标志使用要求</w:t>
        </w:r>
        <w:r>
          <w:tab/>
        </w:r>
        <w:r>
          <w:fldChar w:fldCharType="begin"/>
        </w:r>
        <w:r>
          <w:instrText xml:space="preserve"> PAGEREF _Toc18259 \h </w:instrText>
        </w:r>
        <w:r>
          <w:fldChar w:fldCharType="separate"/>
        </w:r>
        <w:r>
          <w:t>43</w:t>
        </w:r>
        <w:r>
          <w:fldChar w:fldCharType="end"/>
        </w:r>
      </w:hyperlink>
    </w:p>
    <w:p>
      <w:pPr>
        <w:pStyle w:val="TOC2"/>
        <w:tabs>
          <w:tab w:val="right" w:leader="dot" w:pos="8306"/>
        </w:tabs>
      </w:pPr>
      <w:hyperlink w:anchor="_Toc2770" w:history="1">
        <w:r>
          <w:rPr>
            <w:rFonts w:ascii="仿宋" w:eastAsia="仿宋" w:hAnsi="仿宋" w:cs="仿宋" w:hint="eastAsia"/>
            <w:lang w:eastAsia="zh-CN"/>
          </w:rPr>
          <w:t>(五)、防尘防毒措施</w:t>
        </w:r>
        <w:r>
          <w:tab/>
        </w:r>
        <w:r>
          <w:fldChar w:fldCharType="begin"/>
        </w:r>
        <w:r>
          <w:instrText xml:space="preserve"> PAGEREF _Toc2770 \h </w:instrText>
        </w:r>
        <w:r>
          <w:fldChar w:fldCharType="separate"/>
        </w:r>
        <w:r>
          <w:t>44</w:t>
        </w:r>
        <w:r>
          <w:fldChar w:fldCharType="end"/>
        </w:r>
      </w:hyperlink>
    </w:p>
    <w:p>
      <w:pPr>
        <w:pStyle w:val="TOC2"/>
        <w:tabs>
          <w:tab w:val="right" w:leader="dot" w:pos="8306"/>
        </w:tabs>
      </w:pPr>
      <w:hyperlink w:anchor="_Toc31102" w:history="1">
        <w:r>
          <w:rPr>
            <w:rFonts w:ascii="仿宋" w:eastAsia="仿宋" w:hAnsi="仿宋" w:cs="仿宋" w:hint="eastAsia"/>
            <w:lang w:eastAsia="zh-CN"/>
          </w:rPr>
          <w:t>(六)、防静电、触电防护及防雷措施</w:t>
        </w:r>
        <w:r>
          <w:tab/>
        </w:r>
        <w:r>
          <w:fldChar w:fldCharType="begin"/>
        </w:r>
        <w:r>
          <w:instrText xml:space="preserve"> PAGEREF _Toc31102 \h </w:instrText>
        </w:r>
        <w:r>
          <w:fldChar w:fldCharType="separate"/>
        </w:r>
        <w:r>
          <w:t>45</w:t>
        </w:r>
        <w:r>
          <w:fldChar w:fldCharType="end"/>
        </w:r>
      </w:hyperlink>
    </w:p>
    <w:p>
      <w:pPr>
        <w:pStyle w:val="TOC2"/>
        <w:tabs>
          <w:tab w:val="right" w:leader="dot" w:pos="8306"/>
        </w:tabs>
      </w:pPr>
      <w:hyperlink w:anchor="_Toc14065" w:history="1">
        <w:r>
          <w:rPr>
            <w:rFonts w:ascii="仿宋" w:eastAsia="仿宋" w:hAnsi="仿宋" w:cs="仿宋" w:hint="eastAsia"/>
            <w:lang w:eastAsia="zh-CN"/>
          </w:rPr>
          <w:t>(七)、机械设备安全保障措施</w:t>
        </w:r>
        <w:r>
          <w:tab/>
        </w:r>
        <w:r>
          <w:fldChar w:fldCharType="begin"/>
        </w:r>
        <w:r>
          <w:instrText xml:space="preserve"> PAGEREF _Toc14065 \h </w:instrText>
        </w:r>
        <w:r>
          <w:fldChar w:fldCharType="separate"/>
        </w:r>
        <w:r>
          <w:t>47</w:t>
        </w:r>
        <w:r>
          <w:fldChar w:fldCharType="end"/>
        </w:r>
      </w:hyperlink>
    </w:p>
    <w:p>
      <w:pPr>
        <w:pStyle w:val="TOC1"/>
        <w:tabs>
          <w:tab w:val="right" w:leader="dot" w:pos="8306"/>
        </w:tabs>
      </w:pPr>
      <w:hyperlink w:anchor="_Toc869" w:history="1">
        <w:r>
          <w:rPr>
            <w:rFonts w:ascii="仿宋" w:eastAsia="仿宋" w:hAnsi="仿宋" w:cs="仿宋" w:hint="eastAsia"/>
            <w:lang w:eastAsia="zh-CN"/>
          </w:rPr>
          <w:t>十一、中高压及特殊性能玻璃钢管项目社会影响</w:t>
        </w:r>
        <w:r>
          <w:tab/>
        </w:r>
        <w:r>
          <w:fldChar w:fldCharType="begin"/>
        </w:r>
        <w:r>
          <w:instrText xml:space="preserve"> PAGEREF _Toc869 \h </w:instrText>
        </w:r>
        <w:r>
          <w:fldChar w:fldCharType="separate"/>
        </w:r>
        <w:r>
          <w:t>48</w:t>
        </w:r>
        <w:r>
          <w:fldChar w:fldCharType="end"/>
        </w:r>
      </w:hyperlink>
    </w:p>
    <w:p>
      <w:pPr>
        <w:pStyle w:val="TOC2"/>
        <w:tabs>
          <w:tab w:val="right" w:leader="dot" w:pos="8306"/>
        </w:tabs>
      </w:pPr>
      <w:hyperlink w:anchor="_Toc27667" w:history="1">
        <w:r>
          <w:rPr>
            <w:rFonts w:ascii="仿宋" w:eastAsia="仿宋" w:hAnsi="仿宋" w:cs="仿宋" w:hint="eastAsia"/>
            <w:lang w:eastAsia="zh-CN"/>
          </w:rPr>
          <w:t>(一)、社会责任与义务</w:t>
        </w:r>
        <w:r>
          <w:tab/>
        </w:r>
        <w:r>
          <w:fldChar w:fldCharType="begin"/>
        </w:r>
        <w:r>
          <w:instrText xml:space="preserve"> PAGEREF _Toc27667 \h </w:instrText>
        </w:r>
        <w:r>
          <w:fldChar w:fldCharType="separate"/>
        </w:r>
        <w:r>
          <w:t>48</w:t>
        </w:r>
        <w:r>
          <w:fldChar w:fldCharType="end"/>
        </w:r>
      </w:hyperlink>
    </w:p>
    <w:p>
      <w:pPr>
        <w:pStyle w:val="TOC2"/>
        <w:tabs>
          <w:tab w:val="right" w:leader="dot" w:pos="8306"/>
        </w:tabs>
      </w:pPr>
      <w:hyperlink w:anchor="_Toc29336" w:history="1">
        <w:r>
          <w:rPr>
            <w:rFonts w:ascii="仿宋" w:eastAsia="仿宋" w:hAnsi="仿宋" w:cs="仿宋" w:hint="eastAsia"/>
            <w:lang w:eastAsia="zh-CN"/>
          </w:rPr>
          <w:t>(二)、社会参与与沟通</w:t>
        </w:r>
        <w:r>
          <w:tab/>
        </w:r>
        <w:r>
          <w:fldChar w:fldCharType="begin"/>
        </w:r>
        <w:r>
          <w:instrText xml:space="preserve"> PAGEREF _Toc29336 \h </w:instrText>
        </w:r>
        <w:r>
          <w:fldChar w:fldCharType="separate"/>
        </w:r>
        <w:r>
          <w:t>49</w:t>
        </w:r>
        <w:r>
          <w:fldChar w:fldCharType="end"/>
        </w:r>
      </w:hyperlink>
    </w:p>
    <w:p>
      <w:pPr>
        <w:pStyle w:val="TOC1"/>
        <w:tabs>
          <w:tab w:val="right" w:leader="dot" w:pos="8306"/>
        </w:tabs>
      </w:pPr>
      <w:hyperlink w:anchor="_Toc23883" w:history="1">
        <w:r>
          <w:rPr>
            <w:rFonts w:ascii="仿宋" w:eastAsia="仿宋" w:hAnsi="仿宋" w:cs="仿宋" w:hint="eastAsia"/>
            <w:lang w:eastAsia="zh-CN"/>
          </w:rPr>
          <w:t>十二、中高压及特殊性能玻璃钢管项目技术管理</w:t>
        </w:r>
        <w:r>
          <w:tab/>
        </w:r>
        <w:r>
          <w:fldChar w:fldCharType="begin"/>
        </w:r>
        <w:r>
          <w:instrText xml:space="preserve"> PAGEREF _Toc23883 \h </w:instrText>
        </w:r>
        <w:r>
          <w:fldChar w:fldCharType="separate"/>
        </w:r>
        <w:r>
          <w:t>50</w:t>
        </w:r>
        <w:r>
          <w:fldChar w:fldCharType="end"/>
        </w:r>
      </w:hyperlink>
    </w:p>
    <w:p>
      <w:pPr>
        <w:pStyle w:val="TOC2"/>
        <w:tabs>
          <w:tab w:val="right" w:leader="dot" w:pos="8306"/>
        </w:tabs>
      </w:pPr>
      <w:hyperlink w:anchor="_Toc8860" w:history="1">
        <w:r>
          <w:rPr>
            <w:rFonts w:ascii="仿宋" w:eastAsia="仿宋" w:hAnsi="仿宋" w:cs="仿宋" w:hint="eastAsia"/>
            <w:lang w:eastAsia="zh-CN"/>
          </w:rPr>
          <w:t>(一)、技术方案选用方向</w:t>
        </w:r>
        <w:r>
          <w:tab/>
        </w:r>
        <w:r>
          <w:fldChar w:fldCharType="begin"/>
        </w:r>
        <w:r>
          <w:instrText xml:space="preserve"> PAGEREF _Toc8860 \h </w:instrText>
        </w:r>
        <w:r>
          <w:fldChar w:fldCharType="separate"/>
        </w:r>
        <w:r>
          <w:t>50</w:t>
        </w:r>
        <w:r>
          <w:fldChar w:fldCharType="end"/>
        </w:r>
      </w:hyperlink>
    </w:p>
    <w:p>
      <w:pPr>
        <w:pStyle w:val="TOC2"/>
        <w:tabs>
          <w:tab w:val="right" w:leader="dot" w:pos="8306"/>
        </w:tabs>
      </w:pPr>
      <w:hyperlink w:anchor="_Toc477" w:history="1">
        <w:r>
          <w:rPr>
            <w:rFonts w:ascii="仿宋" w:eastAsia="仿宋" w:hAnsi="仿宋" w:cs="仿宋" w:hint="eastAsia"/>
            <w:lang w:eastAsia="zh-CN"/>
          </w:rPr>
          <w:t>(二)、工艺技术方案选用原则</w:t>
        </w:r>
        <w:r>
          <w:tab/>
        </w:r>
        <w:r>
          <w:fldChar w:fldCharType="begin"/>
        </w:r>
        <w:r>
          <w:instrText xml:space="preserve"> PAGEREF _Toc477 \h </w:instrText>
        </w:r>
        <w:r>
          <w:fldChar w:fldCharType="separate"/>
        </w:r>
        <w:r>
          <w:t>52</w:t>
        </w:r>
        <w:r>
          <w:fldChar w:fldCharType="end"/>
        </w:r>
      </w:hyperlink>
    </w:p>
    <w:p>
      <w:pPr>
        <w:pStyle w:val="TOC2"/>
        <w:tabs>
          <w:tab w:val="right" w:leader="dot" w:pos="8306"/>
        </w:tabs>
      </w:pPr>
      <w:hyperlink w:anchor="_Toc22571" w:history="1">
        <w:r>
          <w:rPr>
            <w:rFonts w:ascii="仿宋" w:eastAsia="仿宋" w:hAnsi="仿宋" w:cs="仿宋" w:hint="eastAsia"/>
            <w:lang w:eastAsia="zh-CN"/>
          </w:rPr>
          <w:t>(三)、工艺技术方案要求</w:t>
        </w:r>
        <w:r>
          <w:tab/>
        </w:r>
        <w:r>
          <w:fldChar w:fldCharType="begin"/>
        </w:r>
        <w:r>
          <w:instrText xml:space="preserve"> PAGEREF _Toc22571 \h </w:instrText>
        </w:r>
        <w:r>
          <w:fldChar w:fldCharType="separate"/>
        </w:r>
        <w:r>
          <w:t>54</w:t>
        </w:r>
        <w:r>
          <w:fldChar w:fldCharType="end"/>
        </w:r>
      </w:hyperlink>
    </w:p>
    <w:p>
      <w:pPr>
        <w:pStyle w:val="TOC1"/>
        <w:tabs>
          <w:tab w:val="right" w:leader="dot" w:pos="8306"/>
        </w:tabs>
      </w:pPr>
      <w:hyperlink w:anchor="_Toc13309" w:history="1">
        <w:r>
          <w:rPr>
            <w:rFonts w:ascii="仿宋" w:eastAsia="仿宋" w:hAnsi="仿宋" w:cs="仿宋" w:hint="eastAsia"/>
            <w:lang w:eastAsia="zh-CN"/>
          </w:rPr>
          <w:t>十三、中高压及特殊性能玻璃钢管项目工程方案分析</w:t>
        </w:r>
        <w:r>
          <w:tab/>
        </w:r>
        <w:r>
          <w:fldChar w:fldCharType="begin"/>
        </w:r>
        <w:r>
          <w:instrText xml:space="preserve"> PAGEREF _Toc13309 \h </w:instrText>
        </w:r>
        <w:r>
          <w:fldChar w:fldCharType="separate"/>
        </w:r>
        <w:r>
          <w:t>57</w:t>
        </w:r>
        <w:r>
          <w:fldChar w:fldCharType="end"/>
        </w:r>
      </w:hyperlink>
    </w:p>
    <w:p>
      <w:pPr>
        <w:pStyle w:val="TOC2"/>
        <w:tabs>
          <w:tab w:val="right" w:leader="dot" w:pos="8306"/>
        </w:tabs>
      </w:pPr>
      <w:hyperlink w:anchor="_Toc5001" w:history="1">
        <w:r>
          <w:rPr>
            <w:rFonts w:ascii="仿宋" w:eastAsia="仿宋" w:hAnsi="仿宋" w:cs="仿宋" w:hint="eastAsia"/>
            <w:lang w:eastAsia="zh-CN"/>
          </w:rPr>
          <w:t>(一)、建筑工程设计原则</w:t>
        </w:r>
        <w:r>
          <w:tab/>
        </w:r>
        <w:r>
          <w:fldChar w:fldCharType="begin"/>
        </w:r>
        <w:r>
          <w:instrText xml:space="preserve"> PAGEREF _Toc5001 \h </w:instrText>
        </w:r>
        <w:r>
          <w:fldChar w:fldCharType="separate"/>
        </w:r>
        <w:r>
          <w:t>57</w:t>
        </w:r>
        <w:r>
          <w:fldChar w:fldCharType="end"/>
        </w:r>
      </w:hyperlink>
    </w:p>
    <w:p>
      <w:pPr>
        <w:pStyle w:val="TOC2"/>
        <w:tabs>
          <w:tab w:val="right" w:leader="dot" w:pos="8306"/>
        </w:tabs>
      </w:pPr>
      <w:hyperlink w:anchor="_Toc11854" w:history="1">
        <w:r>
          <w:rPr>
            <w:rFonts w:ascii="仿宋" w:eastAsia="仿宋" w:hAnsi="仿宋" w:cs="仿宋" w:hint="eastAsia"/>
            <w:lang w:eastAsia="zh-CN"/>
          </w:rPr>
          <w:t>(二)、土建工程建设指标</w:t>
        </w:r>
        <w:r>
          <w:tab/>
        </w:r>
        <w:r>
          <w:fldChar w:fldCharType="begin"/>
        </w:r>
        <w:r>
          <w:instrText xml:space="preserve"> PAGEREF _Toc11854 \h </w:instrText>
        </w:r>
        <w:r>
          <w:fldChar w:fldCharType="separate"/>
        </w:r>
        <w:r>
          <w:t>60</w:t>
        </w:r>
        <w:r>
          <w:fldChar w:fldCharType="end"/>
        </w:r>
      </w:hyperlink>
    </w:p>
    <w:p>
      <w:pPr>
        <w:pStyle w:val="TOC1"/>
        <w:tabs>
          <w:tab w:val="right" w:leader="dot" w:pos="8306"/>
        </w:tabs>
      </w:pPr>
      <w:hyperlink w:anchor="_Toc14961" w:history="1">
        <w:r>
          <w:rPr>
            <w:rFonts w:ascii="仿宋" w:eastAsia="仿宋" w:hAnsi="仿宋" w:cs="仿宋" w:hint="eastAsia"/>
            <w:lang w:eastAsia="zh-CN"/>
          </w:rPr>
          <w:t>十四、利益相关者分析与沟通计划</w:t>
        </w:r>
        <w:r>
          <w:tab/>
        </w:r>
        <w:r>
          <w:fldChar w:fldCharType="begin"/>
        </w:r>
        <w:r>
          <w:instrText xml:space="preserve"> PAGEREF _Toc14961 \h </w:instrText>
        </w:r>
        <w:r>
          <w:fldChar w:fldCharType="separate"/>
        </w:r>
        <w:r>
          <w:t>62</w:t>
        </w:r>
        <w:r>
          <w:fldChar w:fldCharType="end"/>
        </w:r>
      </w:hyperlink>
    </w:p>
    <w:p>
      <w:pPr>
        <w:pStyle w:val="TOC2"/>
        <w:tabs>
          <w:tab w:val="right" w:leader="dot" w:pos="8306"/>
        </w:tabs>
      </w:pPr>
      <w:hyperlink w:anchor="_Toc9893" w:history="1">
        <w:r>
          <w:rPr>
            <w:rFonts w:ascii="仿宋" w:eastAsia="仿宋" w:hAnsi="仿宋" w:cs="仿宋" w:hint="eastAsia"/>
            <w:lang w:eastAsia="zh-CN"/>
          </w:rPr>
          <w:t>(一)、利益相关者分析</w:t>
        </w:r>
        <w:r>
          <w:tab/>
        </w:r>
        <w:r>
          <w:fldChar w:fldCharType="begin"/>
        </w:r>
        <w:r>
          <w:instrText xml:space="preserve"> PAGEREF _Toc9893 \h </w:instrText>
        </w:r>
        <w:r>
          <w:fldChar w:fldCharType="separate"/>
        </w:r>
        <w:r>
          <w:t>62</w:t>
        </w:r>
        <w:r>
          <w:fldChar w:fldCharType="end"/>
        </w:r>
      </w:hyperlink>
    </w:p>
    <w:p>
      <w:pPr>
        <w:pStyle w:val="TOC2"/>
        <w:tabs>
          <w:tab w:val="right" w:leader="dot" w:pos="8306"/>
        </w:tabs>
      </w:pPr>
      <w:hyperlink w:anchor="_Toc32350" w:history="1">
        <w:r>
          <w:rPr>
            <w:rFonts w:ascii="仿宋" w:eastAsia="仿宋" w:hAnsi="仿宋" w:cs="仿宋" w:hint="eastAsia"/>
            <w:lang w:eastAsia="zh-CN"/>
          </w:rPr>
          <w:t>(二)、沟通计划</w:t>
        </w:r>
        <w:r>
          <w:tab/>
        </w:r>
        <w:r>
          <w:fldChar w:fldCharType="begin"/>
        </w:r>
        <w:r>
          <w:instrText xml:space="preserve"> PAGEREF _Toc32350 \h </w:instrText>
        </w:r>
        <w:r>
          <w:fldChar w:fldCharType="separate"/>
        </w:r>
        <w:r>
          <w:t>63</w:t>
        </w:r>
        <w:r>
          <w:fldChar w:fldCharType="end"/>
        </w:r>
      </w:hyperlink>
    </w:p>
    <w:p>
      <w:pPr>
        <w:pStyle w:val="TOC1"/>
        <w:tabs>
          <w:tab w:val="right" w:leader="dot" w:pos="8306"/>
        </w:tabs>
      </w:pPr>
      <w:hyperlink w:anchor="_Toc30624" w:history="1">
        <w:r>
          <w:rPr>
            <w:rFonts w:ascii="仿宋" w:eastAsia="仿宋" w:hAnsi="仿宋" w:cs="仿宋" w:hint="eastAsia"/>
            <w:lang w:eastAsia="zh-CN"/>
          </w:rPr>
          <w:t>十五、质量管理体系</w:t>
        </w:r>
        <w:r>
          <w:tab/>
        </w:r>
        <w:r>
          <w:fldChar w:fldCharType="begin"/>
        </w:r>
        <w:r>
          <w:instrText xml:space="preserve"> PAGEREF _Toc30624 \h </w:instrText>
        </w:r>
        <w:r>
          <w:fldChar w:fldCharType="separate"/>
        </w:r>
        <w:r>
          <w:t>64</w:t>
        </w:r>
        <w:r>
          <w:fldChar w:fldCharType="end"/>
        </w:r>
      </w:hyperlink>
    </w:p>
    <w:p>
      <w:pPr>
        <w:pStyle w:val="TOC2"/>
        <w:tabs>
          <w:tab w:val="right" w:leader="dot" w:pos="8306"/>
        </w:tabs>
      </w:pPr>
      <w:hyperlink w:anchor="_Toc19015" w:history="1">
        <w:r>
          <w:rPr>
            <w:rFonts w:ascii="仿宋" w:eastAsia="仿宋" w:hAnsi="仿宋" w:cs="仿宋" w:hint="eastAsia"/>
            <w:lang w:eastAsia="zh-CN"/>
          </w:rPr>
          <w:t>(一)、质量目标与方针</w:t>
        </w:r>
        <w:r>
          <w:tab/>
        </w:r>
        <w:r>
          <w:fldChar w:fldCharType="begin"/>
        </w:r>
        <w:r>
          <w:instrText xml:space="preserve"> PAGEREF _Toc19015 \h </w:instrText>
        </w:r>
        <w:r>
          <w:fldChar w:fldCharType="separate"/>
        </w:r>
        <w:r>
          <w:t>64</w:t>
        </w:r>
        <w:r>
          <w:fldChar w:fldCharType="end"/>
        </w:r>
      </w:hyperlink>
    </w:p>
    <w:p>
      <w:pPr>
        <w:pStyle w:val="TOC2"/>
        <w:tabs>
          <w:tab w:val="right" w:leader="dot" w:pos="8306"/>
        </w:tabs>
      </w:pPr>
      <w:hyperlink w:anchor="_Toc6142" w:history="1">
        <w:r>
          <w:rPr>
            <w:rFonts w:ascii="仿宋" w:eastAsia="仿宋" w:hAnsi="仿宋" w:cs="仿宋" w:hint="eastAsia"/>
            <w:lang w:eastAsia="zh-CN"/>
          </w:rPr>
          <w:t>(二)、质量管理责任</w:t>
        </w:r>
        <w:r>
          <w:tab/>
        </w:r>
        <w:r>
          <w:fldChar w:fldCharType="begin"/>
        </w:r>
        <w:r>
          <w:instrText xml:space="preserve"> PAGEREF _Toc6142 \h </w:instrText>
        </w:r>
        <w:r>
          <w:fldChar w:fldCharType="separate"/>
        </w:r>
        <w:r>
          <w:t>65</w:t>
        </w:r>
        <w:r>
          <w:fldChar w:fldCharType="end"/>
        </w:r>
      </w:hyperlink>
    </w:p>
    <w:p>
      <w:pPr>
        <w:pStyle w:val="TOC2"/>
        <w:tabs>
          <w:tab w:val="right" w:leader="dot" w:pos="8306"/>
        </w:tabs>
      </w:pPr>
      <w:hyperlink w:anchor="_Toc6913" w:history="1">
        <w:r>
          <w:rPr>
            <w:rFonts w:ascii="仿宋" w:eastAsia="仿宋" w:hAnsi="仿宋" w:cs="仿宋" w:hint="eastAsia"/>
            <w:lang w:eastAsia="zh-CN"/>
          </w:rPr>
          <w:t>(三)、质量管理体系文件</w:t>
        </w:r>
        <w:r>
          <w:tab/>
        </w:r>
        <w:r>
          <w:fldChar w:fldCharType="begin"/>
        </w:r>
        <w:r>
          <w:instrText xml:space="preserve"> PAGEREF _Toc6913 \h </w:instrText>
        </w:r>
        <w:r>
          <w:fldChar w:fldCharType="separate"/>
        </w:r>
        <w:r>
          <w:t>67</w:t>
        </w:r>
        <w:r>
          <w:fldChar w:fldCharType="end"/>
        </w:r>
      </w:hyperlink>
    </w:p>
    <w:p>
      <w:pPr>
        <w:pStyle w:val="TOC2"/>
        <w:tabs>
          <w:tab w:val="right" w:leader="dot" w:pos="8306"/>
        </w:tabs>
      </w:pPr>
      <w:hyperlink w:anchor="_Toc22002" w:history="1">
        <w:r>
          <w:rPr>
            <w:rFonts w:ascii="仿宋" w:eastAsia="仿宋" w:hAnsi="仿宋" w:cs="仿宋" w:hint="eastAsia"/>
            <w:lang w:eastAsia="zh-CN"/>
          </w:rPr>
          <w:t>(四)、质量培训与教育</w:t>
        </w:r>
        <w:r>
          <w:tab/>
        </w:r>
        <w:r>
          <w:fldChar w:fldCharType="begin"/>
        </w:r>
        <w:r>
          <w:instrText xml:space="preserve"> PAGEREF _Toc22002 \h </w:instrText>
        </w:r>
        <w:r>
          <w:fldChar w:fldCharType="separate"/>
        </w:r>
        <w:r>
          <w:t>69</w:t>
        </w:r>
        <w:r>
          <w:fldChar w:fldCharType="end"/>
        </w:r>
      </w:hyperlink>
    </w:p>
    <w:p>
      <w:pPr>
        <w:pStyle w:val="TOC2"/>
        <w:tabs>
          <w:tab w:val="right" w:leader="dot" w:pos="8306"/>
        </w:tabs>
      </w:pPr>
      <w:hyperlink w:anchor="_Toc32737" w:history="1">
        <w:r>
          <w:rPr>
            <w:rFonts w:ascii="仿宋" w:eastAsia="仿宋" w:hAnsi="仿宋" w:cs="仿宋" w:hint="eastAsia"/>
            <w:lang w:eastAsia="zh-CN"/>
          </w:rPr>
          <w:t>(五)、质量审核与评价</w:t>
        </w:r>
        <w:r>
          <w:tab/>
        </w:r>
        <w:r>
          <w:fldChar w:fldCharType="begin"/>
        </w:r>
        <w:r>
          <w:instrText xml:space="preserve"> PAGEREF _Toc32737 \h </w:instrText>
        </w:r>
        <w:r>
          <w:fldChar w:fldCharType="separate"/>
        </w:r>
        <w:r>
          <w:t>70</w:t>
        </w:r>
        <w:r>
          <w:fldChar w:fldCharType="end"/>
        </w:r>
      </w:hyperlink>
    </w:p>
    <w:p>
      <w:pPr>
        <w:pStyle w:val="TOC2"/>
        <w:tabs>
          <w:tab w:val="right" w:leader="dot" w:pos="8306"/>
        </w:tabs>
      </w:pPr>
      <w:hyperlink w:anchor="_Toc15805" w:history="1">
        <w:r>
          <w:rPr>
            <w:rFonts w:ascii="仿宋" w:eastAsia="仿宋" w:hAnsi="仿宋" w:cs="仿宋" w:hint="eastAsia"/>
            <w:lang w:eastAsia="zh-CN"/>
          </w:rPr>
          <w:t>(六)、不符合与纠正措施</w:t>
        </w:r>
        <w:r>
          <w:tab/>
        </w:r>
        <w:r>
          <w:fldChar w:fldCharType="begin"/>
        </w:r>
        <w:r>
          <w:instrText xml:space="preserve"> PAGEREF _Toc15805 \h </w:instrText>
        </w:r>
        <w:r>
          <w:fldChar w:fldCharType="separate"/>
        </w:r>
        <w:r>
          <w:t>71</w:t>
        </w:r>
        <w:r>
          <w:fldChar w:fldCharType="end"/>
        </w:r>
      </w:hyperlink>
    </w:p>
    <w:p>
      <w:pPr>
        <w:pStyle w:val="TOC1"/>
        <w:tabs>
          <w:tab w:val="right" w:leader="dot" w:pos="8306"/>
        </w:tabs>
      </w:pPr>
      <w:hyperlink w:anchor="_Toc11615" w:history="1">
        <w:r>
          <w:rPr>
            <w:rFonts w:ascii="仿宋" w:eastAsia="仿宋" w:hAnsi="仿宋" w:cs="仿宋" w:hint="eastAsia"/>
            <w:lang w:eastAsia="zh-CN"/>
          </w:rPr>
          <w:t>十六、营销与推广策略</w:t>
        </w:r>
        <w:r>
          <w:tab/>
        </w:r>
        <w:r>
          <w:fldChar w:fldCharType="begin"/>
        </w:r>
        <w:r>
          <w:instrText xml:space="preserve"> PAGEREF _Toc11615 \h </w:instrText>
        </w:r>
        <w:r>
          <w:fldChar w:fldCharType="separate"/>
        </w:r>
        <w:r>
          <w:t>73</w:t>
        </w:r>
        <w:r>
          <w:fldChar w:fldCharType="end"/>
        </w:r>
      </w:hyperlink>
    </w:p>
    <w:p>
      <w:pPr>
        <w:pStyle w:val="TOC2"/>
        <w:tabs>
          <w:tab w:val="right" w:leader="dot" w:pos="8306"/>
        </w:tabs>
      </w:pPr>
      <w:hyperlink w:anchor="_Toc3659" w:history="1">
        <w:r>
          <w:rPr>
            <w:rFonts w:ascii="仿宋" w:eastAsia="仿宋" w:hAnsi="仿宋" w:cs="仿宋" w:hint="eastAsia"/>
            <w:lang w:eastAsia="zh-CN"/>
          </w:rPr>
          <w:t>(一)、产品/服务定位与特点</w:t>
        </w:r>
        <w:r>
          <w:tab/>
        </w:r>
        <w:r>
          <w:fldChar w:fldCharType="begin"/>
        </w:r>
        <w:r>
          <w:instrText xml:space="preserve"> PAGEREF _Toc3659 \h </w:instrText>
        </w:r>
        <w:r>
          <w:fldChar w:fldCharType="separate"/>
        </w:r>
        <w:r>
          <w:t>73</w:t>
        </w:r>
        <w:r>
          <w:fldChar w:fldCharType="end"/>
        </w:r>
      </w:hyperlink>
    </w:p>
    <w:p>
      <w:pPr>
        <w:pStyle w:val="TOC2"/>
        <w:tabs>
          <w:tab w:val="right" w:leader="dot" w:pos="8306"/>
        </w:tabs>
      </w:pPr>
      <w:hyperlink w:anchor="_Toc6589" w:history="1">
        <w:r>
          <w:rPr>
            <w:rFonts w:ascii="仿宋" w:eastAsia="仿宋" w:hAnsi="仿宋" w:cs="仿宋" w:hint="eastAsia"/>
            <w:lang w:eastAsia="zh-CN"/>
          </w:rPr>
          <w:t>(二)、市场定位与竞争分析</w:t>
        </w:r>
        <w:r>
          <w:tab/>
        </w:r>
        <w:r>
          <w:fldChar w:fldCharType="begin"/>
        </w:r>
        <w:r>
          <w:instrText xml:space="preserve"> PAGEREF _Toc6589 \h </w:instrText>
        </w:r>
        <w:r>
          <w:fldChar w:fldCharType="separate"/>
        </w:r>
        <w:r>
          <w:t>74</w:t>
        </w:r>
        <w:r>
          <w:fldChar w:fldCharType="end"/>
        </w:r>
      </w:hyperlink>
    </w:p>
    <w:p>
      <w:pPr>
        <w:pStyle w:val="TOC2"/>
        <w:tabs>
          <w:tab w:val="right" w:leader="dot" w:pos="8306"/>
        </w:tabs>
      </w:pPr>
      <w:hyperlink w:anchor="_Toc29624" w:history="1">
        <w:r>
          <w:rPr>
            <w:rFonts w:ascii="仿宋" w:eastAsia="仿宋" w:hAnsi="仿宋" w:cs="仿宋" w:hint="eastAsia"/>
            <w:lang w:eastAsia="zh-CN"/>
          </w:rPr>
          <w:t>(三)、营销渠道与策略</w:t>
        </w:r>
        <w:r>
          <w:tab/>
        </w:r>
        <w:r>
          <w:fldChar w:fldCharType="begin"/>
        </w:r>
        <w:r>
          <w:instrText xml:space="preserve"> PAGEREF _Toc29624 \h </w:instrText>
        </w:r>
        <w:r>
          <w:fldChar w:fldCharType="separate"/>
        </w:r>
        <w:r>
          <w:t>75</w:t>
        </w:r>
        <w:r>
          <w:fldChar w:fldCharType="end"/>
        </w:r>
      </w:hyperlink>
    </w:p>
    <w:p>
      <w:pPr>
        <w:pStyle w:val="TOC2"/>
        <w:tabs>
          <w:tab w:val="right" w:leader="dot" w:pos="8306"/>
        </w:tabs>
      </w:pPr>
      <w:hyperlink w:anchor="_Toc7171" w:history="1">
        <w:r>
          <w:rPr>
            <w:rFonts w:ascii="仿宋" w:eastAsia="仿宋" w:hAnsi="仿宋" w:cs="仿宋" w:hint="eastAsia"/>
            <w:lang w:eastAsia="zh-CN"/>
          </w:rPr>
          <w:t>(四)、推广与宣传活动</w:t>
        </w:r>
        <w:r>
          <w:tab/>
        </w:r>
        <w:r>
          <w:fldChar w:fldCharType="begin"/>
        </w:r>
        <w:r>
          <w:instrText xml:space="preserve"> PAGEREF _Toc7171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71"/>
      <w:r>
        <w:rPr>
          <w:rFonts w:ascii="仿宋" w:eastAsia="仿宋" w:hAnsi="仿宋" w:cs="仿宋" w:hint="eastAsia"/>
          <w:sz w:val="28"/>
          <w:lang w:eastAsia="zh-CN"/>
        </w:rPr>
        <w:t>一、中高压及特殊性能玻璃钢管项目可持续发展</w:t>
      </w:r>
      <w:bookmarkEnd w:id="2"/>
    </w:p>
    <w:p>
      <w:pPr>
        <w:pStyle w:val="Heading2"/>
        <w:rPr>
          <w:rFonts w:ascii="仿宋" w:eastAsia="仿宋" w:hAnsi="仿宋" w:cs="仿宋" w:hint="eastAsia"/>
          <w:lang w:eastAsia="zh-CN"/>
        </w:rPr>
      </w:pPr>
      <w:bookmarkStart w:id="3" w:name="_Toc164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及特殊性能玻璃钢管项目中，中高压及特殊性能玻璃钢管项目团队着眼于未来，明确了可持续发展的战略方向。制定的具体可持续发展目标包括降低资源使用、采用环保技术、最大化社会效益等。这一步骤不仅有助于中高压及特殊性能玻璃钢管项目在环保和社会责任方面达到最高标准，也为未来提供了明确的指引，确保中高压及特殊性能玻璃钢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可持续实践的融入中高压及特殊性能玻璃钢管项目管理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高压及特殊性能玻璃钢管项目管理周期。从中高压及特殊性能玻璃钢管项目规划开始，中高压及特殊性能玻璃钢管项目团队就考虑了环境和社会的因素。在执行阶段，中高压及特殊性能玻璃钢管项目团队积极推动绿色技术的应用，优化资源利用。此外，关注员工的社会责任，通过培训和沟通活动提高员工对可持续发展的认知，使他们能够在日常工作中践行可持续实践。这些举措不仅为中高压及特殊性能玻璃钢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91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高压及特殊性能玻璃钢管项目的可持续发展理念，我们深信环保与社会责任是中高压及特殊性能玻璃钢管项目成功的关键支柱。在中高压及特殊性能玻璃钢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团队通过引入先进的环保技术、建立高效的废物处理系统以及推动能源节约措施，积极履行环保责任。定期的环保监测和评估确保中高压及特殊性能玻璃钢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不仅致力于自身可持续发展，还注重对社会的回馈。通过支持社区中高压及特殊性能玻璃钢管项目、参与慈善事业、提供培训机会等方式，中高压及特殊性能玻璃钢管项目积极履行社会责任。与当地社区建立积极互动，关注员工的工作与生活平衡，以及员工的身心健康，是中高压及特殊性能玻璃钢管项目在社会责任层面的关键举措。这样的实践不仅增强了中高压及特殊性能玻璃钢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962"/>
      <w:r>
        <w:rPr>
          <w:rFonts w:ascii="仿宋" w:eastAsia="仿宋" w:hAnsi="仿宋" w:cs="仿宋" w:hint="eastAsia"/>
          <w:sz w:val="28"/>
          <w:lang w:eastAsia="zh-CN"/>
        </w:rPr>
        <w:t>二、中高压及特殊性能玻璃钢管项目概论</w:t>
      </w:r>
      <w:bookmarkEnd w:id="5"/>
    </w:p>
    <w:p>
      <w:pPr>
        <w:pStyle w:val="Heading2"/>
        <w:rPr>
          <w:rFonts w:ascii="仿宋" w:eastAsia="仿宋" w:hAnsi="仿宋" w:cs="仿宋" w:hint="eastAsia"/>
          <w:lang w:eastAsia="zh-CN"/>
        </w:rPr>
      </w:pPr>
      <w:bookmarkStart w:id="6" w:name="_Toc22453"/>
      <w:r>
        <w:rPr>
          <w:rFonts w:ascii="仿宋" w:eastAsia="仿宋" w:hAnsi="仿宋" w:cs="仿宋" w:hint="eastAsia"/>
          <w:lang w:eastAsia="zh-CN"/>
        </w:rPr>
        <w:t>(一)、中高压及特殊性能玻璃钢管项目概况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起源追溯至对市场的深入洞察。市场的不断演变与变革为中高压及特殊性能玻璃钢管项目提供了难得的机遇。当前市场存在的需求缺口和变革的大环境共同构成了中高压及特殊性能玻璃钢管项目的背景。这个中高压及特殊性能玻璃钢管项目旨在充分利用市场机遇，填补行业中尚未满足的需求，为客户提供全新的解决方案。市场的变革和需求的增长使得这个中高压及特殊性能玻璃钢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中高压及特殊性能玻璃钢管项目名称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正式命名为中高压及特殊性能玻璃钢管。这个名称不仅仅是一个标识，更代表了中高压及特殊性能玻璃钢管项目的核心理念和愿景。它蕴含着中高压及特殊性能玻璃钢管项目所要解决问题的关键字，具有强烈的表达和辨识度，为中高压及特殊性能玻璃钢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中高压及特殊性能玻璃钢管项目目标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核心目标是提供一种全新、高效的解决方案，满足客户日益增长的需求。中高压及特殊性能玻璃钢管项目追求的不仅仅是满足市场需求，更是在市场中获得卓越的竞争优势。通过不断提升产品或服务的质量和创新水平，中高压及特殊性能玻璃钢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中高压及特殊性能玻璃钢管项目范围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全面涵盖了产品研发、制造、市场推广和售后服务，确保从产品设计到最终用户体验的全方位关注。这一全面的中高压及特殊性能玻璃钢管项目范围是为了确保中高压及特殊性能玻璃钢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中高压及特殊性能玻璃钢管项目时间表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在未来18个月内完成，包括研发、测试、市场试点和正式推出等不同阶段。这个时间表的合理设计是为了确保中高压及特殊性能玻璃钢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中高压及特殊性能玻璃钢管项目预算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总预算估算为XX百万美元，主要分配在研发、市场推广、人员培训和运营等方面。这一充足的预算为中高压及特殊性能玻璃钢管项目提供了充足的资源，确保中高压及特殊性能玻璃钢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中高压及特殊性能玻璃钢管项目风险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可能面临的风险包括市场接受度低、技术难题、竞争激烈等。中高压及特殊性能玻璃钢管项目团队已经制定了相应的风险应对计划，通过前瞻性的风险管理，确保中高压及特殊性能玻璃钢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中高压及特殊性能玻璃钢管项目团队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汇聚了一支经验丰富、多领域专业素养的核心团队，确保中高压及特殊性能玻璃钢管项目在各个方面都能拥有高水平的执行力。团队的协同作战是中高压及特殊性能玻璃钢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中高压及特殊性能玻璃钢管项目背景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中高压及特殊性能玻璃钢管项目的背景根植于市场对更高效、创新产品的渴望，同时也受到科技发展对行业格局的深刻改变的影响。这为中高压及特殊性能玻璃钢管项目提供了广阔的发展空间和市场需求。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中高压及特殊性能玻璃钢管项目现状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截至目前，中高压及特殊性能玻璃钢管项目已完成市场调研和技术验证，取得了初步的成功。这为中高压及特殊性能玻璃钢管项目在未来的发展奠定了坚实的基础，为更远大的目标打下了坚实的基石。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37"/>
      <w:r>
        <w:rPr>
          <w:rFonts w:ascii="仿宋" w:eastAsia="仿宋" w:hAnsi="仿宋" w:cs="仿宋" w:hint="eastAsia"/>
          <w:sz w:val="28"/>
          <w:lang w:eastAsia="zh-CN"/>
        </w:rPr>
        <w:t>(二)、中高压及特殊性能玻璃钢管项目目标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高压及特殊性能玻璃钢管项目首要业务目标是在市场中占据有利地位，实现产品/服务的成功推广和销售。通过不断提升产品质量、创新性，中高压及特殊性能玻璃钢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高压及特殊性能玻璃钢管项目着眼于技术创新。通过持续的研发和技术升级，中高压及特殊性能玻璃钢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高压及特殊性能玻璃钢管项目设定了客户满意度目标。通过提供卓越的产品质量和优质的客户服务，中高压及特殊性能玻璃钢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注重社会责任和可持续发展。通过实施环保、社会责任中高压及特殊性能玻璃钢管项目，中高压及特殊性能玻璃钢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中高压及特殊性能玻璃钢管项目的团队是实现目标的核心驱动力。因此，中高压及特殊性能玻璃钢管项目设定了团队发展目标，包括提升团队成员的专业技能、培养领导力，以及搭建协同高效的团队工作氛围。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603"/>
      <w:r>
        <w:rPr>
          <w:rFonts w:ascii="仿宋" w:eastAsia="仿宋" w:hAnsi="仿宋" w:cs="仿宋" w:hint="eastAsia"/>
          <w:sz w:val="28"/>
          <w:lang w:eastAsia="zh-CN"/>
        </w:rPr>
        <w:t>(三)、中高压及特殊性能玻璃钢管项目提出的理由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中高压及特殊性能玻璃钢管项目提出的理由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源于对市场机遇的深刻洞察。当前市场中存在的需求缺口和行业发展趋势表明，有巨大的商业机会等待被开发。通过准确捕捉市场机遇，中高压及特殊性能玻璃钢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理念基于对技术创新的信仰。通过持续的研发和技术投入，中高压及特殊性能玻璃钢管项目有望推出更具创新性的产品或服务。在科技飞速发展的当下，中高压及特殊性能玻璃钢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是为了增强企业的行业竞争力。通过提升产品或服务的质量和独特性，中高压及特殊性能玻璃钢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响应了消费者需求的变化。随着社会和科技的不断发展，消费者对产品和服务的需求也在发生变化。通过深入了解并及时回应消费者的新需求，中高压及特殊性能玻璃钢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是企业战略发展规划的一部分。在面对日益激烈的市场竞争和不断变化的商业环境中，中高压及特殊性能玻璃钢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不仅仅是基于商业考量，还注重社会责任。通过推出环保、社会责任等方面的中高压及特殊性能玻璃钢管项目，中高压及特殊性能玻璃钢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反映了对利益相关者期望的关注。包括客户、员工、投资者等利益相关者在企业发展中都有着各自的期望，中高压及特殊性能玻璃钢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007"/>
      <w:r>
        <w:rPr>
          <w:rFonts w:ascii="仿宋" w:eastAsia="仿宋" w:hAnsi="仿宋" w:cs="仿宋" w:hint="eastAsia"/>
          <w:sz w:val="28"/>
          <w:lang w:eastAsia="zh-CN"/>
        </w:rPr>
        <w:t>(四)、中高压及特殊性能玻璃钢管项目意义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在实施中高压及特殊性能玻璃钢管项目的过程中，我们不仅仅是在追逐商业成功，更是为企业和社会的多个层面创造了深远的意义。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首要意义在于提升企业的市场竞争力。通过持续的创新和对产品质量的高标准要求，中高压及特殊性能玻璃钢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压及特殊性能玻璃钢管项目的推进将促使行业技术水平的提升。通过引入先进技术和创新性解决方案，中高压及特殊性能玻璃钢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高压及特殊性能玻璃钢管项目不仅创造了大量就业机会，提高了就业水平，还注重社会责任和环保。通过参与社会公益事业和推动环保中高压及特殊性能玻璃钢管项目，中高压及特殊性能玻璃钢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综合而言，中高压及特殊性能玻璃钢管项目意义重大，不仅推动了企业的发展，也为行业和社会的进步贡献了积极力量。这是一个全面而深刻的影响，将在未来产生可持续的正面效应。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929"/>
      <w:r>
        <w:rPr>
          <w:rFonts w:ascii="仿宋" w:eastAsia="仿宋" w:hAnsi="仿宋" w:cs="仿宋" w:hint="eastAsia"/>
          <w:sz w:val="28"/>
          <w:lang w:eastAsia="zh-CN"/>
        </w:rPr>
        <w:t>(五)、中高压及特殊性能玻璃钢管项目背景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在当今迅猛发展的商业环境中，中高压及特殊性能玻璃钢管项目的动因根植于对多方面因素的审慎考量。这个中高压及特殊性能玻璃钢管项目的提出并非孤立的决策，而是对企业所处背景深入思考的产物。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高压及特殊性能玻璃钢管项目背后的首要原因。科技的迅速发展和全球市场的快速变化使得企业必须灵活应对。中高压及特殊性能玻璃钢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高压及特殊性能玻璃钢管项目背景中不可忽视的一环。企业需要在激烈竞争中脱颖而出，为此，中高压及特殊性能玻璃钢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技术的迅速发展为企业带来了机遇与挑战。作为中高压及特殊性能玻璃钢管项目启动的背景之一，对新兴技术的应用将有助于提升企业的技术水平，使其在不断演进的商业环境中保持竞争优势。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高压及特殊性能玻璃钢管项目充分融入了社会责任的理念，通过可持续经营和社会公益中高压及特殊性能玻璃钢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92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35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中高压及特殊性能玻璃钢管项目的主要产品是XXXX，预计年产值为XXX万元。这一产品在市场中占据着重要的地位，其广泛的应用范围使得该中高压及特殊性能玻璃钢管项目的市场前景非常广阔。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高压及特殊性能玻璃钢管项目的xxx产品作为重要的原材料之一，将在多个领域发挥关键作用。其在建筑、交通、能源等方面的广泛应用将为整个产业链提供强大的支持，形成产业协同效应。中高压及特殊性能玻璃钢管项目的年产值XXX万XXX万XXX万万元不仅反映了其在市场上的巨大潜力，更预示着它对国民经济的积极贡献。这种关联度高、涉及面广的产业关系，使得该中高压及特殊性能玻璃钢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0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总征地面积为XXXX平方米，相当于约XX.XX亩，其中净用地面积为XXXX平方米，红线范围内相当于约XX.XX亩。这一用地规模充分考虑了中高压及特殊性能玻璃钢管项目的建设需求，保障了中高压及特殊性能玻璃钢管项目在合适的空间内得以充分发展。中高压及特殊性能玻璃钢管项目规划的总建筑面积为XXXX平方米，其中主体工程建设占XXXX平方米，计容建筑面积达XXXX平方米。预计建筑工程的投资将达到XXXX万元，为中高压及特殊性能玻璃钢管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购置的设备共计XXXX台（套），设备购置费用为XXXX万元。这一设备购置计划充分考虑到中高压及特殊性能玻璃钢管项目的生产需求和技术要求，确保了中高压及特殊性能玻璃钢管项目在生产运营中具备先进的技术装备和高效的生产能力。设备的合理配置将为中高压及特殊性能玻璃钢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总投资为XXXX万元，预计年实现营业收入为XXXX万元。这一产能规模的设定旨在确保中高压及特殊性能玻璃钢管项目能够在投资与回报之间取得平衡，实现长期可持续的发展。中高压及特殊性能玻璃钢管项目的总投资充分考虑到各个方面的需求，包括用地建设、设备购置等多个环节，以确保中高压及特殊性能玻璃钢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479"/>
      <w:r>
        <w:rPr>
          <w:rFonts w:ascii="仿宋" w:eastAsia="仿宋" w:hAnsi="仿宋" w:cs="仿宋" w:hint="eastAsia"/>
          <w:sz w:val="28"/>
          <w:lang w:eastAsia="zh-CN"/>
        </w:rPr>
        <w:t>四、中高压及特殊性能玻璃钢管项目选址可行性分析</w:t>
      </w:r>
      <w:bookmarkEnd w:id="14"/>
    </w:p>
    <w:p>
      <w:pPr>
        <w:pStyle w:val="Heading2"/>
        <w:rPr>
          <w:rFonts w:ascii="仿宋" w:eastAsia="仿宋" w:hAnsi="仿宋" w:cs="仿宋" w:hint="eastAsia"/>
          <w:lang w:eastAsia="zh-CN"/>
        </w:rPr>
      </w:pPr>
      <w:bookmarkStart w:id="15" w:name="_Toc31919"/>
      <w:r>
        <w:rPr>
          <w:rFonts w:ascii="仿宋" w:eastAsia="仿宋" w:hAnsi="仿宋" w:cs="仿宋" w:hint="eastAsia"/>
          <w:lang w:eastAsia="zh-CN"/>
        </w:rPr>
        <w:t>(一)、中高压及特殊性能玻璃钢管项目选址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该中高压及特殊性能玻璃钢管项目选址位于XX省XX市XX区XXX街道</w:t>
      </w:r>
    </w:p>
    <w:p>
      <w:pPr>
        <w:pStyle w:val="Heading2"/>
        <w:ind w:firstLine="560" w:firstLineChars="200"/>
        <w:rPr>
          <w:rFonts w:ascii="仿宋" w:eastAsia="仿宋" w:hAnsi="仿宋" w:cs="仿宋" w:hint="eastAsia"/>
          <w:sz w:val="28"/>
          <w:lang w:eastAsia="zh-CN"/>
        </w:rPr>
      </w:pPr>
      <w:bookmarkStart w:id="16" w:name="_Toc2224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压及特殊性能玻璃钢管项目的征地面积将根据中高压及特殊性能玻璃钢管项目的实际规模和需求进行精确规划。具体面积XXX平方米，旨在确保中高压及特殊性能玻璃钢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净用地面积是在征地面积基础上去除不可利用面积后的实际可开发用地。具体面积XXX平方米，考虑到环保、交通、安全等多方面因素，以确保中高压及特殊性能玻璃钢管项目在整体利用效率上达到最优。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高压及特殊性能玻璃钢管项目计划建设的建筑总规模具体面积XXX平方米。这一规模的确定综合考虑了中高压及特殊性能玻璃钢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绿地率是中高压及特殊性能玻璃钢管项目用地中被规划为绿地的比例。具体面积XXX平方米，旨在通过合理规划绿地，改善中高压及特殊性能玻璃钢管项目周边环境，提升居民生活质量，并符合城市整体绿化规划。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容积率是用地上可以建设的建筑总体积与用地面积之比。具体面积XXX，通过合理的容积率规划，确保中高压及特殊性能玻璃钢管项目建筑规模与周边环境和谐共生。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中高压及特殊性能玻璃钢管项目选址与当地城市规划相一致，具体面积XXX平方米。通过与城市规划部门深入沟通，确保中高压及特殊性能玻璃钢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高压及特殊性能玻璃钢管项目选址符合当地产业政策，具体面积XXX平方米。这包括中高压及特殊性能玻璃钢管项目对当地经济的促进作用，以及对相关产业的带动效应，确保中高压及特殊性能玻璃钢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高压及特殊性能玻璃钢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确保中高压及特殊性能玻璃钢管项目选址具备必要的公共设施配套，具体面积XXX平方米。这包括交通便利性、教育、医疗等基础设施，以提高居民生活品质，使得中高压及特殊性能玻璃钢管项目选址更具吸引力。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考虑用地总体要求对当地社会稳定性的影响，具体面积XXX平方米。通过深入了解当地社区反馈，确保中高压及特殊性能玻璃钢管项目的选址和建设过程对当地社会和谐稳定产生积极作用。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高压及特殊性能玻璃钢管项目选址不仅符合法规和规划，还在实际操作中具有可行性。这一全面规划将为中高压及特殊性能玻璃钢管项目的成功实施提供坚实的基础，确保中高压及特殊性能玻璃钢管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https://d.book118.com/985032103012011043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A0807"/>
    <w:rsid w:val="30DA08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0321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2024-01-15T22:55:00Z</dcterms:created>
  <dcterms:modified xsi:type="dcterms:W3CDTF">2024-01-15T22:55:40Z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2C11F1BE36AF4B74B0A17F6A51C2E329_11</vt:lpwstr>
  </property>
  <property fmtid="{D5CDD505-2E9C-101B-9397-08002B2CF9AE}" pid="3" name="KSOProductBuildVer">
    <vt:lpwstr>2052-12.1.0.16120</vt:lpwstr>
  </property>
</Properties>
</file>