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医用红外热像仪项目规划设计方案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05" w:history="1">
        <w:r>
          <w:rPr>
            <w:rFonts w:ascii="仿宋" w:eastAsia="仿宋" w:hAnsi="仿宋" w:cs="仿宋" w:hint="eastAsia"/>
            <w:lang w:eastAsia="zh-CN"/>
          </w:rPr>
          <w:t>前言</w:t>
        </w:r>
        <w:r>
          <w:tab/>
        </w:r>
        <w:r>
          <w:fldChar w:fldCharType="begin"/>
        </w:r>
        <w:r>
          <w:instrText xml:space="preserve"> PAGEREF _Toc4805 \h </w:instrText>
        </w:r>
        <w:r>
          <w:fldChar w:fldCharType="separate"/>
        </w:r>
        <w:r>
          <w:t>3</w:t>
        </w:r>
        <w:r>
          <w:fldChar w:fldCharType="end"/>
        </w:r>
      </w:hyperlink>
    </w:p>
    <w:p>
      <w:pPr>
        <w:pStyle w:val="TOC1"/>
        <w:tabs>
          <w:tab w:val="right" w:leader="dot" w:pos="8306"/>
        </w:tabs>
      </w:pPr>
      <w:hyperlink w:anchor="_Toc23039" w:history="1">
        <w:r>
          <w:rPr>
            <w:rFonts w:ascii="仿宋" w:eastAsia="仿宋" w:hAnsi="仿宋" w:cs="仿宋" w:hint="eastAsia"/>
            <w:lang w:eastAsia="zh-CN"/>
          </w:rPr>
          <w:t>一、医用红外热像仪项目文档管理</w:t>
        </w:r>
        <w:r>
          <w:tab/>
        </w:r>
        <w:r>
          <w:fldChar w:fldCharType="begin"/>
        </w:r>
        <w:r>
          <w:instrText xml:space="preserve"> PAGEREF _Toc23039 \h </w:instrText>
        </w:r>
        <w:r>
          <w:fldChar w:fldCharType="separate"/>
        </w:r>
        <w:r>
          <w:t>3</w:t>
        </w:r>
        <w:r>
          <w:fldChar w:fldCharType="end"/>
        </w:r>
      </w:hyperlink>
    </w:p>
    <w:p>
      <w:pPr>
        <w:pStyle w:val="TOC2"/>
        <w:tabs>
          <w:tab w:val="right" w:leader="dot" w:pos="8306"/>
        </w:tabs>
      </w:pPr>
      <w:hyperlink w:anchor="_Toc19264" w:history="1">
        <w:r>
          <w:rPr>
            <w:rFonts w:ascii="仿宋" w:eastAsia="仿宋" w:hAnsi="仿宋" w:cs="仿宋" w:hint="eastAsia"/>
            <w:lang w:eastAsia="zh-CN"/>
          </w:rPr>
          <w:t>(一)、文档编制与审查</w:t>
        </w:r>
        <w:r>
          <w:tab/>
        </w:r>
        <w:r>
          <w:fldChar w:fldCharType="begin"/>
        </w:r>
        <w:r>
          <w:instrText xml:space="preserve"> PAGEREF _Toc19264 \h </w:instrText>
        </w:r>
        <w:r>
          <w:fldChar w:fldCharType="separate"/>
        </w:r>
        <w:r>
          <w:t>3</w:t>
        </w:r>
        <w:r>
          <w:fldChar w:fldCharType="end"/>
        </w:r>
      </w:hyperlink>
    </w:p>
    <w:p>
      <w:pPr>
        <w:pStyle w:val="TOC2"/>
        <w:tabs>
          <w:tab w:val="right" w:leader="dot" w:pos="8306"/>
        </w:tabs>
      </w:pPr>
      <w:hyperlink w:anchor="_Toc18532" w:history="1">
        <w:r>
          <w:rPr>
            <w:rFonts w:ascii="仿宋" w:eastAsia="仿宋" w:hAnsi="仿宋" w:cs="仿宋" w:hint="eastAsia"/>
            <w:lang w:eastAsia="zh-CN"/>
          </w:rPr>
          <w:t>(二)、文档发布与分发</w:t>
        </w:r>
        <w:r>
          <w:tab/>
        </w:r>
        <w:r>
          <w:fldChar w:fldCharType="begin"/>
        </w:r>
        <w:r>
          <w:instrText xml:space="preserve"> PAGEREF _Toc18532 \h </w:instrText>
        </w:r>
        <w:r>
          <w:fldChar w:fldCharType="separate"/>
        </w:r>
        <w:r>
          <w:t>4</w:t>
        </w:r>
        <w:r>
          <w:fldChar w:fldCharType="end"/>
        </w:r>
      </w:hyperlink>
    </w:p>
    <w:p>
      <w:pPr>
        <w:pStyle w:val="TOC2"/>
        <w:tabs>
          <w:tab w:val="right" w:leader="dot" w:pos="8306"/>
        </w:tabs>
      </w:pPr>
      <w:hyperlink w:anchor="_Toc11569" w:history="1">
        <w:r>
          <w:rPr>
            <w:rFonts w:ascii="仿宋" w:eastAsia="仿宋" w:hAnsi="仿宋" w:cs="仿宋" w:hint="eastAsia"/>
            <w:lang w:eastAsia="zh-CN"/>
          </w:rPr>
          <w:t>(三)、文档存档与归档</w:t>
        </w:r>
        <w:r>
          <w:tab/>
        </w:r>
        <w:r>
          <w:fldChar w:fldCharType="begin"/>
        </w:r>
        <w:r>
          <w:instrText xml:space="preserve"> PAGEREF _Toc11569 \h </w:instrText>
        </w:r>
        <w:r>
          <w:fldChar w:fldCharType="separate"/>
        </w:r>
        <w:r>
          <w:t>5</w:t>
        </w:r>
        <w:r>
          <w:fldChar w:fldCharType="end"/>
        </w:r>
      </w:hyperlink>
    </w:p>
    <w:p>
      <w:pPr>
        <w:pStyle w:val="TOC1"/>
        <w:tabs>
          <w:tab w:val="right" w:leader="dot" w:pos="8306"/>
        </w:tabs>
      </w:pPr>
      <w:hyperlink w:anchor="_Toc15690" w:history="1">
        <w:r>
          <w:rPr>
            <w:rFonts w:ascii="仿宋" w:eastAsia="仿宋" w:hAnsi="仿宋" w:cs="仿宋" w:hint="eastAsia"/>
            <w:lang w:eastAsia="zh-CN"/>
          </w:rPr>
          <w:t>二、医用红外热像仪项目选址可行性分析</w:t>
        </w:r>
        <w:r>
          <w:tab/>
        </w:r>
        <w:r>
          <w:fldChar w:fldCharType="begin"/>
        </w:r>
        <w:r>
          <w:instrText xml:space="preserve"> PAGEREF _Toc15690 \h </w:instrText>
        </w:r>
        <w:r>
          <w:fldChar w:fldCharType="separate"/>
        </w:r>
        <w:r>
          <w:t>6</w:t>
        </w:r>
        <w:r>
          <w:fldChar w:fldCharType="end"/>
        </w:r>
      </w:hyperlink>
    </w:p>
    <w:p>
      <w:pPr>
        <w:pStyle w:val="TOC2"/>
        <w:tabs>
          <w:tab w:val="right" w:leader="dot" w:pos="8306"/>
        </w:tabs>
      </w:pPr>
      <w:hyperlink w:anchor="_Toc6129" w:history="1">
        <w:r>
          <w:rPr>
            <w:rFonts w:ascii="仿宋" w:eastAsia="仿宋" w:hAnsi="仿宋" w:cs="仿宋" w:hint="eastAsia"/>
            <w:lang w:eastAsia="zh-CN"/>
          </w:rPr>
          <w:t>(一)、医用红外热像仪项目选址</w:t>
        </w:r>
        <w:r>
          <w:tab/>
        </w:r>
        <w:r>
          <w:fldChar w:fldCharType="begin"/>
        </w:r>
        <w:r>
          <w:instrText xml:space="preserve"> PAGEREF _Toc6129 \h </w:instrText>
        </w:r>
        <w:r>
          <w:fldChar w:fldCharType="separate"/>
        </w:r>
        <w:r>
          <w:t>6</w:t>
        </w:r>
        <w:r>
          <w:fldChar w:fldCharType="end"/>
        </w:r>
      </w:hyperlink>
    </w:p>
    <w:p>
      <w:pPr>
        <w:pStyle w:val="TOC2"/>
        <w:tabs>
          <w:tab w:val="right" w:leader="dot" w:pos="8306"/>
        </w:tabs>
      </w:pPr>
      <w:hyperlink w:anchor="_Toc21458" w:history="1">
        <w:r>
          <w:rPr>
            <w:rFonts w:ascii="仿宋" w:eastAsia="仿宋" w:hAnsi="仿宋" w:cs="仿宋" w:hint="eastAsia"/>
            <w:lang w:eastAsia="zh-CN"/>
          </w:rPr>
          <w:t>(二)、用地控制指标</w:t>
        </w:r>
        <w:r>
          <w:tab/>
        </w:r>
        <w:r>
          <w:fldChar w:fldCharType="begin"/>
        </w:r>
        <w:r>
          <w:instrText xml:space="preserve"> PAGEREF _Toc21458 \h </w:instrText>
        </w:r>
        <w:r>
          <w:fldChar w:fldCharType="separate"/>
        </w:r>
        <w:r>
          <w:t>7</w:t>
        </w:r>
        <w:r>
          <w:fldChar w:fldCharType="end"/>
        </w:r>
      </w:hyperlink>
    </w:p>
    <w:p>
      <w:pPr>
        <w:pStyle w:val="TOC2"/>
        <w:tabs>
          <w:tab w:val="right" w:leader="dot" w:pos="8306"/>
        </w:tabs>
      </w:pPr>
      <w:hyperlink w:anchor="_Toc13984" w:history="1">
        <w:r>
          <w:rPr>
            <w:rFonts w:ascii="仿宋" w:eastAsia="仿宋" w:hAnsi="仿宋" w:cs="仿宋" w:hint="eastAsia"/>
            <w:lang w:eastAsia="zh-CN"/>
          </w:rPr>
          <w:t>(三)、节约用地措施</w:t>
        </w:r>
        <w:r>
          <w:tab/>
        </w:r>
        <w:r>
          <w:fldChar w:fldCharType="begin"/>
        </w:r>
        <w:r>
          <w:instrText xml:space="preserve"> PAGEREF _Toc13984 \h </w:instrText>
        </w:r>
        <w:r>
          <w:fldChar w:fldCharType="separate"/>
        </w:r>
        <w:r>
          <w:t>9</w:t>
        </w:r>
        <w:r>
          <w:fldChar w:fldCharType="end"/>
        </w:r>
      </w:hyperlink>
    </w:p>
    <w:p>
      <w:pPr>
        <w:pStyle w:val="TOC2"/>
        <w:tabs>
          <w:tab w:val="right" w:leader="dot" w:pos="8306"/>
        </w:tabs>
      </w:pPr>
      <w:hyperlink w:anchor="_Toc7450" w:history="1">
        <w:r>
          <w:rPr>
            <w:rFonts w:ascii="仿宋" w:eastAsia="仿宋" w:hAnsi="仿宋" w:cs="仿宋" w:hint="eastAsia"/>
            <w:lang w:eastAsia="zh-CN"/>
          </w:rPr>
          <w:t>(四)、总图布置方案</w:t>
        </w:r>
        <w:r>
          <w:tab/>
        </w:r>
        <w:r>
          <w:fldChar w:fldCharType="begin"/>
        </w:r>
        <w:r>
          <w:instrText xml:space="preserve"> PAGEREF _Toc7450 \h </w:instrText>
        </w:r>
        <w:r>
          <w:fldChar w:fldCharType="separate"/>
        </w:r>
        <w:r>
          <w:t>10</w:t>
        </w:r>
        <w:r>
          <w:fldChar w:fldCharType="end"/>
        </w:r>
      </w:hyperlink>
    </w:p>
    <w:p>
      <w:pPr>
        <w:pStyle w:val="TOC2"/>
        <w:tabs>
          <w:tab w:val="right" w:leader="dot" w:pos="8306"/>
        </w:tabs>
      </w:pPr>
      <w:hyperlink w:anchor="_Toc1648" w:history="1">
        <w:r>
          <w:rPr>
            <w:rFonts w:ascii="仿宋" w:eastAsia="仿宋" w:hAnsi="仿宋" w:cs="仿宋" w:hint="eastAsia"/>
            <w:lang w:eastAsia="zh-CN"/>
          </w:rPr>
          <w:t>(五)、选址综合评价</w:t>
        </w:r>
        <w:r>
          <w:tab/>
        </w:r>
        <w:r>
          <w:fldChar w:fldCharType="begin"/>
        </w:r>
        <w:r>
          <w:instrText xml:space="preserve"> PAGEREF _Toc1648 \h </w:instrText>
        </w:r>
        <w:r>
          <w:fldChar w:fldCharType="separate"/>
        </w:r>
        <w:r>
          <w:t>11</w:t>
        </w:r>
        <w:r>
          <w:fldChar w:fldCharType="end"/>
        </w:r>
      </w:hyperlink>
    </w:p>
    <w:p>
      <w:pPr>
        <w:pStyle w:val="TOC1"/>
        <w:tabs>
          <w:tab w:val="right" w:leader="dot" w:pos="8306"/>
        </w:tabs>
      </w:pPr>
      <w:hyperlink w:anchor="_Toc22477" w:history="1">
        <w:r>
          <w:rPr>
            <w:rFonts w:ascii="仿宋" w:eastAsia="仿宋" w:hAnsi="仿宋" w:cs="仿宋" w:hint="eastAsia"/>
            <w:lang w:eastAsia="zh-CN"/>
          </w:rPr>
          <w:t>三、医用红外热像仪项目建设单位说明</w:t>
        </w:r>
        <w:r>
          <w:tab/>
        </w:r>
        <w:r>
          <w:fldChar w:fldCharType="begin"/>
        </w:r>
        <w:r>
          <w:instrText xml:space="preserve"> PAGEREF _Toc22477 \h </w:instrText>
        </w:r>
        <w:r>
          <w:fldChar w:fldCharType="separate"/>
        </w:r>
        <w:r>
          <w:t>12</w:t>
        </w:r>
        <w:r>
          <w:fldChar w:fldCharType="end"/>
        </w:r>
      </w:hyperlink>
    </w:p>
    <w:p>
      <w:pPr>
        <w:pStyle w:val="TOC2"/>
        <w:tabs>
          <w:tab w:val="right" w:leader="dot" w:pos="8306"/>
        </w:tabs>
      </w:pPr>
      <w:hyperlink w:anchor="_Toc20613" w:history="1">
        <w:r>
          <w:rPr>
            <w:rFonts w:ascii="仿宋" w:eastAsia="仿宋" w:hAnsi="仿宋" w:cs="仿宋" w:hint="eastAsia"/>
            <w:lang w:eastAsia="zh-CN"/>
          </w:rPr>
          <w:t>(一)、医用红外热像仪项目承办单位基本情况</w:t>
        </w:r>
        <w:r>
          <w:tab/>
        </w:r>
        <w:r>
          <w:fldChar w:fldCharType="begin"/>
        </w:r>
        <w:r>
          <w:instrText xml:space="preserve"> PAGEREF _Toc20613 \h </w:instrText>
        </w:r>
        <w:r>
          <w:fldChar w:fldCharType="separate"/>
        </w:r>
        <w:r>
          <w:t>12</w:t>
        </w:r>
        <w:r>
          <w:fldChar w:fldCharType="end"/>
        </w:r>
      </w:hyperlink>
    </w:p>
    <w:p>
      <w:pPr>
        <w:pStyle w:val="TOC2"/>
        <w:tabs>
          <w:tab w:val="right" w:leader="dot" w:pos="8306"/>
        </w:tabs>
      </w:pPr>
      <w:hyperlink w:anchor="_Toc8482" w:history="1">
        <w:r>
          <w:rPr>
            <w:rFonts w:ascii="仿宋" w:eastAsia="仿宋" w:hAnsi="仿宋" w:cs="仿宋" w:hint="eastAsia"/>
            <w:lang w:eastAsia="zh-CN"/>
          </w:rPr>
          <w:t>(二)、公司经济效益分析</w:t>
        </w:r>
        <w:r>
          <w:tab/>
        </w:r>
        <w:r>
          <w:fldChar w:fldCharType="begin"/>
        </w:r>
        <w:r>
          <w:instrText xml:space="preserve"> PAGEREF _Toc8482 \h </w:instrText>
        </w:r>
        <w:r>
          <w:fldChar w:fldCharType="separate"/>
        </w:r>
        <w:r>
          <w:t>12</w:t>
        </w:r>
        <w:r>
          <w:fldChar w:fldCharType="end"/>
        </w:r>
      </w:hyperlink>
    </w:p>
    <w:p>
      <w:pPr>
        <w:pStyle w:val="TOC1"/>
        <w:tabs>
          <w:tab w:val="right" w:leader="dot" w:pos="8306"/>
        </w:tabs>
      </w:pPr>
      <w:hyperlink w:anchor="_Toc15214" w:history="1">
        <w:r>
          <w:rPr>
            <w:rFonts w:ascii="仿宋" w:eastAsia="仿宋" w:hAnsi="仿宋" w:cs="仿宋" w:hint="eastAsia"/>
            <w:lang w:eastAsia="zh-CN"/>
          </w:rPr>
          <w:t>四、医用红外热像仪项目土建工程</w:t>
        </w:r>
        <w:r>
          <w:tab/>
        </w:r>
        <w:r>
          <w:fldChar w:fldCharType="begin"/>
        </w:r>
        <w:r>
          <w:instrText xml:space="preserve"> PAGEREF _Toc15214 \h </w:instrText>
        </w:r>
        <w:r>
          <w:fldChar w:fldCharType="separate"/>
        </w:r>
        <w:r>
          <w:t>13</w:t>
        </w:r>
        <w:r>
          <w:fldChar w:fldCharType="end"/>
        </w:r>
      </w:hyperlink>
    </w:p>
    <w:p>
      <w:pPr>
        <w:pStyle w:val="TOC2"/>
        <w:tabs>
          <w:tab w:val="right" w:leader="dot" w:pos="8306"/>
        </w:tabs>
      </w:pPr>
      <w:hyperlink w:anchor="_Toc21201" w:history="1">
        <w:r>
          <w:rPr>
            <w:rFonts w:ascii="仿宋" w:eastAsia="仿宋" w:hAnsi="仿宋" w:cs="仿宋" w:hint="eastAsia"/>
            <w:lang w:eastAsia="zh-CN"/>
          </w:rPr>
          <w:t>(一)、建筑工程设计原则</w:t>
        </w:r>
        <w:r>
          <w:tab/>
        </w:r>
        <w:r>
          <w:fldChar w:fldCharType="begin"/>
        </w:r>
        <w:r>
          <w:instrText xml:space="preserve"> PAGEREF _Toc21201 \h </w:instrText>
        </w:r>
        <w:r>
          <w:fldChar w:fldCharType="separate"/>
        </w:r>
        <w:r>
          <w:t>13</w:t>
        </w:r>
        <w:r>
          <w:fldChar w:fldCharType="end"/>
        </w:r>
      </w:hyperlink>
    </w:p>
    <w:p>
      <w:pPr>
        <w:pStyle w:val="TOC2"/>
        <w:tabs>
          <w:tab w:val="right" w:leader="dot" w:pos="8306"/>
        </w:tabs>
      </w:pPr>
      <w:hyperlink w:anchor="_Toc31170" w:history="1">
        <w:r>
          <w:rPr>
            <w:rFonts w:ascii="仿宋" w:eastAsia="仿宋" w:hAnsi="仿宋" w:cs="仿宋" w:hint="eastAsia"/>
            <w:lang w:eastAsia="zh-CN"/>
          </w:rPr>
          <w:t>(二)、土建工程设计年限及安全等级</w:t>
        </w:r>
        <w:r>
          <w:tab/>
        </w:r>
        <w:r>
          <w:fldChar w:fldCharType="begin"/>
        </w:r>
        <w:r>
          <w:instrText xml:space="preserve"> PAGEREF _Toc31170 \h </w:instrText>
        </w:r>
        <w:r>
          <w:fldChar w:fldCharType="separate"/>
        </w:r>
        <w:r>
          <w:t>15</w:t>
        </w:r>
        <w:r>
          <w:fldChar w:fldCharType="end"/>
        </w:r>
      </w:hyperlink>
    </w:p>
    <w:p>
      <w:pPr>
        <w:pStyle w:val="TOC2"/>
        <w:tabs>
          <w:tab w:val="right" w:leader="dot" w:pos="8306"/>
        </w:tabs>
      </w:pPr>
      <w:hyperlink w:anchor="_Toc7632" w:history="1">
        <w:r>
          <w:rPr>
            <w:rFonts w:ascii="仿宋" w:eastAsia="仿宋" w:hAnsi="仿宋" w:cs="仿宋" w:hint="eastAsia"/>
            <w:lang w:eastAsia="zh-CN"/>
          </w:rPr>
          <w:t>(三)、建筑工程设计总体要求</w:t>
        </w:r>
        <w:r>
          <w:tab/>
        </w:r>
        <w:r>
          <w:fldChar w:fldCharType="begin"/>
        </w:r>
        <w:r>
          <w:instrText xml:space="preserve"> PAGEREF _Toc7632 \h </w:instrText>
        </w:r>
        <w:r>
          <w:fldChar w:fldCharType="separate"/>
        </w:r>
        <w:r>
          <w:t>16</w:t>
        </w:r>
        <w:r>
          <w:fldChar w:fldCharType="end"/>
        </w:r>
      </w:hyperlink>
    </w:p>
    <w:p>
      <w:pPr>
        <w:pStyle w:val="TOC2"/>
        <w:tabs>
          <w:tab w:val="right" w:leader="dot" w:pos="8306"/>
        </w:tabs>
      </w:pPr>
      <w:hyperlink w:anchor="_Toc1652" w:history="1">
        <w:r>
          <w:rPr>
            <w:rFonts w:ascii="仿宋" w:eastAsia="仿宋" w:hAnsi="仿宋" w:cs="仿宋" w:hint="eastAsia"/>
            <w:lang w:eastAsia="zh-CN"/>
          </w:rPr>
          <w:t>(四)、土建工程建设指标</w:t>
        </w:r>
        <w:r>
          <w:tab/>
        </w:r>
        <w:r>
          <w:fldChar w:fldCharType="begin"/>
        </w:r>
        <w:r>
          <w:instrText xml:space="preserve"> PAGEREF _Toc1652 \h </w:instrText>
        </w:r>
        <w:r>
          <w:fldChar w:fldCharType="separate"/>
        </w:r>
        <w:r>
          <w:t>16</w:t>
        </w:r>
        <w:r>
          <w:fldChar w:fldCharType="end"/>
        </w:r>
      </w:hyperlink>
    </w:p>
    <w:p>
      <w:pPr>
        <w:pStyle w:val="TOC1"/>
        <w:tabs>
          <w:tab w:val="right" w:leader="dot" w:pos="8306"/>
        </w:tabs>
      </w:pPr>
      <w:hyperlink w:anchor="_Toc12242" w:history="1">
        <w:r>
          <w:rPr>
            <w:rFonts w:ascii="仿宋" w:eastAsia="仿宋" w:hAnsi="仿宋" w:cs="仿宋" w:hint="eastAsia"/>
            <w:lang w:eastAsia="zh-CN"/>
          </w:rPr>
          <w:t>五、医用红外热像仪项目可持续发展</w:t>
        </w:r>
        <w:r>
          <w:tab/>
        </w:r>
        <w:r>
          <w:fldChar w:fldCharType="begin"/>
        </w:r>
        <w:r>
          <w:instrText xml:space="preserve"> PAGEREF _Toc12242 \h </w:instrText>
        </w:r>
        <w:r>
          <w:fldChar w:fldCharType="separate"/>
        </w:r>
        <w:r>
          <w:t>17</w:t>
        </w:r>
        <w:r>
          <w:fldChar w:fldCharType="end"/>
        </w:r>
      </w:hyperlink>
    </w:p>
    <w:p>
      <w:pPr>
        <w:pStyle w:val="TOC2"/>
        <w:tabs>
          <w:tab w:val="right" w:leader="dot" w:pos="8306"/>
        </w:tabs>
      </w:pPr>
      <w:hyperlink w:anchor="_Toc9418" w:history="1">
        <w:r>
          <w:rPr>
            <w:rFonts w:ascii="仿宋" w:eastAsia="仿宋" w:hAnsi="仿宋" w:cs="仿宋" w:hint="eastAsia"/>
            <w:lang w:eastAsia="zh-CN"/>
          </w:rPr>
          <w:t>(一)、可持续战略与实践</w:t>
        </w:r>
        <w:r>
          <w:tab/>
        </w:r>
        <w:r>
          <w:fldChar w:fldCharType="begin"/>
        </w:r>
        <w:r>
          <w:instrText xml:space="preserve"> PAGEREF _Toc9418 \h </w:instrText>
        </w:r>
        <w:r>
          <w:fldChar w:fldCharType="separate"/>
        </w:r>
        <w:r>
          <w:t>17</w:t>
        </w:r>
        <w:r>
          <w:fldChar w:fldCharType="end"/>
        </w:r>
      </w:hyperlink>
    </w:p>
    <w:p>
      <w:pPr>
        <w:pStyle w:val="TOC2"/>
        <w:tabs>
          <w:tab w:val="right" w:leader="dot" w:pos="8306"/>
        </w:tabs>
      </w:pPr>
      <w:hyperlink w:anchor="_Toc25053" w:history="1">
        <w:r>
          <w:rPr>
            <w:rFonts w:ascii="仿宋" w:eastAsia="仿宋" w:hAnsi="仿宋" w:cs="仿宋" w:hint="eastAsia"/>
            <w:lang w:eastAsia="zh-CN"/>
          </w:rPr>
          <w:t>(二)、环保与社会责任</w:t>
        </w:r>
        <w:r>
          <w:tab/>
        </w:r>
        <w:r>
          <w:fldChar w:fldCharType="begin"/>
        </w:r>
        <w:r>
          <w:instrText xml:space="preserve"> PAGEREF _Toc25053 \h </w:instrText>
        </w:r>
        <w:r>
          <w:fldChar w:fldCharType="separate"/>
        </w:r>
        <w:r>
          <w:t>18</w:t>
        </w:r>
        <w:r>
          <w:fldChar w:fldCharType="end"/>
        </w:r>
      </w:hyperlink>
    </w:p>
    <w:p>
      <w:pPr>
        <w:pStyle w:val="TOC1"/>
        <w:tabs>
          <w:tab w:val="right" w:leader="dot" w:pos="8306"/>
        </w:tabs>
      </w:pPr>
      <w:hyperlink w:anchor="_Toc18726" w:history="1">
        <w:r>
          <w:rPr>
            <w:rFonts w:ascii="仿宋" w:eastAsia="仿宋" w:hAnsi="仿宋" w:cs="仿宋" w:hint="eastAsia"/>
            <w:lang w:eastAsia="zh-CN"/>
          </w:rPr>
          <w:t>六、医用红外热像仪项目危机管理</w:t>
        </w:r>
        <w:r>
          <w:tab/>
        </w:r>
        <w:r>
          <w:fldChar w:fldCharType="begin"/>
        </w:r>
        <w:r>
          <w:instrText xml:space="preserve"> PAGEREF _Toc18726 \h </w:instrText>
        </w:r>
        <w:r>
          <w:fldChar w:fldCharType="separate"/>
        </w:r>
        <w:r>
          <w:t>19</w:t>
        </w:r>
        <w:r>
          <w:fldChar w:fldCharType="end"/>
        </w:r>
      </w:hyperlink>
    </w:p>
    <w:p>
      <w:pPr>
        <w:pStyle w:val="TOC2"/>
        <w:tabs>
          <w:tab w:val="right" w:leader="dot" w:pos="8306"/>
        </w:tabs>
      </w:pPr>
      <w:hyperlink w:anchor="_Toc8307" w:history="1">
        <w:r>
          <w:rPr>
            <w:rFonts w:ascii="仿宋" w:eastAsia="仿宋" w:hAnsi="仿宋" w:cs="仿宋" w:hint="eastAsia"/>
            <w:lang w:eastAsia="zh-CN"/>
          </w:rPr>
          <w:t>(一)、危机预警与识别</w:t>
        </w:r>
        <w:r>
          <w:tab/>
        </w:r>
        <w:r>
          <w:fldChar w:fldCharType="begin"/>
        </w:r>
        <w:r>
          <w:instrText xml:space="preserve"> PAGEREF _Toc8307 \h </w:instrText>
        </w:r>
        <w:r>
          <w:fldChar w:fldCharType="separate"/>
        </w:r>
        <w:r>
          <w:t>19</w:t>
        </w:r>
        <w:r>
          <w:fldChar w:fldCharType="end"/>
        </w:r>
      </w:hyperlink>
    </w:p>
    <w:p>
      <w:pPr>
        <w:pStyle w:val="TOC2"/>
        <w:tabs>
          <w:tab w:val="right" w:leader="dot" w:pos="8306"/>
        </w:tabs>
      </w:pPr>
      <w:hyperlink w:anchor="_Toc30978" w:history="1">
        <w:r>
          <w:rPr>
            <w:rFonts w:ascii="仿宋" w:eastAsia="仿宋" w:hAnsi="仿宋" w:cs="仿宋" w:hint="eastAsia"/>
            <w:lang w:eastAsia="zh-CN"/>
          </w:rPr>
          <w:t>(二)、危机应对与恢复</w:t>
        </w:r>
        <w:r>
          <w:tab/>
        </w:r>
        <w:r>
          <w:fldChar w:fldCharType="begin"/>
        </w:r>
        <w:r>
          <w:instrText xml:space="preserve"> PAGEREF _Toc30978 \h </w:instrText>
        </w:r>
        <w:r>
          <w:fldChar w:fldCharType="separate"/>
        </w:r>
        <w:r>
          <w:t>20</w:t>
        </w:r>
        <w:r>
          <w:fldChar w:fldCharType="end"/>
        </w:r>
      </w:hyperlink>
    </w:p>
    <w:p>
      <w:pPr>
        <w:pStyle w:val="TOC1"/>
        <w:tabs>
          <w:tab w:val="right" w:leader="dot" w:pos="8306"/>
        </w:tabs>
      </w:pPr>
      <w:hyperlink w:anchor="_Toc546" w:history="1">
        <w:r>
          <w:rPr>
            <w:rFonts w:ascii="仿宋" w:eastAsia="仿宋" w:hAnsi="仿宋" w:cs="仿宋" w:hint="eastAsia"/>
            <w:lang w:eastAsia="zh-CN"/>
          </w:rPr>
          <w:t>七、医用红外热像仪项目风险管理</w:t>
        </w:r>
        <w:r>
          <w:tab/>
        </w:r>
        <w:r>
          <w:fldChar w:fldCharType="begin"/>
        </w:r>
        <w:r>
          <w:instrText xml:space="preserve"> PAGEREF _Toc546 \h </w:instrText>
        </w:r>
        <w:r>
          <w:fldChar w:fldCharType="separate"/>
        </w:r>
        <w:r>
          <w:t>21</w:t>
        </w:r>
        <w:r>
          <w:fldChar w:fldCharType="end"/>
        </w:r>
      </w:hyperlink>
    </w:p>
    <w:p>
      <w:pPr>
        <w:pStyle w:val="TOC2"/>
        <w:tabs>
          <w:tab w:val="right" w:leader="dot" w:pos="8306"/>
        </w:tabs>
      </w:pPr>
      <w:hyperlink w:anchor="_Toc25544" w:history="1">
        <w:r>
          <w:rPr>
            <w:rFonts w:ascii="仿宋" w:eastAsia="仿宋" w:hAnsi="仿宋" w:cs="仿宋" w:hint="eastAsia"/>
            <w:lang w:eastAsia="zh-CN"/>
          </w:rPr>
          <w:t>(一)、风险识别与评估</w:t>
        </w:r>
        <w:r>
          <w:tab/>
        </w:r>
        <w:r>
          <w:fldChar w:fldCharType="begin"/>
        </w:r>
        <w:r>
          <w:instrText xml:space="preserve"> PAGEREF _Toc25544 \h </w:instrText>
        </w:r>
        <w:r>
          <w:fldChar w:fldCharType="separate"/>
        </w:r>
        <w:r>
          <w:t>21</w:t>
        </w:r>
        <w:r>
          <w:fldChar w:fldCharType="end"/>
        </w:r>
      </w:hyperlink>
    </w:p>
    <w:p>
      <w:pPr>
        <w:pStyle w:val="TOC2"/>
        <w:tabs>
          <w:tab w:val="right" w:leader="dot" w:pos="8306"/>
        </w:tabs>
      </w:pPr>
      <w:hyperlink w:anchor="_Toc26488" w:history="1">
        <w:r>
          <w:rPr>
            <w:rFonts w:ascii="仿宋" w:eastAsia="仿宋" w:hAnsi="仿宋" w:cs="仿宋" w:hint="eastAsia"/>
            <w:lang w:eastAsia="zh-CN"/>
          </w:rPr>
          <w:t>(二)、风险应对策略</w:t>
        </w:r>
        <w:r>
          <w:tab/>
        </w:r>
        <w:r>
          <w:fldChar w:fldCharType="begin"/>
        </w:r>
        <w:r>
          <w:instrText xml:space="preserve"> PAGEREF _Toc26488 \h </w:instrText>
        </w:r>
        <w:r>
          <w:fldChar w:fldCharType="separate"/>
        </w:r>
        <w:r>
          <w:t>22</w:t>
        </w:r>
        <w:r>
          <w:fldChar w:fldCharType="end"/>
        </w:r>
      </w:hyperlink>
    </w:p>
    <w:p>
      <w:pPr>
        <w:pStyle w:val="TOC2"/>
        <w:tabs>
          <w:tab w:val="right" w:leader="dot" w:pos="8306"/>
        </w:tabs>
      </w:pPr>
      <w:hyperlink w:anchor="_Toc17262" w:history="1">
        <w:r>
          <w:rPr>
            <w:rFonts w:ascii="仿宋" w:eastAsia="仿宋" w:hAnsi="仿宋" w:cs="仿宋" w:hint="eastAsia"/>
            <w:lang w:eastAsia="zh-CN"/>
          </w:rPr>
          <w:t>(三)、风险监控与控制</w:t>
        </w:r>
        <w:r>
          <w:tab/>
        </w:r>
        <w:r>
          <w:fldChar w:fldCharType="begin"/>
        </w:r>
        <w:r>
          <w:instrText xml:space="preserve"> PAGEREF _Toc17262 \h </w:instrText>
        </w:r>
        <w:r>
          <w:fldChar w:fldCharType="separate"/>
        </w:r>
        <w:r>
          <w:t>24</w:t>
        </w:r>
        <w:r>
          <w:fldChar w:fldCharType="end"/>
        </w:r>
      </w:hyperlink>
    </w:p>
    <w:p>
      <w:pPr>
        <w:pStyle w:val="TOC1"/>
        <w:tabs>
          <w:tab w:val="right" w:leader="dot" w:pos="8306"/>
        </w:tabs>
      </w:pPr>
      <w:hyperlink w:anchor="_Toc6061" w:history="1">
        <w:r>
          <w:rPr>
            <w:rFonts w:ascii="仿宋" w:eastAsia="仿宋" w:hAnsi="仿宋" w:cs="仿宋" w:hint="eastAsia"/>
            <w:lang w:eastAsia="zh-CN"/>
          </w:rPr>
          <w:t>八、医用红外热像仪项目投资规划</w:t>
        </w:r>
        <w:r>
          <w:tab/>
        </w:r>
        <w:r>
          <w:fldChar w:fldCharType="begin"/>
        </w:r>
        <w:r>
          <w:instrText xml:space="preserve"> PAGEREF _Toc6061 \h </w:instrText>
        </w:r>
        <w:r>
          <w:fldChar w:fldCharType="separate"/>
        </w:r>
        <w:r>
          <w:t>25</w:t>
        </w:r>
        <w:r>
          <w:fldChar w:fldCharType="end"/>
        </w:r>
      </w:hyperlink>
    </w:p>
    <w:p>
      <w:pPr>
        <w:pStyle w:val="TOC2"/>
        <w:tabs>
          <w:tab w:val="right" w:leader="dot" w:pos="8306"/>
        </w:tabs>
      </w:pPr>
      <w:hyperlink w:anchor="_Toc19201" w:history="1">
        <w:r>
          <w:rPr>
            <w:rFonts w:ascii="仿宋" w:eastAsia="仿宋" w:hAnsi="仿宋" w:cs="仿宋" w:hint="eastAsia"/>
            <w:lang w:eastAsia="zh-CN"/>
          </w:rPr>
          <w:t>(一)、医用红外热像仪项目总投资估算</w:t>
        </w:r>
        <w:r>
          <w:tab/>
        </w:r>
        <w:r>
          <w:fldChar w:fldCharType="begin"/>
        </w:r>
        <w:r>
          <w:instrText xml:space="preserve"> PAGEREF _Toc19201 \h </w:instrText>
        </w:r>
        <w:r>
          <w:fldChar w:fldCharType="separate"/>
        </w:r>
        <w:r>
          <w:t>25</w:t>
        </w:r>
        <w:r>
          <w:fldChar w:fldCharType="end"/>
        </w:r>
      </w:hyperlink>
    </w:p>
    <w:p>
      <w:pPr>
        <w:pStyle w:val="TOC2"/>
        <w:tabs>
          <w:tab w:val="right" w:leader="dot" w:pos="8306"/>
        </w:tabs>
      </w:pPr>
      <w:hyperlink w:anchor="_Toc10110" w:history="1">
        <w:r>
          <w:rPr>
            <w:rFonts w:ascii="仿宋" w:eastAsia="仿宋" w:hAnsi="仿宋" w:cs="仿宋" w:hint="eastAsia"/>
            <w:lang w:eastAsia="zh-CN"/>
          </w:rPr>
          <w:t>(二)、资金筹措</w:t>
        </w:r>
        <w:r>
          <w:tab/>
        </w:r>
        <w:r>
          <w:fldChar w:fldCharType="begin"/>
        </w:r>
        <w:r>
          <w:instrText xml:space="preserve"> PAGEREF _Toc10110 \h </w:instrText>
        </w:r>
        <w:r>
          <w:fldChar w:fldCharType="separate"/>
        </w:r>
        <w:r>
          <w:t>27</w:t>
        </w:r>
        <w:r>
          <w:fldChar w:fldCharType="end"/>
        </w:r>
      </w:hyperlink>
    </w:p>
    <w:p>
      <w:pPr>
        <w:pStyle w:val="TOC1"/>
        <w:tabs>
          <w:tab w:val="right" w:leader="dot" w:pos="8306"/>
        </w:tabs>
      </w:pPr>
      <w:hyperlink w:anchor="_Toc23177" w:history="1">
        <w:r>
          <w:rPr>
            <w:rFonts w:ascii="仿宋" w:eastAsia="仿宋" w:hAnsi="仿宋" w:cs="仿宋" w:hint="eastAsia"/>
            <w:lang w:eastAsia="zh-CN"/>
          </w:rPr>
          <w:t>九、生产安全保护</w:t>
        </w:r>
        <w:r>
          <w:tab/>
        </w:r>
        <w:r>
          <w:fldChar w:fldCharType="begin"/>
        </w:r>
        <w:r>
          <w:instrText xml:space="preserve"> PAGEREF _Toc23177 \h </w:instrText>
        </w:r>
        <w:r>
          <w:fldChar w:fldCharType="separate"/>
        </w:r>
        <w:r>
          <w:t>27</w:t>
        </w:r>
        <w:r>
          <w:fldChar w:fldCharType="end"/>
        </w:r>
      </w:hyperlink>
    </w:p>
    <w:p>
      <w:pPr>
        <w:pStyle w:val="TOC2"/>
        <w:tabs>
          <w:tab w:val="right" w:leader="dot" w:pos="8306"/>
        </w:tabs>
      </w:pPr>
      <w:hyperlink w:anchor="_Toc9236" w:history="1">
        <w:r>
          <w:rPr>
            <w:rFonts w:ascii="仿宋" w:eastAsia="仿宋" w:hAnsi="仿宋" w:cs="仿宋" w:hint="eastAsia"/>
            <w:lang w:eastAsia="zh-CN"/>
          </w:rPr>
          <w:t>(一)、消防安全</w:t>
        </w:r>
        <w:r>
          <w:tab/>
        </w:r>
        <w:r>
          <w:fldChar w:fldCharType="begin"/>
        </w:r>
        <w:r>
          <w:instrText xml:space="preserve"> PAGEREF _Toc9236 \h </w:instrText>
        </w:r>
        <w:r>
          <w:fldChar w:fldCharType="separate"/>
        </w:r>
        <w:r>
          <w:t>27</w:t>
        </w:r>
        <w:r>
          <w:fldChar w:fldCharType="end"/>
        </w:r>
      </w:hyperlink>
    </w:p>
    <w:p>
      <w:pPr>
        <w:pStyle w:val="TOC2"/>
        <w:tabs>
          <w:tab w:val="right" w:leader="dot" w:pos="8306"/>
        </w:tabs>
      </w:pPr>
      <w:hyperlink w:anchor="_Toc10975" w:history="1">
        <w:r>
          <w:rPr>
            <w:rFonts w:ascii="仿宋" w:eastAsia="仿宋" w:hAnsi="仿宋" w:cs="仿宋" w:hint="eastAsia"/>
            <w:lang w:eastAsia="zh-CN"/>
          </w:rPr>
          <w:t>(二)、防火防爆总图布置措施</w:t>
        </w:r>
        <w:r>
          <w:tab/>
        </w:r>
        <w:r>
          <w:fldChar w:fldCharType="begin"/>
        </w:r>
        <w:r>
          <w:instrText xml:space="preserve"> PAGEREF _Toc10975 \h </w:instrText>
        </w:r>
        <w:r>
          <w:fldChar w:fldCharType="separate"/>
        </w:r>
        <w:r>
          <w:t>29</w:t>
        </w:r>
        <w:r>
          <w:fldChar w:fldCharType="end"/>
        </w:r>
      </w:hyperlink>
    </w:p>
    <w:p>
      <w:pPr>
        <w:pStyle w:val="TOC2"/>
        <w:tabs>
          <w:tab w:val="right" w:leader="dot" w:pos="8306"/>
        </w:tabs>
      </w:pPr>
      <w:hyperlink w:anchor="_Toc2537" w:history="1">
        <w:r>
          <w:rPr>
            <w:rFonts w:ascii="仿宋" w:eastAsia="仿宋" w:hAnsi="仿宋" w:cs="仿宋" w:hint="eastAsia"/>
            <w:lang w:eastAsia="zh-CN"/>
          </w:rPr>
          <w:t>(三)、自然灾害防范措施</w:t>
        </w:r>
        <w:r>
          <w:tab/>
        </w:r>
        <w:r>
          <w:fldChar w:fldCharType="begin"/>
        </w:r>
        <w:r>
          <w:instrText xml:space="preserve"> PAGEREF _Toc2537 \h </w:instrText>
        </w:r>
        <w:r>
          <w:fldChar w:fldCharType="separate"/>
        </w:r>
        <w:r>
          <w:t>30</w:t>
        </w:r>
        <w:r>
          <w:fldChar w:fldCharType="end"/>
        </w:r>
      </w:hyperlink>
    </w:p>
    <w:p>
      <w:pPr>
        <w:pStyle w:val="TOC2"/>
        <w:tabs>
          <w:tab w:val="right" w:leader="dot" w:pos="8306"/>
        </w:tabs>
      </w:pPr>
      <w:hyperlink w:anchor="_Toc31092" w:history="1">
        <w:r>
          <w:rPr>
            <w:rFonts w:ascii="仿宋" w:eastAsia="仿宋" w:hAnsi="仿宋" w:cs="仿宋" w:hint="eastAsia"/>
            <w:lang w:eastAsia="zh-CN"/>
          </w:rPr>
          <w:t>(四)、安全色及安全标志使用要求</w:t>
        </w:r>
        <w:r>
          <w:tab/>
        </w:r>
        <w:r>
          <w:fldChar w:fldCharType="begin"/>
        </w:r>
        <w:r>
          <w:instrText xml:space="preserve"> PAGEREF _Toc31092 \h </w:instrText>
        </w:r>
        <w:r>
          <w:fldChar w:fldCharType="separate"/>
        </w:r>
        <w:r>
          <w:t>31</w:t>
        </w:r>
        <w:r>
          <w:fldChar w:fldCharType="end"/>
        </w:r>
      </w:hyperlink>
    </w:p>
    <w:p>
      <w:pPr>
        <w:pStyle w:val="TOC2"/>
        <w:tabs>
          <w:tab w:val="right" w:leader="dot" w:pos="8306"/>
        </w:tabs>
      </w:pPr>
      <w:hyperlink w:anchor="_Toc4105" w:history="1">
        <w:r>
          <w:rPr>
            <w:rFonts w:ascii="仿宋" w:eastAsia="仿宋" w:hAnsi="仿宋" w:cs="仿宋" w:hint="eastAsia"/>
            <w:lang w:eastAsia="zh-CN"/>
          </w:rPr>
          <w:t>(五)、防尘防毒措施</w:t>
        </w:r>
        <w:r>
          <w:tab/>
        </w:r>
        <w:r>
          <w:fldChar w:fldCharType="begin"/>
        </w:r>
        <w:r>
          <w:instrText xml:space="preserve"> PAGEREF _Toc4105 \h </w:instrText>
        </w:r>
        <w:r>
          <w:fldChar w:fldCharType="separate"/>
        </w:r>
        <w:r>
          <w:t>32</w:t>
        </w:r>
        <w:r>
          <w:fldChar w:fldCharType="end"/>
        </w:r>
      </w:hyperlink>
    </w:p>
    <w:p>
      <w:pPr>
        <w:pStyle w:val="TOC2"/>
        <w:tabs>
          <w:tab w:val="right" w:leader="dot" w:pos="8306"/>
        </w:tabs>
      </w:pPr>
      <w:hyperlink w:anchor="_Toc15132" w:history="1">
        <w:r>
          <w:rPr>
            <w:rFonts w:ascii="仿宋" w:eastAsia="仿宋" w:hAnsi="仿宋" w:cs="仿宋" w:hint="eastAsia"/>
            <w:lang w:eastAsia="zh-CN"/>
          </w:rPr>
          <w:t>(六)、防静电、触电防护及防雷措施</w:t>
        </w:r>
        <w:r>
          <w:tab/>
        </w:r>
        <w:r>
          <w:fldChar w:fldCharType="begin"/>
        </w:r>
        <w:r>
          <w:instrText xml:space="preserve"> PAGEREF _Toc15132 \h </w:instrText>
        </w:r>
        <w:r>
          <w:fldChar w:fldCharType="separate"/>
        </w:r>
        <w:r>
          <w:t>33</w:t>
        </w:r>
        <w:r>
          <w:fldChar w:fldCharType="end"/>
        </w:r>
      </w:hyperlink>
    </w:p>
    <w:p>
      <w:pPr>
        <w:pStyle w:val="TOC2"/>
        <w:tabs>
          <w:tab w:val="right" w:leader="dot" w:pos="8306"/>
        </w:tabs>
      </w:pPr>
      <w:hyperlink w:anchor="_Toc21023" w:history="1">
        <w:r>
          <w:rPr>
            <w:rFonts w:ascii="仿宋" w:eastAsia="仿宋" w:hAnsi="仿宋" w:cs="仿宋" w:hint="eastAsia"/>
            <w:lang w:eastAsia="zh-CN"/>
          </w:rPr>
          <w:t>(七)、机械设备安全保障措施</w:t>
        </w:r>
        <w:r>
          <w:tab/>
        </w:r>
        <w:r>
          <w:fldChar w:fldCharType="begin"/>
        </w:r>
        <w:r>
          <w:instrText xml:space="preserve"> PAGEREF _Toc21023 \h </w:instrText>
        </w:r>
        <w:r>
          <w:fldChar w:fldCharType="separate"/>
        </w:r>
        <w:r>
          <w:t>34</w:t>
        </w:r>
        <w:r>
          <w:fldChar w:fldCharType="end"/>
        </w:r>
      </w:hyperlink>
    </w:p>
    <w:p>
      <w:pPr>
        <w:pStyle w:val="TOC1"/>
        <w:tabs>
          <w:tab w:val="right" w:leader="dot" w:pos="8306"/>
        </w:tabs>
      </w:pPr>
      <w:hyperlink w:anchor="_Toc22099" w:history="1">
        <w:r>
          <w:rPr>
            <w:rFonts w:ascii="仿宋" w:eastAsia="仿宋" w:hAnsi="仿宋" w:cs="仿宋" w:hint="eastAsia"/>
            <w:lang w:eastAsia="zh-CN"/>
          </w:rPr>
          <w:t>十、医用红外热像仪项目财务管理</w:t>
        </w:r>
        <w:r>
          <w:tab/>
        </w:r>
        <w:r>
          <w:fldChar w:fldCharType="begin"/>
        </w:r>
        <w:r>
          <w:instrText xml:space="preserve"> PAGEREF _Toc22099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67" w:history="1">
        <w:r>
          <w:rPr>
            <w:rFonts w:ascii="仿宋" w:eastAsia="仿宋" w:hAnsi="仿宋" w:cs="仿宋" w:hint="eastAsia"/>
            <w:lang w:eastAsia="zh-CN"/>
          </w:rPr>
          <w:t>(一)、资金需求大</w:t>
        </w:r>
        <w:r>
          <w:tab/>
        </w:r>
        <w:r>
          <w:fldChar w:fldCharType="begin"/>
        </w:r>
        <w:r>
          <w:instrText xml:space="preserve"> PAGEREF _Toc30767 \h </w:instrText>
        </w:r>
        <w:r>
          <w:fldChar w:fldCharType="separate"/>
        </w:r>
        <w:r>
          <w:t>36</w:t>
        </w:r>
        <w:r>
          <w:fldChar w:fldCharType="end"/>
        </w:r>
      </w:hyperlink>
    </w:p>
    <w:p>
      <w:pPr>
        <w:pStyle w:val="TOC2"/>
        <w:tabs>
          <w:tab w:val="right" w:leader="dot" w:pos="8306"/>
        </w:tabs>
      </w:pPr>
      <w:hyperlink w:anchor="_Toc10400" w:history="1">
        <w:r>
          <w:rPr>
            <w:rFonts w:ascii="仿宋" w:eastAsia="仿宋" w:hAnsi="仿宋" w:cs="仿宋" w:hint="eastAsia"/>
            <w:lang w:eastAsia="zh-CN"/>
          </w:rPr>
          <w:t>(二)、研发周期长</w:t>
        </w:r>
        <w:r>
          <w:tab/>
        </w:r>
        <w:r>
          <w:fldChar w:fldCharType="begin"/>
        </w:r>
        <w:r>
          <w:instrText xml:space="preserve"> PAGEREF _Toc10400 \h </w:instrText>
        </w:r>
        <w:r>
          <w:fldChar w:fldCharType="separate"/>
        </w:r>
        <w:r>
          <w:t>37</w:t>
        </w:r>
        <w:r>
          <w:fldChar w:fldCharType="end"/>
        </w:r>
      </w:hyperlink>
    </w:p>
    <w:p>
      <w:pPr>
        <w:pStyle w:val="TOC2"/>
        <w:tabs>
          <w:tab w:val="right" w:leader="dot" w:pos="8306"/>
        </w:tabs>
      </w:pPr>
      <w:hyperlink w:anchor="_Toc12532" w:history="1">
        <w:r>
          <w:rPr>
            <w:rFonts w:ascii="仿宋" w:eastAsia="仿宋" w:hAnsi="仿宋" w:cs="仿宋" w:hint="eastAsia"/>
            <w:lang w:eastAsia="zh-CN"/>
          </w:rPr>
          <w:t>(三)、市场风险大</w:t>
        </w:r>
        <w:r>
          <w:tab/>
        </w:r>
        <w:r>
          <w:fldChar w:fldCharType="begin"/>
        </w:r>
        <w:r>
          <w:instrText xml:space="preserve"> PAGEREF _Toc12532 \h </w:instrText>
        </w:r>
        <w:r>
          <w:fldChar w:fldCharType="separate"/>
        </w:r>
        <w:r>
          <w:t>38</w:t>
        </w:r>
        <w:r>
          <w:fldChar w:fldCharType="end"/>
        </w:r>
      </w:hyperlink>
    </w:p>
    <w:p>
      <w:pPr>
        <w:pStyle w:val="TOC2"/>
        <w:tabs>
          <w:tab w:val="right" w:leader="dot" w:pos="8306"/>
        </w:tabs>
      </w:pPr>
      <w:hyperlink w:anchor="_Toc30709" w:history="1">
        <w:r>
          <w:rPr>
            <w:rFonts w:ascii="仿宋" w:eastAsia="仿宋" w:hAnsi="仿宋" w:cs="仿宋" w:hint="eastAsia"/>
            <w:lang w:eastAsia="zh-CN"/>
          </w:rPr>
          <w:t>(四)、利润率高</w:t>
        </w:r>
        <w:r>
          <w:tab/>
        </w:r>
        <w:r>
          <w:fldChar w:fldCharType="begin"/>
        </w:r>
        <w:r>
          <w:instrText xml:space="preserve"> PAGEREF _Toc30709 \h </w:instrText>
        </w:r>
        <w:r>
          <w:fldChar w:fldCharType="separate"/>
        </w:r>
        <w:r>
          <w:t>41</w:t>
        </w:r>
        <w:r>
          <w:fldChar w:fldCharType="end"/>
        </w:r>
      </w:hyperlink>
    </w:p>
    <w:p>
      <w:pPr>
        <w:pStyle w:val="TOC1"/>
        <w:tabs>
          <w:tab w:val="right" w:leader="dot" w:pos="8306"/>
        </w:tabs>
      </w:pPr>
      <w:hyperlink w:anchor="_Toc15404" w:history="1">
        <w:r>
          <w:rPr>
            <w:rFonts w:ascii="仿宋" w:eastAsia="仿宋" w:hAnsi="仿宋" w:cs="仿宋" w:hint="eastAsia"/>
            <w:lang w:eastAsia="zh-CN"/>
          </w:rPr>
          <w:t>十一、医用红外热像仪项目环境影响分析</w:t>
        </w:r>
        <w:r>
          <w:tab/>
        </w:r>
        <w:r>
          <w:fldChar w:fldCharType="begin"/>
        </w:r>
        <w:r>
          <w:instrText xml:space="preserve"> PAGEREF _Toc15404 \h </w:instrText>
        </w:r>
        <w:r>
          <w:fldChar w:fldCharType="separate"/>
        </w:r>
        <w:r>
          <w:t>43</w:t>
        </w:r>
        <w:r>
          <w:fldChar w:fldCharType="end"/>
        </w:r>
      </w:hyperlink>
    </w:p>
    <w:p>
      <w:pPr>
        <w:pStyle w:val="TOC2"/>
        <w:tabs>
          <w:tab w:val="right" w:leader="dot" w:pos="8306"/>
        </w:tabs>
      </w:pPr>
      <w:hyperlink w:anchor="_Toc14406" w:history="1">
        <w:r>
          <w:rPr>
            <w:rFonts w:ascii="仿宋" w:eastAsia="仿宋" w:hAnsi="仿宋" w:cs="仿宋" w:hint="eastAsia"/>
            <w:lang w:eastAsia="zh-CN"/>
          </w:rPr>
          <w:t>(一)、建设区域环境质量现状</w:t>
        </w:r>
        <w:r>
          <w:tab/>
        </w:r>
        <w:r>
          <w:fldChar w:fldCharType="begin"/>
        </w:r>
        <w:r>
          <w:instrText xml:space="preserve"> PAGEREF _Toc14406 \h </w:instrText>
        </w:r>
        <w:r>
          <w:fldChar w:fldCharType="separate"/>
        </w:r>
        <w:r>
          <w:t>43</w:t>
        </w:r>
        <w:r>
          <w:fldChar w:fldCharType="end"/>
        </w:r>
      </w:hyperlink>
    </w:p>
    <w:p>
      <w:pPr>
        <w:pStyle w:val="TOC2"/>
        <w:tabs>
          <w:tab w:val="right" w:leader="dot" w:pos="8306"/>
        </w:tabs>
      </w:pPr>
      <w:hyperlink w:anchor="_Toc27748" w:history="1">
        <w:r>
          <w:rPr>
            <w:rFonts w:ascii="仿宋" w:eastAsia="仿宋" w:hAnsi="仿宋" w:cs="仿宋" w:hint="eastAsia"/>
            <w:lang w:eastAsia="zh-CN"/>
          </w:rPr>
          <w:t>(二)、建设期环境保护</w:t>
        </w:r>
        <w:r>
          <w:tab/>
        </w:r>
        <w:r>
          <w:fldChar w:fldCharType="begin"/>
        </w:r>
        <w:r>
          <w:instrText xml:space="preserve"> PAGEREF _Toc27748 \h </w:instrText>
        </w:r>
        <w:r>
          <w:fldChar w:fldCharType="separate"/>
        </w:r>
        <w:r>
          <w:t>44</w:t>
        </w:r>
        <w:r>
          <w:fldChar w:fldCharType="end"/>
        </w:r>
      </w:hyperlink>
    </w:p>
    <w:p>
      <w:pPr>
        <w:pStyle w:val="TOC2"/>
        <w:tabs>
          <w:tab w:val="right" w:leader="dot" w:pos="8306"/>
        </w:tabs>
      </w:pPr>
      <w:hyperlink w:anchor="_Toc3763" w:history="1">
        <w:r>
          <w:rPr>
            <w:rFonts w:ascii="仿宋" w:eastAsia="仿宋" w:hAnsi="仿宋" w:cs="仿宋" w:hint="eastAsia"/>
            <w:lang w:eastAsia="zh-CN"/>
          </w:rPr>
          <w:t>(三)、运营期环境保护</w:t>
        </w:r>
        <w:r>
          <w:tab/>
        </w:r>
        <w:r>
          <w:fldChar w:fldCharType="begin"/>
        </w:r>
        <w:r>
          <w:instrText xml:space="preserve"> PAGEREF _Toc3763 \h </w:instrText>
        </w:r>
        <w:r>
          <w:fldChar w:fldCharType="separate"/>
        </w:r>
        <w:r>
          <w:t>46</w:t>
        </w:r>
        <w:r>
          <w:fldChar w:fldCharType="end"/>
        </w:r>
      </w:hyperlink>
    </w:p>
    <w:p>
      <w:pPr>
        <w:pStyle w:val="TOC2"/>
        <w:tabs>
          <w:tab w:val="right" w:leader="dot" w:pos="8306"/>
        </w:tabs>
      </w:pPr>
      <w:hyperlink w:anchor="_Toc1024" w:history="1">
        <w:r>
          <w:rPr>
            <w:rFonts w:ascii="仿宋" w:eastAsia="仿宋" w:hAnsi="仿宋" w:cs="仿宋" w:hint="eastAsia"/>
            <w:lang w:eastAsia="zh-CN"/>
          </w:rPr>
          <w:t>(四)、医用红外热像仪项目建设对区域经济的影响</w:t>
        </w:r>
        <w:r>
          <w:tab/>
        </w:r>
        <w:r>
          <w:fldChar w:fldCharType="begin"/>
        </w:r>
        <w:r>
          <w:instrText xml:space="preserve"> PAGEREF _Toc1024 \h </w:instrText>
        </w:r>
        <w:r>
          <w:fldChar w:fldCharType="separate"/>
        </w:r>
        <w:r>
          <w:t>47</w:t>
        </w:r>
        <w:r>
          <w:fldChar w:fldCharType="end"/>
        </w:r>
      </w:hyperlink>
    </w:p>
    <w:p>
      <w:pPr>
        <w:pStyle w:val="TOC2"/>
        <w:tabs>
          <w:tab w:val="right" w:leader="dot" w:pos="8306"/>
        </w:tabs>
      </w:pPr>
      <w:hyperlink w:anchor="_Toc1763" w:history="1">
        <w:r>
          <w:rPr>
            <w:rFonts w:ascii="仿宋" w:eastAsia="仿宋" w:hAnsi="仿宋" w:cs="仿宋" w:hint="eastAsia"/>
            <w:lang w:eastAsia="zh-CN"/>
          </w:rPr>
          <w:t>(五)、废弃物处理</w:t>
        </w:r>
        <w:r>
          <w:tab/>
        </w:r>
        <w:r>
          <w:fldChar w:fldCharType="begin"/>
        </w:r>
        <w:r>
          <w:instrText xml:space="preserve"> PAGEREF _Toc1763 \h </w:instrText>
        </w:r>
        <w:r>
          <w:fldChar w:fldCharType="separate"/>
        </w:r>
        <w:r>
          <w:t>49</w:t>
        </w:r>
        <w:r>
          <w:fldChar w:fldCharType="end"/>
        </w:r>
      </w:hyperlink>
    </w:p>
    <w:p>
      <w:pPr>
        <w:pStyle w:val="TOC2"/>
        <w:tabs>
          <w:tab w:val="right" w:leader="dot" w:pos="8306"/>
        </w:tabs>
      </w:pPr>
      <w:hyperlink w:anchor="_Toc12168" w:history="1">
        <w:r>
          <w:rPr>
            <w:rFonts w:ascii="仿宋" w:eastAsia="仿宋" w:hAnsi="仿宋" w:cs="仿宋" w:hint="eastAsia"/>
            <w:lang w:eastAsia="zh-CN"/>
          </w:rPr>
          <w:t>(六)、特殊环境影响分析</w:t>
        </w:r>
        <w:r>
          <w:tab/>
        </w:r>
        <w:r>
          <w:fldChar w:fldCharType="begin"/>
        </w:r>
        <w:r>
          <w:instrText xml:space="preserve"> PAGEREF _Toc12168 \h </w:instrText>
        </w:r>
        <w:r>
          <w:fldChar w:fldCharType="separate"/>
        </w:r>
        <w:r>
          <w:t>50</w:t>
        </w:r>
        <w:r>
          <w:fldChar w:fldCharType="end"/>
        </w:r>
      </w:hyperlink>
    </w:p>
    <w:p>
      <w:pPr>
        <w:pStyle w:val="TOC2"/>
        <w:tabs>
          <w:tab w:val="right" w:leader="dot" w:pos="8306"/>
        </w:tabs>
      </w:pPr>
      <w:hyperlink w:anchor="_Toc21658" w:history="1">
        <w:r>
          <w:rPr>
            <w:rFonts w:ascii="仿宋" w:eastAsia="仿宋" w:hAnsi="仿宋" w:cs="仿宋" w:hint="eastAsia"/>
            <w:lang w:eastAsia="zh-CN"/>
          </w:rPr>
          <w:t>(七)、清洁生产</w:t>
        </w:r>
        <w:r>
          <w:tab/>
        </w:r>
        <w:r>
          <w:fldChar w:fldCharType="begin"/>
        </w:r>
        <w:r>
          <w:instrText xml:space="preserve"> PAGEREF _Toc21658 \h </w:instrText>
        </w:r>
        <w:r>
          <w:fldChar w:fldCharType="separate"/>
        </w:r>
        <w:r>
          <w:t>51</w:t>
        </w:r>
        <w:r>
          <w:fldChar w:fldCharType="end"/>
        </w:r>
      </w:hyperlink>
    </w:p>
    <w:p>
      <w:pPr>
        <w:pStyle w:val="TOC2"/>
        <w:tabs>
          <w:tab w:val="right" w:leader="dot" w:pos="8306"/>
        </w:tabs>
      </w:pPr>
      <w:hyperlink w:anchor="_Toc12181" w:history="1">
        <w:r>
          <w:rPr>
            <w:rFonts w:ascii="仿宋" w:eastAsia="仿宋" w:hAnsi="仿宋" w:cs="仿宋" w:hint="eastAsia"/>
            <w:lang w:eastAsia="zh-CN"/>
          </w:rPr>
          <w:t>(八)、环境保护综合评价</w:t>
        </w:r>
        <w:r>
          <w:tab/>
        </w:r>
        <w:r>
          <w:fldChar w:fldCharType="begin"/>
        </w:r>
        <w:r>
          <w:instrText xml:space="preserve"> PAGEREF _Toc12181 \h </w:instrText>
        </w:r>
        <w:r>
          <w:fldChar w:fldCharType="separate"/>
        </w:r>
        <w:r>
          <w:t>53</w:t>
        </w:r>
        <w:r>
          <w:fldChar w:fldCharType="end"/>
        </w:r>
      </w:hyperlink>
    </w:p>
    <w:p>
      <w:pPr>
        <w:pStyle w:val="TOC1"/>
        <w:tabs>
          <w:tab w:val="right" w:leader="dot" w:pos="8306"/>
        </w:tabs>
      </w:pPr>
      <w:hyperlink w:anchor="_Toc2693" w:history="1">
        <w:r>
          <w:rPr>
            <w:rFonts w:ascii="仿宋" w:eastAsia="仿宋" w:hAnsi="仿宋" w:cs="仿宋" w:hint="eastAsia"/>
            <w:lang w:eastAsia="zh-CN"/>
          </w:rPr>
          <w:t>十二、医用红外热像仪项目计划安排</w:t>
        </w:r>
        <w:r>
          <w:tab/>
        </w:r>
        <w:r>
          <w:fldChar w:fldCharType="begin"/>
        </w:r>
        <w:r>
          <w:instrText xml:space="preserve"> PAGEREF _Toc2693 \h </w:instrText>
        </w:r>
        <w:r>
          <w:fldChar w:fldCharType="separate"/>
        </w:r>
        <w:r>
          <w:t>54</w:t>
        </w:r>
        <w:r>
          <w:fldChar w:fldCharType="end"/>
        </w:r>
      </w:hyperlink>
    </w:p>
    <w:p>
      <w:pPr>
        <w:pStyle w:val="TOC2"/>
        <w:tabs>
          <w:tab w:val="right" w:leader="dot" w:pos="8306"/>
        </w:tabs>
      </w:pPr>
      <w:hyperlink w:anchor="_Toc5827" w:history="1">
        <w:r>
          <w:rPr>
            <w:rFonts w:ascii="仿宋" w:eastAsia="仿宋" w:hAnsi="仿宋" w:cs="仿宋" w:hint="eastAsia"/>
            <w:lang w:eastAsia="zh-CN"/>
          </w:rPr>
          <w:t>(一)、建设周期</w:t>
        </w:r>
        <w:r>
          <w:tab/>
        </w:r>
        <w:r>
          <w:fldChar w:fldCharType="begin"/>
        </w:r>
        <w:r>
          <w:instrText xml:space="preserve"> PAGEREF _Toc5827 \h </w:instrText>
        </w:r>
        <w:r>
          <w:fldChar w:fldCharType="separate"/>
        </w:r>
        <w:r>
          <w:t>54</w:t>
        </w:r>
        <w:r>
          <w:fldChar w:fldCharType="end"/>
        </w:r>
      </w:hyperlink>
    </w:p>
    <w:p>
      <w:pPr>
        <w:pStyle w:val="TOC2"/>
        <w:tabs>
          <w:tab w:val="right" w:leader="dot" w:pos="8306"/>
        </w:tabs>
      </w:pPr>
      <w:hyperlink w:anchor="_Toc14540" w:history="1">
        <w:r>
          <w:rPr>
            <w:rFonts w:ascii="仿宋" w:eastAsia="仿宋" w:hAnsi="仿宋" w:cs="仿宋" w:hint="eastAsia"/>
            <w:lang w:eastAsia="zh-CN"/>
          </w:rPr>
          <w:t>(二)、建设进度</w:t>
        </w:r>
        <w:r>
          <w:tab/>
        </w:r>
        <w:r>
          <w:fldChar w:fldCharType="begin"/>
        </w:r>
        <w:r>
          <w:instrText xml:space="preserve"> PAGEREF _Toc14540 \h </w:instrText>
        </w:r>
        <w:r>
          <w:fldChar w:fldCharType="separate"/>
        </w:r>
        <w:r>
          <w:t>55</w:t>
        </w:r>
        <w:r>
          <w:fldChar w:fldCharType="end"/>
        </w:r>
      </w:hyperlink>
    </w:p>
    <w:p>
      <w:pPr>
        <w:pStyle w:val="TOC2"/>
        <w:tabs>
          <w:tab w:val="right" w:leader="dot" w:pos="8306"/>
        </w:tabs>
      </w:pPr>
      <w:hyperlink w:anchor="_Toc25750" w:history="1">
        <w:r>
          <w:rPr>
            <w:rFonts w:ascii="仿宋" w:eastAsia="仿宋" w:hAnsi="仿宋" w:cs="仿宋" w:hint="eastAsia"/>
            <w:lang w:eastAsia="zh-CN"/>
          </w:rPr>
          <w:t>(三)、进度安排注意事项</w:t>
        </w:r>
        <w:r>
          <w:tab/>
        </w:r>
        <w:r>
          <w:fldChar w:fldCharType="begin"/>
        </w:r>
        <w:r>
          <w:instrText xml:space="preserve"> PAGEREF _Toc25750 \h </w:instrText>
        </w:r>
        <w:r>
          <w:fldChar w:fldCharType="separate"/>
        </w:r>
        <w:r>
          <w:t>56</w:t>
        </w:r>
        <w:r>
          <w:fldChar w:fldCharType="end"/>
        </w:r>
      </w:hyperlink>
    </w:p>
    <w:p>
      <w:pPr>
        <w:pStyle w:val="TOC2"/>
        <w:tabs>
          <w:tab w:val="right" w:leader="dot" w:pos="8306"/>
        </w:tabs>
      </w:pPr>
      <w:hyperlink w:anchor="_Toc14584" w:history="1">
        <w:r>
          <w:rPr>
            <w:rFonts w:ascii="仿宋" w:eastAsia="仿宋" w:hAnsi="仿宋" w:cs="仿宋" w:hint="eastAsia"/>
            <w:lang w:eastAsia="zh-CN"/>
          </w:rPr>
          <w:t>(四)、人力资源配置</w:t>
        </w:r>
        <w:r>
          <w:tab/>
        </w:r>
        <w:r>
          <w:fldChar w:fldCharType="begin"/>
        </w:r>
        <w:r>
          <w:instrText xml:space="preserve"> PAGEREF _Toc14584 \h </w:instrText>
        </w:r>
        <w:r>
          <w:fldChar w:fldCharType="separate"/>
        </w:r>
        <w:r>
          <w:t>57</w:t>
        </w:r>
        <w:r>
          <w:fldChar w:fldCharType="end"/>
        </w:r>
      </w:hyperlink>
    </w:p>
    <w:p>
      <w:pPr>
        <w:pStyle w:val="TOC1"/>
        <w:tabs>
          <w:tab w:val="right" w:leader="dot" w:pos="8306"/>
        </w:tabs>
      </w:pPr>
      <w:hyperlink w:anchor="_Toc19517" w:history="1">
        <w:r>
          <w:rPr>
            <w:rFonts w:ascii="仿宋" w:eastAsia="仿宋" w:hAnsi="仿宋" w:cs="仿宋" w:hint="eastAsia"/>
            <w:lang w:eastAsia="zh-CN"/>
          </w:rPr>
          <w:t>十三、医用红外热像仪项目治理与监督</w:t>
        </w:r>
        <w:r>
          <w:tab/>
        </w:r>
        <w:r>
          <w:fldChar w:fldCharType="begin"/>
        </w:r>
        <w:r>
          <w:instrText xml:space="preserve"> PAGEREF _Toc19517 \h </w:instrText>
        </w:r>
        <w:r>
          <w:fldChar w:fldCharType="separate"/>
        </w:r>
        <w:r>
          <w:t>58</w:t>
        </w:r>
        <w:r>
          <w:fldChar w:fldCharType="end"/>
        </w:r>
      </w:hyperlink>
    </w:p>
    <w:p>
      <w:pPr>
        <w:pStyle w:val="TOC2"/>
        <w:tabs>
          <w:tab w:val="right" w:leader="dot" w:pos="8306"/>
        </w:tabs>
      </w:pPr>
      <w:hyperlink w:anchor="_Toc23075" w:history="1">
        <w:r>
          <w:rPr>
            <w:rFonts w:ascii="仿宋" w:eastAsia="仿宋" w:hAnsi="仿宋" w:cs="仿宋" w:hint="eastAsia"/>
            <w:lang w:eastAsia="zh-CN"/>
          </w:rPr>
          <w:t>(一)、医用红外热像仪项目治理结构</w:t>
        </w:r>
        <w:r>
          <w:tab/>
        </w:r>
        <w:r>
          <w:fldChar w:fldCharType="begin"/>
        </w:r>
        <w:r>
          <w:instrText xml:space="preserve"> PAGEREF _Toc23075 \h </w:instrText>
        </w:r>
        <w:r>
          <w:fldChar w:fldCharType="separate"/>
        </w:r>
        <w:r>
          <w:t>58</w:t>
        </w:r>
        <w:r>
          <w:fldChar w:fldCharType="end"/>
        </w:r>
      </w:hyperlink>
    </w:p>
    <w:p>
      <w:pPr>
        <w:pStyle w:val="TOC2"/>
        <w:tabs>
          <w:tab w:val="right" w:leader="dot" w:pos="8306"/>
        </w:tabs>
      </w:pPr>
      <w:hyperlink w:anchor="_Toc11909" w:history="1">
        <w:r>
          <w:rPr>
            <w:rFonts w:ascii="仿宋" w:eastAsia="仿宋" w:hAnsi="仿宋" w:cs="仿宋" w:hint="eastAsia"/>
            <w:lang w:eastAsia="zh-CN"/>
          </w:rPr>
          <w:t>(二)、监督与审计</w:t>
        </w:r>
        <w:r>
          <w:tab/>
        </w:r>
        <w:r>
          <w:fldChar w:fldCharType="begin"/>
        </w:r>
        <w:r>
          <w:instrText xml:space="preserve"> PAGEREF _Toc11909 \h </w:instrText>
        </w:r>
        <w:r>
          <w:fldChar w:fldCharType="separate"/>
        </w:r>
        <w:r>
          <w:t>60</w:t>
        </w:r>
        <w:r>
          <w:fldChar w:fldCharType="end"/>
        </w:r>
      </w:hyperlink>
    </w:p>
    <w:p>
      <w:pPr>
        <w:pStyle w:val="TOC1"/>
        <w:tabs>
          <w:tab w:val="right" w:leader="dot" w:pos="8306"/>
        </w:tabs>
      </w:pPr>
      <w:hyperlink w:anchor="_Toc30607" w:history="1">
        <w:r>
          <w:rPr>
            <w:rFonts w:ascii="仿宋" w:eastAsia="仿宋" w:hAnsi="仿宋" w:cs="仿宋" w:hint="eastAsia"/>
            <w:lang w:eastAsia="zh-CN"/>
          </w:rPr>
          <w:t>十四、医用红外热像仪项目实施保障措施</w:t>
        </w:r>
        <w:r>
          <w:tab/>
        </w:r>
        <w:r>
          <w:fldChar w:fldCharType="begin"/>
        </w:r>
        <w:r>
          <w:instrText xml:space="preserve"> PAGEREF _Toc30607 \h </w:instrText>
        </w:r>
        <w:r>
          <w:fldChar w:fldCharType="separate"/>
        </w:r>
        <w:r>
          <w:t>61</w:t>
        </w:r>
        <w:r>
          <w:fldChar w:fldCharType="end"/>
        </w:r>
      </w:hyperlink>
    </w:p>
    <w:p>
      <w:pPr>
        <w:pStyle w:val="TOC2"/>
        <w:tabs>
          <w:tab w:val="right" w:leader="dot" w:pos="8306"/>
        </w:tabs>
      </w:pPr>
      <w:hyperlink w:anchor="_Toc18578" w:history="1">
        <w:r>
          <w:rPr>
            <w:rFonts w:ascii="仿宋" w:eastAsia="仿宋" w:hAnsi="仿宋" w:cs="仿宋" w:hint="eastAsia"/>
            <w:lang w:eastAsia="zh-CN"/>
          </w:rPr>
          <w:t>(一)、医用红外热像仪项目实施保障机制</w:t>
        </w:r>
        <w:r>
          <w:tab/>
        </w:r>
        <w:r>
          <w:fldChar w:fldCharType="begin"/>
        </w:r>
        <w:r>
          <w:instrText xml:space="preserve"> PAGEREF _Toc18578 \h </w:instrText>
        </w:r>
        <w:r>
          <w:fldChar w:fldCharType="separate"/>
        </w:r>
        <w:r>
          <w:t>61</w:t>
        </w:r>
        <w:r>
          <w:fldChar w:fldCharType="end"/>
        </w:r>
      </w:hyperlink>
    </w:p>
    <w:p>
      <w:pPr>
        <w:pStyle w:val="TOC2"/>
        <w:tabs>
          <w:tab w:val="right" w:leader="dot" w:pos="8306"/>
        </w:tabs>
      </w:pPr>
      <w:hyperlink w:anchor="_Toc5400" w:history="1">
        <w:r>
          <w:rPr>
            <w:rFonts w:ascii="仿宋" w:eastAsia="仿宋" w:hAnsi="仿宋" w:cs="仿宋" w:hint="eastAsia"/>
            <w:lang w:eastAsia="zh-CN"/>
          </w:rPr>
          <w:t>(二)、医用红外热像仪项目法律合规要求</w:t>
        </w:r>
        <w:r>
          <w:tab/>
        </w:r>
        <w:r>
          <w:fldChar w:fldCharType="begin"/>
        </w:r>
        <w:r>
          <w:instrText xml:space="preserve"> PAGEREF _Toc5400 \h </w:instrText>
        </w:r>
        <w:r>
          <w:fldChar w:fldCharType="separate"/>
        </w:r>
        <w:r>
          <w:t>65</w:t>
        </w:r>
        <w:r>
          <w:fldChar w:fldCharType="end"/>
        </w:r>
      </w:hyperlink>
    </w:p>
    <w:p>
      <w:pPr>
        <w:pStyle w:val="TOC2"/>
        <w:tabs>
          <w:tab w:val="right" w:leader="dot" w:pos="8306"/>
        </w:tabs>
      </w:pPr>
      <w:hyperlink w:anchor="_Toc25864" w:history="1">
        <w:r>
          <w:rPr>
            <w:rFonts w:ascii="仿宋" w:eastAsia="仿宋" w:hAnsi="仿宋" w:cs="仿宋" w:hint="eastAsia"/>
            <w:lang w:eastAsia="zh-CN"/>
          </w:rPr>
          <w:t>(三)、医用红外热像仪项目合同管理与法律事务</w:t>
        </w:r>
        <w:r>
          <w:tab/>
        </w:r>
        <w:r>
          <w:fldChar w:fldCharType="begin"/>
        </w:r>
        <w:r>
          <w:instrText xml:space="preserve"> PAGEREF _Toc25864 \h </w:instrText>
        </w:r>
        <w:r>
          <w:fldChar w:fldCharType="separate"/>
        </w:r>
        <w:r>
          <w:t>69</w:t>
        </w:r>
        <w:r>
          <w:fldChar w:fldCharType="end"/>
        </w:r>
      </w:hyperlink>
    </w:p>
    <w:p>
      <w:pPr>
        <w:pStyle w:val="TOC2"/>
        <w:tabs>
          <w:tab w:val="right" w:leader="dot" w:pos="8306"/>
        </w:tabs>
      </w:pPr>
      <w:hyperlink w:anchor="_Toc14368" w:history="1">
        <w:r>
          <w:rPr>
            <w:rFonts w:ascii="仿宋" w:eastAsia="仿宋" w:hAnsi="仿宋" w:cs="仿宋" w:hint="eastAsia"/>
            <w:lang w:eastAsia="zh-CN"/>
          </w:rPr>
          <w:t>(四)、医用红外热像仪项目知识产权保护策略</w:t>
        </w:r>
        <w:r>
          <w:tab/>
        </w:r>
        <w:r>
          <w:fldChar w:fldCharType="begin"/>
        </w:r>
        <w:r>
          <w:instrText xml:space="preserve"> PAGEREF _Toc14368 \h </w:instrText>
        </w:r>
        <w:r>
          <w:fldChar w:fldCharType="separate"/>
        </w:r>
        <w:r>
          <w:t>76</w:t>
        </w:r>
        <w:r>
          <w:fldChar w:fldCharType="end"/>
        </w:r>
      </w:hyperlink>
    </w:p>
    <w:p>
      <w:pPr>
        <w:pStyle w:val="TOC1"/>
        <w:tabs>
          <w:tab w:val="right" w:leader="dot" w:pos="8306"/>
        </w:tabs>
      </w:pPr>
      <w:hyperlink w:anchor="_Toc3019" w:history="1">
        <w:r>
          <w:rPr>
            <w:rFonts w:ascii="仿宋" w:eastAsia="仿宋" w:hAnsi="仿宋" w:cs="仿宋" w:hint="eastAsia"/>
            <w:lang w:eastAsia="zh-CN"/>
          </w:rPr>
          <w:t>十五、营销与推广策略</w:t>
        </w:r>
        <w:r>
          <w:tab/>
        </w:r>
        <w:r>
          <w:fldChar w:fldCharType="begin"/>
        </w:r>
        <w:r>
          <w:instrText xml:space="preserve"> PAGEREF _Toc3019 \h </w:instrText>
        </w:r>
        <w:r>
          <w:fldChar w:fldCharType="separate"/>
        </w:r>
        <w:r>
          <w:t>78</w:t>
        </w:r>
        <w:r>
          <w:fldChar w:fldCharType="end"/>
        </w:r>
      </w:hyperlink>
    </w:p>
    <w:p>
      <w:pPr>
        <w:pStyle w:val="TOC2"/>
        <w:tabs>
          <w:tab w:val="right" w:leader="dot" w:pos="8306"/>
        </w:tabs>
      </w:pPr>
      <w:hyperlink w:anchor="_Toc10467" w:history="1">
        <w:r>
          <w:rPr>
            <w:rFonts w:ascii="仿宋" w:eastAsia="仿宋" w:hAnsi="仿宋" w:cs="仿宋" w:hint="eastAsia"/>
            <w:lang w:eastAsia="zh-CN"/>
          </w:rPr>
          <w:t>(一)、产品/服务定位与特点</w:t>
        </w:r>
        <w:r>
          <w:tab/>
        </w:r>
        <w:r>
          <w:fldChar w:fldCharType="begin"/>
        </w:r>
        <w:r>
          <w:instrText xml:space="preserve"> PAGEREF _Toc10467 \h </w:instrText>
        </w:r>
        <w:r>
          <w:fldChar w:fldCharType="separate"/>
        </w:r>
        <w:r>
          <w:t>78</w:t>
        </w:r>
        <w:r>
          <w:fldChar w:fldCharType="end"/>
        </w:r>
      </w:hyperlink>
    </w:p>
    <w:p>
      <w:pPr>
        <w:pStyle w:val="TOC2"/>
        <w:tabs>
          <w:tab w:val="right" w:leader="dot" w:pos="8306"/>
        </w:tabs>
      </w:pPr>
      <w:hyperlink w:anchor="_Toc19588" w:history="1">
        <w:r>
          <w:rPr>
            <w:rFonts w:ascii="仿宋" w:eastAsia="仿宋" w:hAnsi="仿宋" w:cs="仿宋" w:hint="eastAsia"/>
            <w:lang w:eastAsia="zh-CN"/>
          </w:rPr>
          <w:t>(二)、市场定位与竞争分析</w:t>
        </w:r>
        <w:r>
          <w:tab/>
        </w:r>
        <w:r>
          <w:fldChar w:fldCharType="begin"/>
        </w:r>
        <w:r>
          <w:instrText xml:space="preserve"> PAGEREF _Toc19588 \h </w:instrText>
        </w:r>
        <w:r>
          <w:fldChar w:fldCharType="separate"/>
        </w:r>
        <w:r>
          <w:t>80</w:t>
        </w:r>
        <w:r>
          <w:fldChar w:fldCharType="end"/>
        </w:r>
      </w:hyperlink>
    </w:p>
    <w:p>
      <w:pPr>
        <w:pStyle w:val="TOC2"/>
        <w:tabs>
          <w:tab w:val="right" w:leader="dot" w:pos="8306"/>
        </w:tabs>
      </w:pPr>
      <w:hyperlink w:anchor="_Toc26449" w:history="1">
        <w:r>
          <w:rPr>
            <w:rFonts w:ascii="仿宋" w:eastAsia="仿宋" w:hAnsi="仿宋" w:cs="仿宋" w:hint="eastAsia"/>
            <w:lang w:eastAsia="zh-CN"/>
          </w:rPr>
          <w:t>(三)、营销渠道与策略</w:t>
        </w:r>
        <w:r>
          <w:tab/>
        </w:r>
        <w:r>
          <w:fldChar w:fldCharType="begin"/>
        </w:r>
        <w:r>
          <w:instrText xml:space="preserve"> PAGEREF _Toc26449 \h </w:instrText>
        </w:r>
        <w:r>
          <w:fldChar w:fldCharType="separate"/>
        </w:r>
        <w:r>
          <w:t>81</w:t>
        </w:r>
        <w:r>
          <w:fldChar w:fldCharType="end"/>
        </w:r>
      </w:hyperlink>
    </w:p>
    <w:p>
      <w:pPr>
        <w:pStyle w:val="TOC2"/>
        <w:tabs>
          <w:tab w:val="right" w:leader="dot" w:pos="8306"/>
        </w:tabs>
      </w:pPr>
      <w:hyperlink w:anchor="_Toc25229" w:history="1">
        <w:r>
          <w:rPr>
            <w:rFonts w:ascii="仿宋" w:eastAsia="仿宋" w:hAnsi="仿宋" w:cs="仿宋" w:hint="eastAsia"/>
            <w:lang w:eastAsia="zh-CN"/>
          </w:rPr>
          <w:t>(四)、推广与宣传活动</w:t>
        </w:r>
        <w:r>
          <w:tab/>
        </w:r>
        <w:r>
          <w:fldChar w:fldCharType="begin"/>
        </w:r>
        <w:r>
          <w:instrText xml:space="preserve"> PAGEREF _Toc25229 \h </w:instrText>
        </w:r>
        <w:r>
          <w:fldChar w:fldCharType="separate"/>
        </w:r>
        <w:r>
          <w:t>82</w:t>
        </w:r>
        <w:r>
          <w:fldChar w:fldCharType="end"/>
        </w:r>
      </w:hyperlink>
    </w:p>
    <w:p>
      <w:pPr>
        <w:pStyle w:val="TOC1"/>
        <w:tabs>
          <w:tab w:val="right" w:leader="dot" w:pos="8306"/>
        </w:tabs>
      </w:pPr>
      <w:hyperlink w:anchor="_Toc14308" w:history="1">
        <w:r>
          <w:rPr>
            <w:rFonts w:ascii="仿宋" w:eastAsia="仿宋" w:hAnsi="仿宋" w:cs="仿宋" w:hint="eastAsia"/>
            <w:lang w:eastAsia="zh-CN"/>
          </w:rPr>
          <w:t>十六、质量管理体系</w:t>
        </w:r>
        <w:r>
          <w:tab/>
        </w:r>
        <w:r>
          <w:fldChar w:fldCharType="begin"/>
        </w:r>
        <w:r>
          <w:instrText xml:space="preserve"> PAGEREF _Toc14308 \h </w:instrText>
        </w:r>
        <w:r>
          <w:fldChar w:fldCharType="separate"/>
        </w:r>
        <w:r>
          <w:t>87</w:t>
        </w:r>
        <w:r>
          <w:fldChar w:fldCharType="end"/>
        </w:r>
      </w:hyperlink>
    </w:p>
    <w:p>
      <w:pPr>
        <w:pStyle w:val="TOC2"/>
        <w:tabs>
          <w:tab w:val="right" w:leader="dot" w:pos="8306"/>
        </w:tabs>
      </w:pPr>
      <w:hyperlink w:anchor="_Toc9453" w:history="1">
        <w:r>
          <w:rPr>
            <w:rFonts w:ascii="仿宋" w:eastAsia="仿宋" w:hAnsi="仿宋" w:cs="仿宋" w:hint="eastAsia"/>
            <w:lang w:eastAsia="zh-CN"/>
          </w:rPr>
          <w:t>(一)、质量目标与方针</w:t>
        </w:r>
        <w:r>
          <w:tab/>
        </w:r>
        <w:r>
          <w:fldChar w:fldCharType="begin"/>
        </w:r>
        <w:r>
          <w:instrText xml:space="preserve"> PAGEREF _Toc9453 \h </w:instrText>
        </w:r>
        <w:r>
          <w:fldChar w:fldCharType="separate"/>
        </w:r>
        <w:r>
          <w:t>87</w:t>
        </w:r>
        <w:r>
          <w:fldChar w:fldCharType="end"/>
        </w:r>
      </w:hyperlink>
    </w:p>
    <w:p>
      <w:pPr>
        <w:pStyle w:val="TOC2"/>
        <w:tabs>
          <w:tab w:val="right" w:leader="dot" w:pos="8306"/>
        </w:tabs>
      </w:pPr>
      <w:hyperlink w:anchor="_Toc4114" w:history="1">
        <w:r>
          <w:rPr>
            <w:rFonts w:ascii="仿宋" w:eastAsia="仿宋" w:hAnsi="仿宋" w:cs="仿宋" w:hint="eastAsia"/>
            <w:lang w:eastAsia="zh-CN"/>
          </w:rPr>
          <w:t>(二)、质量管理责任</w:t>
        </w:r>
        <w:r>
          <w:tab/>
        </w:r>
        <w:r>
          <w:fldChar w:fldCharType="begin"/>
        </w:r>
        <w:r>
          <w:instrText xml:space="preserve"> PAGEREF _Toc4114 \h </w:instrText>
        </w:r>
        <w:r>
          <w:fldChar w:fldCharType="separate"/>
        </w:r>
        <w:r>
          <w:t>88</w:t>
        </w:r>
        <w:r>
          <w:fldChar w:fldCharType="end"/>
        </w:r>
      </w:hyperlink>
    </w:p>
    <w:p>
      <w:pPr>
        <w:pStyle w:val="TOC2"/>
        <w:tabs>
          <w:tab w:val="right" w:leader="dot" w:pos="8306"/>
        </w:tabs>
      </w:pPr>
      <w:hyperlink w:anchor="_Toc2960" w:history="1">
        <w:r>
          <w:rPr>
            <w:rFonts w:ascii="仿宋" w:eastAsia="仿宋" w:hAnsi="仿宋" w:cs="仿宋" w:hint="eastAsia"/>
            <w:lang w:eastAsia="zh-CN"/>
          </w:rPr>
          <w:t>(三)、质量管理体系文件</w:t>
        </w:r>
        <w:r>
          <w:tab/>
        </w:r>
        <w:r>
          <w:fldChar w:fldCharType="begin"/>
        </w:r>
        <w:r>
          <w:instrText xml:space="preserve"> PAGEREF _Toc2960 \h </w:instrText>
        </w:r>
        <w:r>
          <w:fldChar w:fldCharType="separate"/>
        </w:r>
        <w:r>
          <w:t>90</w:t>
        </w:r>
        <w:r>
          <w:fldChar w:fldCharType="end"/>
        </w:r>
      </w:hyperlink>
    </w:p>
    <w:p>
      <w:pPr>
        <w:pStyle w:val="TOC2"/>
        <w:tabs>
          <w:tab w:val="right" w:leader="dot" w:pos="8306"/>
        </w:tabs>
      </w:pPr>
      <w:hyperlink w:anchor="_Toc10050" w:history="1">
        <w:r>
          <w:rPr>
            <w:rFonts w:ascii="仿宋" w:eastAsia="仿宋" w:hAnsi="仿宋" w:cs="仿宋" w:hint="eastAsia"/>
            <w:lang w:eastAsia="zh-CN"/>
          </w:rPr>
          <w:t>(四)、质量培训与教育</w:t>
        </w:r>
        <w:r>
          <w:tab/>
        </w:r>
        <w:r>
          <w:fldChar w:fldCharType="begin"/>
        </w:r>
        <w:r>
          <w:instrText xml:space="preserve"> PAGEREF _Toc10050 \h </w:instrText>
        </w:r>
        <w:r>
          <w:fldChar w:fldCharType="separate"/>
        </w:r>
        <w:r>
          <w:t>92</w:t>
        </w:r>
        <w:r>
          <w:fldChar w:fldCharType="end"/>
        </w:r>
      </w:hyperlink>
    </w:p>
    <w:p>
      <w:pPr>
        <w:pStyle w:val="TOC2"/>
        <w:tabs>
          <w:tab w:val="right" w:leader="dot" w:pos="8306"/>
        </w:tabs>
      </w:pPr>
      <w:hyperlink w:anchor="_Toc6877" w:history="1">
        <w:r>
          <w:rPr>
            <w:rFonts w:ascii="仿宋" w:eastAsia="仿宋" w:hAnsi="仿宋" w:cs="仿宋" w:hint="eastAsia"/>
            <w:lang w:eastAsia="zh-CN"/>
          </w:rPr>
          <w:t>(五)、质量审核与评价</w:t>
        </w:r>
        <w:r>
          <w:tab/>
        </w:r>
        <w:r>
          <w:fldChar w:fldCharType="begin"/>
        </w:r>
        <w:r>
          <w:instrText xml:space="preserve"> PAGEREF _Toc6877 \h </w:instrText>
        </w:r>
        <w:r>
          <w:fldChar w:fldCharType="separate"/>
        </w:r>
        <w:r>
          <w:t>93</w:t>
        </w:r>
        <w:r>
          <w:fldChar w:fldCharType="end"/>
        </w:r>
      </w:hyperlink>
    </w:p>
    <w:p>
      <w:pPr>
        <w:pStyle w:val="TOC2"/>
        <w:tabs>
          <w:tab w:val="right" w:leader="dot" w:pos="8306"/>
        </w:tabs>
      </w:pPr>
      <w:hyperlink w:anchor="_Toc22635" w:history="1">
        <w:r>
          <w:rPr>
            <w:rFonts w:ascii="仿宋" w:eastAsia="仿宋" w:hAnsi="仿宋" w:cs="仿宋" w:hint="eastAsia"/>
            <w:lang w:eastAsia="zh-CN"/>
          </w:rPr>
          <w:t>(六)、不符合与纠正措施</w:t>
        </w:r>
        <w:r>
          <w:tab/>
        </w:r>
        <w:r>
          <w:fldChar w:fldCharType="begin"/>
        </w:r>
        <w:r>
          <w:instrText xml:space="preserve"> PAGEREF _Toc22635 \h </w:instrText>
        </w:r>
        <w:r>
          <w:fldChar w:fldCharType="separate"/>
        </w:r>
        <w:r>
          <w:t>94</w:t>
        </w:r>
        <w:r>
          <w:fldChar w:fldCharType="end"/>
        </w:r>
      </w:hyperlink>
    </w:p>
    <w:p>
      <w:pPr>
        <w:pStyle w:val="TOC1"/>
        <w:tabs>
          <w:tab w:val="right" w:leader="dot" w:pos="8306"/>
        </w:tabs>
      </w:pPr>
      <w:hyperlink w:anchor="_Toc20819" w:history="1">
        <w:r>
          <w:rPr>
            <w:rFonts w:ascii="仿宋" w:eastAsia="仿宋" w:hAnsi="仿宋" w:cs="仿宋" w:hint="eastAsia"/>
            <w:lang w:eastAsia="zh-CN"/>
          </w:rPr>
          <w:t>十七、风险识别与分类</w:t>
        </w:r>
        <w:r>
          <w:tab/>
        </w:r>
        <w:r>
          <w:fldChar w:fldCharType="begin"/>
        </w:r>
        <w:r>
          <w:instrText xml:space="preserve"> PAGEREF _Toc20819 \h </w:instrText>
        </w:r>
        <w:r>
          <w:fldChar w:fldCharType="separate"/>
        </w:r>
        <w:r>
          <w:t>95</w:t>
        </w:r>
        <w:r>
          <w:fldChar w:fldCharType="end"/>
        </w:r>
      </w:hyperlink>
    </w:p>
    <w:p>
      <w:pPr>
        <w:pStyle w:val="TOC2"/>
        <w:tabs>
          <w:tab w:val="right" w:leader="dot" w:pos="8306"/>
        </w:tabs>
      </w:pPr>
      <w:hyperlink w:anchor="_Toc8658" w:history="1">
        <w:r>
          <w:rPr>
            <w:rFonts w:ascii="仿宋" w:eastAsia="仿宋" w:hAnsi="仿宋" w:cs="仿宋" w:hint="eastAsia"/>
            <w:lang w:eastAsia="zh-CN"/>
          </w:rPr>
          <w:t>(一)、风险识别</w:t>
        </w:r>
        <w:r>
          <w:tab/>
        </w:r>
        <w:r>
          <w:fldChar w:fldCharType="begin"/>
        </w:r>
        <w:r>
          <w:instrText xml:space="preserve"> PAGEREF _Toc8658 \h </w:instrText>
        </w:r>
        <w:r>
          <w:fldChar w:fldCharType="separate"/>
        </w:r>
        <w:r>
          <w:t>95</w:t>
        </w:r>
        <w:r>
          <w:fldChar w:fldCharType="end"/>
        </w:r>
      </w:hyperlink>
    </w:p>
    <w:p>
      <w:pPr>
        <w:pStyle w:val="TOC2"/>
        <w:tabs>
          <w:tab w:val="right" w:leader="dot" w:pos="8306"/>
        </w:tabs>
      </w:pPr>
      <w:hyperlink w:anchor="_Toc20195" w:history="1">
        <w:r>
          <w:rPr>
            <w:rFonts w:ascii="仿宋" w:eastAsia="仿宋" w:hAnsi="仿宋" w:cs="仿宋" w:hint="eastAsia"/>
            <w:lang w:eastAsia="zh-CN"/>
          </w:rPr>
          <w:t>(二)、风险分类</w:t>
        </w:r>
        <w:r>
          <w:tab/>
        </w:r>
        <w:r>
          <w:fldChar w:fldCharType="begin"/>
        </w:r>
        <w:r>
          <w:instrText xml:space="preserve"> PAGEREF _Toc20195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39"/>
      <w:r>
        <w:rPr>
          <w:rFonts w:ascii="仿宋" w:eastAsia="仿宋" w:hAnsi="仿宋" w:cs="仿宋" w:hint="eastAsia"/>
          <w:sz w:val="28"/>
          <w:lang w:eastAsia="zh-CN"/>
        </w:rPr>
        <w:t>一、医用红外热像仪项目文档管理</w:t>
      </w:r>
      <w:bookmarkEnd w:id="2"/>
    </w:p>
    <w:p>
      <w:pPr>
        <w:pStyle w:val="Heading2"/>
        <w:rPr>
          <w:rFonts w:ascii="仿宋" w:eastAsia="仿宋" w:hAnsi="仿宋" w:cs="仿宋" w:hint="eastAsia"/>
          <w:lang w:eastAsia="zh-CN"/>
        </w:rPr>
      </w:pPr>
      <w:bookmarkStart w:id="3" w:name="_Toc192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医用红外热像仪项目高度重视文档的质量和准确性，以支持医用红外热像仪项目的各项活动和决策。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红外热像仪项目文档的编制始于医用红外热像仪项目计划的初期，我们制定了详细的文档编制计划，明确了每个文档的内容、格式和编写责任人。在医用红外热像仪项目启动阶段，我们首先编制了医用红外热像仪项目章程，明确定义了医用红外热像仪项目的目标、范围、风险等关键要素。随后，医用红外热像仪项目团队根据计划陆续编制了需求文档、设计文档、测试文档等各类文档，确保医用红外热像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红外热像仪项目管理中的重要环节，旨在确保医用红外热像仪项目文档符合质量标准和医用红外热像仪项目需求。在医用红外热像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红外热像仪项目相关利益方和专业领域的专家对文档进行独立审查。这有助于获取更全面、客观的反馈，确保医用红外热像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医用红外热像仪项目在文档编制与审查方面建立了严格的管理机制，通过规范的流程和多维度的审查，确保医用红外热像仪项目文档的质量、准确性和可靠性，为医用红外热像仪项目的顺利推进提供了有力支持。</w:t>
      </w:r>
    </w:p>
    <w:p>
      <w:pPr>
        <w:pStyle w:val="Heading2"/>
        <w:ind w:firstLine="560" w:firstLineChars="200"/>
        <w:rPr>
          <w:rFonts w:ascii="仿宋" w:eastAsia="仿宋" w:hAnsi="仿宋" w:cs="仿宋" w:hint="eastAsia"/>
          <w:sz w:val="28"/>
          <w:lang w:eastAsia="zh-CN"/>
        </w:rPr>
      </w:pPr>
      <w:bookmarkStart w:id="4" w:name="_Toc1853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在医用红外热像仪项目中，我们致力于优化文档发布与分发过程，以确保信息的高效传递和团队间协作的顺畅进行。以下是我们采取的关键优化策略：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我们通过多渠道发布文档，包括电子邮件、医用红外热像仪项目管理平台、内部网站等，以满足不同团队成员的偏好和需求。多渠道发布确保了信息的全面覆盖。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我们采用了精细的权限控制，确保只有授权人员可以访问敏感信息。这种安全措施保护了医用红外热像仪项目文档的机密性，防止了未经授权的信息泄露。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56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红外热像仪项目生命周期中一个至关重要的环节，直接关系到医用红外热像仪项目信息的长期保存和历史记录的完整性。在医用红外热像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690"/>
      <w:r>
        <w:rPr>
          <w:rFonts w:ascii="仿宋" w:eastAsia="仿宋" w:hAnsi="仿宋" w:cs="仿宋" w:hint="eastAsia"/>
          <w:sz w:val="28"/>
          <w:lang w:eastAsia="zh-CN"/>
        </w:rPr>
        <w:t>二、医用红外热像仪项目选址可行性分析</w:t>
      </w:r>
      <w:bookmarkEnd w:id="6"/>
    </w:p>
    <w:p>
      <w:pPr>
        <w:pStyle w:val="Heading2"/>
        <w:rPr>
          <w:rFonts w:ascii="仿宋" w:eastAsia="仿宋" w:hAnsi="仿宋" w:cs="仿宋" w:hint="eastAsia"/>
          <w:lang w:eastAsia="zh-CN"/>
        </w:rPr>
      </w:pPr>
      <w:bookmarkStart w:id="7" w:name="_Toc6129"/>
      <w:r>
        <w:rPr>
          <w:rFonts w:ascii="仿宋" w:eastAsia="仿宋" w:hAnsi="仿宋" w:cs="仿宋" w:hint="eastAsia"/>
          <w:lang w:eastAsia="zh-CN"/>
        </w:rPr>
        <w:t>(一)、医用红外热像仪项目选址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该医用红外热像仪项目选址位于XX省XX市XX区XXX街道</w:t>
      </w:r>
    </w:p>
    <w:p>
      <w:pPr>
        <w:pStyle w:val="Heading2"/>
        <w:ind w:firstLine="560" w:firstLineChars="200"/>
        <w:rPr>
          <w:rFonts w:ascii="仿宋" w:eastAsia="仿宋" w:hAnsi="仿宋" w:cs="仿宋" w:hint="eastAsia"/>
          <w:sz w:val="28"/>
          <w:lang w:eastAsia="zh-CN"/>
        </w:rPr>
      </w:pPr>
      <w:bookmarkStart w:id="8" w:name="_Toc2145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医用红外热像仪项目的征地面积将根据医用红外热像仪项目的实际规模和需求进行精确规划。具体面积XXX平方米，旨在确保医用红外热像仪项目不仅能够满足当前的发展需求，还能够预留空间以适应未来的扩展。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净用地面积是在征地面积基础上去除不可利用面积后的实际可开发用地。具体面积XXX平方米，考虑到环保、交通、安全等多方面因素，以确保医用红外热像仪项目在整体利用效率上达到最优。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医用红外热像仪项目计划建设的建筑总规模具体面积XXX平方米。这一规模的确定综合考虑了医用红外热像仪项目的性质、规模，以及城市规划的相关要求，确保建筑布局与周边环境协调一致。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绿地率是医用红外热像仪项目用地中被规划为绿地的比例。具体面积XXX平方米，旨在通过合理规划绿地，改善医用红外热像仪项目周边环境，提升居民生活质量，并符合城市整体绿化规划。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容积率是用地上可以建设的建筑总体积与用地面积之比。具体面积XXX，通过合理的容积率规划，确保医用红外热像仪项目建筑规模与周边环境和谐共生。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用红外热像仪项目选址与当地城市规划相一致，具体面积XXX平方米。通过与城市规划部门深入沟通，确保医用红外热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红外热像仪项目选址符合当地产业政策，具体面积XXX平方米。这包括医用红外热像仪项目对当地经济的促进作用，以及对相关产业的带动效应，确保医用红外热像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用地总体要求必须符合环保和可持续发展的原则，具体面积XXX平方米。通过采用绿色建筑设计、节能减排等措施，确保医用红外热像仪项目在建设和运营过程中对环境的影响最小化，达到可持续发展的要求。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确保医用红外热像仪项目选址具备必要的公共设施配套，具体面积XXX平方米。这包括交通便利性、教育、医疗等基础设施，以提高居民生活品质，使得医用红外热像仪项目选址更具吸引力。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考虑用地总体要求对当地社会稳定性的影响，具体面积XXX平方米。通过深入了解当地社区反馈，确保医用红外热像仪项目的选址和建设过程对当地社会和谐稳定产生积极作用。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医用红外热像仪项目选址不仅符合法规和规划，还在实际操作中具有可行性。这一全面规划将为医用红外热像仪项目的成功实施提供坚实的基础，确保医用红外热像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98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红外热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红外热像仪项目的设备规划和空间设计中，我们将采取灵活设备布局的措施。设备布局将根据实际需求进行灵活设计，避免不必要的浪费。通过合理规划设备摆放位置，我们将提高设备的利用率，减少设备间距，以确保医用红外热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红外热像仪项目内部引入共享设施的概念，例如共享会议室、办公区等。通过这种方式，我们可以减少对资源的重复建设，提高资源共享效率，从而减小医用红外热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745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红外热像仪项目的总图布置中，我们将不同功能区域进行明确的规划，以最大程度满足医用红外热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64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红外热像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红外热像仪项目对环境的影响是综合评价的重要因素之一。我们将详细考虑选址周边的自然环境、生态保护区、水源地等情况，确保医用红外热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对选址的评价还需充分考虑当地政府的产业政策和法规。我们将详细了解医用红外热像仪项目所在地的相关政策，确保医用红外热像仪项目的规划和运营与当地法规相符，降低不必要的法律风险。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考虑到社会稳定性对企业运营的重要性，我们将评估选址地区的社会安全情况、劳工关系、社区反馈等方面，以确保医用红外热像仪项目的建设和运营不会受到社会稳定性的负面影响。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最后，我们将综合考虑用地成本，包括土地购置费用、土地开发成本等。通过对用地成本的详细评估，我们能够做出更为精确的经济效益分析，为医用红外热像仪项目的投资决策提供有力支持。</w:t>
      </w:r>
    </w:p>
    <w:p>
      <w:pPr>
        <w:pStyle w:val="Heading1"/>
        <w:ind w:firstLine="560" w:firstLineChars="200"/>
        <w:rPr>
          <w:rFonts w:ascii="仿宋" w:eastAsia="仿宋" w:hAnsi="仿宋" w:cs="仿宋" w:hint="eastAsia"/>
          <w:sz w:val="28"/>
          <w:lang w:eastAsia="zh-CN"/>
        </w:rPr>
      </w:pPr>
      <w:bookmarkStart w:id="12" w:name="_Toc22477"/>
      <w:r>
        <w:rPr>
          <w:rFonts w:ascii="仿宋" w:eastAsia="仿宋" w:hAnsi="仿宋" w:cs="仿宋" w:hint="eastAsia"/>
          <w:sz w:val="28"/>
          <w:lang w:eastAsia="zh-CN"/>
        </w:rPr>
        <w:t>三、医用红外热像仪项目建设单位说明</w:t>
      </w:r>
      <w:bookmarkEnd w:id="12"/>
    </w:p>
    <w:p>
      <w:pPr>
        <w:pStyle w:val="Heading2"/>
        <w:rPr>
          <w:rFonts w:ascii="仿宋" w:eastAsia="仿宋" w:hAnsi="仿宋" w:cs="仿宋" w:hint="eastAsia"/>
          <w:lang w:eastAsia="zh-CN"/>
        </w:rPr>
      </w:pPr>
      <w:bookmarkStart w:id="13" w:name="_Toc20613"/>
      <w:r>
        <w:rPr>
          <w:rFonts w:ascii="仿宋" w:eastAsia="仿宋" w:hAnsi="仿宋" w:cs="仿宋" w:hint="eastAsia"/>
          <w:lang w:eastAsia="zh-CN"/>
        </w:rPr>
        <w:t>(一)、医用红外热像仪项目承办单位基本情况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48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红外热像仪项目承办单位的XXXX，我们着眼于实现可持续的经济效益。通过技术创新和解决方案的提供，公司预计在医用红外热像仪项目执行期间将获得可观的收入增长。这一收入来源主要包括医用红外热像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同时，我们注重成本控制和效率提升，以确保医用红外热像仪项目的可持续盈利。透过精细的管理和资源优化，公司期望实现医用红外热像仪项目利润最大化。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红外热像仪项目实施进行全面的投资评估，包括医用红外热像仪项目启动阶段的资金投入和后续运营成本。通过对医用红外热像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红外热像仪项目实施过程中具备足够的资金流动性，公司将进行详尽的现金流分析。这包括资金需求的合理预测、医用红外热像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214"/>
      <w:r>
        <w:rPr>
          <w:rFonts w:ascii="仿宋" w:eastAsia="仿宋" w:hAnsi="仿宋" w:cs="仿宋" w:hint="eastAsia"/>
          <w:sz w:val="28"/>
          <w:lang w:eastAsia="zh-CN"/>
        </w:rPr>
        <w:t>四、医用红外热像仪项目土建工程</w:t>
      </w:r>
      <w:bookmarkEnd w:id="15"/>
    </w:p>
    <w:p>
      <w:pPr>
        <w:pStyle w:val="Heading2"/>
        <w:rPr>
          <w:rFonts w:ascii="仿宋" w:eastAsia="仿宋" w:hAnsi="仿宋" w:cs="仿宋" w:hint="eastAsia"/>
          <w:lang w:eastAsia="zh-CN"/>
        </w:rPr>
      </w:pPr>
      <w:bookmarkStart w:id="16" w:name="_Toc2120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在医用红外热像仪项目的建筑工程设计中，我们将秉承一系列重要的设计原则，以确保医用红外热像仪项目建筑在功能、美观、可持续性等方面达到最佳效果。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首要原则是确保建筑的功能性得到最大化的发挥。我们将充分理解医用红外热像仪项目的实际需求，合理布局各个功能区域，保证建筑在满足业务需求的同时，提供高效的工作环境。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在建筑设计中，我们将综合考虑建设和运营成本。通过精细的经济效益分析，确保设计方案在高效利用资源的同时，对医用红外热像仪项目的长期盈利能力有积极的贡献。</w:t>
      </w:r>
    </w:p>
    <w:p>
      <w:pPr>
        <w:pStyle w:val="Heading2"/>
        <w:ind w:firstLine="560" w:firstLineChars="200"/>
        <w:rPr>
          <w:rFonts w:ascii="仿宋" w:eastAsia="仿宋" w:hAnsi="仿宋" w:cs="仿宋" w:hint="eastAsia"/>
          <w:sz w:val="28"/>
          <w:lang w:eastAsia="zh-CN"/>
        </w:rPr>
      </w:pPr>
      <w:bookmarkStart w:id="17" w:name="_Toc3117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红外热像仪项目的土建工程设计中，我们将精准设定设计年限，结合医用红外热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红外热像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63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红外热像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红外热像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红外热像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65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https://d.book118.com/985044013240011033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医用红外热像仪项目规划设计方案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681A14"/>
    <w:rsid w:val="5E681A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04401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2023-12-31T15:30:00Z</dcterms:created>
  <dcterms:modified xsi:type="dcterms:W3CDTF">2023-12-31T15:30:25Z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B3BA6158AC814F4A8BEEEFC10FEE1169_11</vt:lpwstr>
  </property>
  <property fmtid="{D5CDD505-2E9C-101B-9397-08002B2CF9AE}" pid="3" name="KSOProductBuildVer">
    <vt:lpwstr>2052-12.1.0.16120</vt:lpwstr>
  </property>
</Properties>
</file>