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家用音视频设备项目规划设计方案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2" w:history="1">
        <w:r>
          <w:rPr>
            <w:rFonts w:ascii="仿宋" w:eastAsia="仿宋" w:hAnsi="仿宋" w:cs="仿宋" w:hint="eastAsia"/>
            <w:lang w:eastAsia="zh-CN"/>
          </w:rPr>
          <w:t>前言</w:t>
        </w:r>
        <w:r>
          <w:tab/>
        </w:r>
        <w:r>
          <w:fldChar w:fldCharType="begin"/>
        </w:r>
        <w:r>
          <w:instrText xml:space="preserve"> PAGEREF _Toc13832 \h </w:instrText>
        </w:r>
        <w:r>
          <w:fldChar w:fldCharType="separate"/>
        </w:r>
        <w:r>
          <w:t>3</w:t>
        </w:r>
        <w:r>
          <w:fldChar w:fldCharType="end"/>
        </w:r>
      </w:hyperlink>
    </w:p>
    <w:p>
      <w:pPr>
        <w:pStyle w:val="TOC1"/>
        <w:tabs>
          <w:tab w:val="right" w:leader="dot" w:pos="8306"/>
        </w:tabs>
      </w:pPr>
      <w:hyperlink w:anchor="_Toc11644" w:history="1">
        <w:r>
          <w:rPr>
            <w:rFonts w:ascii="仿宋" w:eastAsia="仿宋" w:hAnsi="仿宋" w:cs="仿宋" w:hint="eastAsia"/>
            <w:lang w:eastAsia="zh-CN"/>
          </w:rPr>
          <w:t>一、家用音视频设备项目土建工程</w:t>
        </w:r>
        <w:r>
          <w:tab/>
        </w:r>
        <w:r>
          <w:fldChar w:fldCharType="begin"/>
        </w:r>
        <w:r>
          <w:instrText xml:space="preserve"> PAGEREF _Toc11644 \h </w:instrText>
        </w:r>
        <w:r>
          <w:fldChar w:fldCharType="separate"/>
        </w:r>
        <w:r>
          <w:t>3</w:t>
        </w:r>
        <w:r>
          <w:fldChar w:fldCharType="end"/>
        </w:r>
      </w:hyperlink>
    </w:p>
    <w:p>
      <w:pPr>
        <w:pStyle w:val="TOC2"/>
        <w:tabs>
          <w:tab w:val="right" w:leader="dot" w:pos="8306"/>
        </w:tabs>
      </w:pPr>
      <w:hyperlink w:anchor="_Toc9203" w:history="1">
        <w:r>
          <w:rPr>
            <w:rFonts w:ascii="仿宋" w:eastAsia="仿宋" w:hAnsi="仿宋" w:cs="仿宋" w:hint="eastAsia"/>
            <w:lang w:eastAsia="zh-CN"/>
          </w:rPr>
          <w:t>(一)、建筑工程设计原则</w:t>
        </w:r>
        <w:r>
          <w:tab/>
        </w:r>
        <w:r>
          <w:fldChar w:fldCharType="begin"/>
        </w:r>
        <w:r>
          <w:instrText xml:space="preserve"> PAGEREF _Toc9203 \h </w:instrText>
        </w:r>
        <w:r>
          <w:fldChar w:fldCharType="separate"/>
        </w:r>
        <w:r>
          <w:t>3</w:t>
        </w:r>
        <w:r>
          <w:fldChar w:fldCharType="end"/>
        </w:r>
      </w:hyperlink>
    </w:p>
    <w:p>
      <w:pPr>
        <w:pStyle w:val="TOC2"/>
        <w:tabs>
          <w:tab w:val="right" w:leader="dot" w:pos="8306"/>
        </w:tabs>
      </w:pPr>
      <w:hyperlink w:anchor="_Toc9158" w:history="1">
        <w:r>
          <w:rPr>
            <w:rFonts w:ascii="仿宋" w:eastAsia="仿宋" w:hAnsi="仿宋" w:cs="仿宋" w:hint="eastAsia"/>
            <w:lang w:eastAsia="zh-CN"/>
          </w:rPr>
          <w:t>(二)、土建工程设计年限及安全等级</w:t>
        </w:r>
        <w:r>
          <w:tab/>
        </w:r>
        <w:r>
          <w:fldChar w:fldCharType="begin"/>
        </w:r>
        <w:r>
          <w:instrText xml:space="preserve"> PAGEREF _Toc9158 \h </w:instrText>
        </w:r>
        <w:r>
          <w:fldChar w:fldCharType="separate"/>
        </w:r>
        <w:r>
          <w:t>4</w:t>
        </w:r>
        <w:r>
          <w:fldChar w:fldCharType="end"/>
        </w:r>
      </w:hyperlink>
    </w:p>
    <w:p>
      <w:pPr>
        <w:pStyle w:val="TOC2"/>
        <w:tabs>
          <w:tab w:val="right" w:leader="dot" w:pos="8306"/>
        </w:tabs>
      </w:pPr>
      <w:hyperlink w:anchor="_Toc19862" w:history="1">
        <w:r>
          <w:rPr>
            <w:rFonts w:ascii="仿宋" w:eastAsia="仿宋" w:hAnsi="仿宋" w:cs="仿宋" w:hint="eastAsia"/>
            <w:lang w:eastAsia="zh-CN"/>
          </w:rPr>
          <w:t>(三)、建筑工程设计总体要求</w:t>
        </w:r>
        <w:r>
          <w:tab/>
        </w:r>
        <w:r>
          <w:fldChar w:fldCharType="begin"/>
        </w:r>
        <w:r>
          <w:instrText xml:space="preserve"> PAGEREF _Toc19862 \h </w:instrText>
        </w:r>
        <w:r>
          <w:fldChar w:fldCharType="separate"/>
        </w:r>
        <w:r>
          <w:t>5</w:t>
        </w:r>
        <w:r>
          <w:fldChar w:fldCharType="end"/>
        </w:r>
      </w:hyperlink>
    </w:p>
    <w:p>
      <w:pPr>
        <w:pStyle w:val="TOC2"/>
        <w:tabs>
          <w:tab w:val="right" w:leader="dot" w:pos="8306"/>
        </w:tabs>
      </w:pPr>
      <w:hyperlink w:anchor="_Toc7038" w:history="1">
        <w:r>
          <w:rPr>
            <w:rFonts w:ascii="仿宋" w:eastAsia="仿宋" w:hAnsi="仿宋" w:cs="仿宋" w:hint="eastAsia"/>
            <w:lang w:eastAsia="zh-CN"/>
          </w:rPr>
          <w:t>(四)、土建工程建设指标</w:t>
        </w:r>
        <w:r>
          <w:tab/>
        </w:r>
        <w:r>
          <w:fldChar w:fldCharType="begin"/>
        </w:r>
        <w:r>
          <w:instrText xml:space="preserve"> PAGEREF _Toc7038 \h </w:instrText>
        </w:r>
        <w:r>
          <w:fldChar w:fldCharType="separate"/>
        </w:r>
        <w:r>
          <w:t>6</w:t>
        </w:r>
        <w:r>
          <w:fldChar w:fldCharType="end"/>
        </w:r>
      </w:hyperlink>
    </w:p>
    <w:p>
      <w:pPr>
        <w:pStyle w:val="TOC1"/>
        <w:tabs>
          <w:tab w:val="right" w:leader="dot" w:pos="8306"/>
        </w:tabs>
      </w:pPr>
      <w:hyperlink w:anchor="_Toc14894" w:history="1">
        <w:r>
          <w:rPr>
            <w:rFonts w:ascii="仿宋" w:eastAsia="仿宋" w:hAnsi="仿宋" w:cs="仿宋" w:hint="eastAsia"/>
            <w:lang w:eastAsia="zh-CN"/>
          </w:rPr>
          <w:t>二、家用音视频设备项目可持续发展</w:t>
        </w:r>
        <w:r>
          <w:tab/>
        </w:r>
        <w:r>
          <w:fldChar w:fldCharType="begin"/>
        </w:r>
        <w:r>
          <w:instrText xml:space="preserve"> PAGEREF _Toc14894 \h </w:instrText>
        </w:r>
        <w:r>
          <w:fldChar w:fldCharType="separate"/>
        </w:r>
        <w:r>
          <w:t>6</w:t>
        </w:r>
        <w:r>
          <w:fldChar w:fldCharType="end"/>
        </w:r>
      </w:hyperlink>
    </w:p>
    <w:p>
      <w:pPr>
        <w:pStyle w:val="TOC2"/>
        <w:tabs>
          <w:tab w:val="right" w:leader="dot" w:pos="8306"/>
        </w:tabs>
      </w:pPr>
      <w:hyperlink w:anchor="_Toc17814" w:history="1">
        <w:r>
          <w:rPr>
            <w:rFonts w:ascii="仿宋" w:eastAsia="仿宋" w:hAnsi="仿宋" w:cs="仿宋" w:hint="eastAsia"/>
            <w:lang w:eastAsia="zh-CN"/>
          </w:rPr>
          <w:t>(一)、可持续战略与实践</w:t>
        </w:r>
        <w:r>
          <w:tab/>
        </w:r>
        <w:r>
          <w:fldChar w:fldCharType="begin"/>
        </w:r>
        <w:r>
          <w:instrText xml:space="preserve"> PAGEREF _Toc17814 \h </w:instrText>
        </w:r>
        <w:r>
          <w:fldChar w:fldCharType="separate"/>
        </w:r>
        <w:r>
          <w:t>6</w:t>
        </w:r>
        <w:r>
          <w:fldChar w:fldCharType="end"/>
        </w:r>
      </w:hyperlink>
    </w:p>
    <w:p>
      <w:pPr>
        <w:pStyle w:val="TOC2"/>
        <w:tabs>
          <w:tab w:val="right" w:leader="dot" w:pos="8306"/>
        </w:tabs>
      </w:pPr>
      <w:hyperlink w:anchor="_Toc10986" w:history="1">
        <w:r>
          <w:rPr>
            <w:rFonts w:ascii="仿宋" w:eastAsia="仿宋" w:hAnsi="仿宋" w:cs="仿宋" w:hint="eastAsia"/>
            <w:lang w:eastAsia="zh-CN"/>
          </w:rPr>
          <w:t>(二)、环保与社会责任</w:t>
        </w:r>
        <w:r>
          <w:tab/>
        </w:r>
        <w:r>
          <w:fldChar w:fldCharType="begin"/>
        </w:r>
        <w:r>
          <w:instrText xml:space="preserve"> PAGEREF _Toc10986 \h </w:instrText>
        </w:r>
        <w:r>
          <w:fldChar w:fldCharType="separate"/>
        </w:r>
        <w:r>
          <w:t>7</w:t>
        </w:r>
        <w:r>
          <w:fldChar w:fldCharType="end"/>
        </w:r>
      </w:hyperlink>
    </w:p>
    <w:p>
      <w:pPr>
        <w:pStyle w:val="TOC1"/>
        <w:tabs>
          <w:tab w:val="right" w:leader="dot" w:pos="8306"/>
        </w:tabs>
      </w:pPr>
      <w:hyperlink w:anchor="_Toc27259" w:history="1">
        <w:r>
          <w:rPr>
            <w:rFonts w:ascii="仿宋" w:eastAsia="仿宋" w:hAnsi="仿宋" w:cs="仿宋" w:hint="eastAsia"/>
            <w:lang w:eastAsia="zh-CN"/>
          </w:rPr>
          <w:t>三、家用音视频设备项目选址可行性分析</w:t>
        </w:r>
        <w:r>
          <w:tab/>
        </w:r>
        <w:r>
          <w:fldChar w:fldCharType="begin"/>
        </w:r>
        <w:r>
          <w:instrText xml:space="preserve"> PAGEREF _Toc27259 \h </w:instrText>
        </w:r>
        <w:r>
          <w:fldChar w:fldCharType="separate"/>
        </w:r>
        <w:r>
          <w:t>8</w:t>
        </w:r>
        <w:r>
          <w:fldChar w:fldCharType="end"/>
        </w:r>
      </w:hyperlink>
    </w:p>
    <w:p>
      <w:pPr>
        <w:pStyle w:val="TOC2"/>
        <w:tabs>
          <w:tab w:val="right" w:leader="dot" w:pos="8306"/>
        </w:tabs>
      </w:pPr>
      <w:hyperlink w:anchor="_Toc2706" w:history="1">
        <w:r>
          <w:rPr>
            <w:rFonts w:ascii="仿宋" w:eastAsia="仿宋" w:hAnsi="仿宋" w:cs="仿宋" w:hint="eastAsia"/>
            <w:lang w:eastAsia="zh-CN"/>
          </w:rPr>
          <w:t>(一)、家用音视频设备项目选址</w:t>
        </w:r>
        <w:r>
          <w:tab/>
        </w:r>
        <w:r>
          <w:fldChar w:fldCharType="begin"/>
        </w:r>
        <w:r>
          <w:instrText xml:space="preserve"> PAGEREF _Toc2706 \h </w:instrText>
        </w:r>
        <w:r>
          <w:fldChar w:fldCharType="separate"/>
        </w:r>
        <w:r>
          <w:t>8</w:t>
        </w:r>
        <w:r>
          <w:fldChar w:fldCharType="end"/>
        </w:r>
      </w:hyperlink>
    </w:p>
    <w:p>
      <w:pPr>
        <w:pStyle w:val="TOC2"/>
        <w:tabs>
          <w:tab w:val="right" w:leader="dot" w:pos="8306"/>
        </w:tabs>
      </w:pPr>
      <w:hyperlink w:anchor="_Toc17821" w:history="1">
        <w:r>
          <w:rPr>
            <w:rFonts w:ascii="仿宋" w:eastAsia="仿宋" w:hAnsi="仿宋" w:cs="仿宋" w:hint="eastAsia"/>
            <w:lang w:eastAsia="zh-CN"/>
          </w:rPr>
          <w:t>(二)、用地控制指标</w:t>
        </w:r>
        <w:r>
          <w:tab/>
        </w:r>
        <w:r>
          <w:fldChar w:fldCharType="begin"/>
        </w:r>
        <w:r>
          <w:instrText xml:space="preserve"> PAGEREF _Toc17821 \h </w:instrText>
        </w:r>
        <w:r>
          <w:fldChar w:fldCharType="separate"/>
        </w:r>
        <w:r>
          <w:t>8</w:t>
        </w:r>
        <w:r>
          <w:fldChar w:fldCharType="end"/>
        </w:r>
      </w:hyperlink>
    </w:p>
    <w:p>
      <w:pPr>
        <w:pStyle w:val="TOC2"/>
        <w:tabs>
          <w:tab w:val="right" w:leader="dot" w:pos="8306"/>
        </w:tabs>
      </w:pPr>
      <w:hyperlink w:anchor="_Toc23414" w:history="1">
        <w:r>
          <w:rPr>
            <w:rFonts w:ascii="仿宋" w:eastAsia="仿宋" w:hAnsi="仿宋" w:cs="仿宋" w:hint="eastAsia"/>
            <w:lang w:eastAsia="zh-CN"/>
          </w:rPr>
          <w:t>(三)、节约用地措施</w:t>
        </w:r>
        <w:r>
          <w:tab/>
        </w:r>
        <w:r>
          <w:fldChar w:fldCharType="begin"/>
        </w:r>
        <w:r>
          <w:instrText xml:space="preserve"> PAGEREF _Toc23414 \h </w:instrText>
        </w:r>
        <w:r>
          <w:fldChar w:fldCharType="separate"/>
        </w:r>
        <w:r>
          <w:t>10</w:t>
        </w:r>
        <w:r>
          <w:fldChar w:fldCharType="end"/>
        </w:r>
      </w:hyperlink>
    </w:p>
    <w:p>
      <w:pPr>
        <w:pStyle w:val="TOC2"/>
        <w:tabs>
          <w:tab w:val="right" w:leader="dot" w:pos="8306"/>
        </w:tabs>
      </w:pPr>
      <w:hyperlink w:anchor="_Toc14889" w:history="1">
        <w:r>
          <w:rPr>
            <w:rFonts w:ascii="仿宋" w:eastAsia="仿宋" w:hAnsi="仿宋" w:cs="仿宋" w:hint="eastAsia"/>
            <w:lang w:eastAsia="zh-CN"/>
          </w:rPr>
          <w:t>(四)、总图布置方案</w:t>
        </w:r>
        <w:r>
          <w:tab/>
        </w:r>
        <w:r>
          <w:fldChar w:fldCharType="begin"/>
        </w:r>
        <w:r>
          <w:instrText xml:space="preserve"> PAGEREF _Toc14889 \h </w:instrText>
        </w:r>
        <w:r>
          <w:fldChar w:fldCharType="separate"/>
        </w:r>
        <w:r>
          <w:t>11</w:t>
        </w:r>
        <w:r>
          <w:fldChar w:fldCharType="end"/>
        </w:r>
      </w:hyperlink>
    </w:p>
    <w:p>
      <w:pPr>
        <w:pStyle w:val="TOC2"/>
        <w:tabs>
          <w:tab w:val="right" w:leader="dot" w:pos="8306"/>
        </w:tabs>
      </w:pPr>
      <w:hyperlink w:anchor="_Toc7625" w:history="1">
        <w:r>
          <w:rPr>
            <w:rFonts w:ascii="仿宋" w:eastAsia="仿宋" w:hAnsi="仿宋" w:cs="仿宋" w:hint="eastAsia"/>
            <w:lang w:eastAsia="zh-CN"/>
          </w:rPr>
          <w:t>(五)、选址综合评价</w:t>
        </w:r>
        <w:r>
          <w:tab/>
        </w:r>
        <w:r>
          <w:fldChar w:fldCharType="begin"/>
        </w:r>
        <w:r>
          <w:instrText xml:space="preserve"> PAGEREF _Toc7625 \h </w:instrText>
        </w:r>
        <w:r>
          <w:fldChar w:fldCharType="separate"/>
        </w:r>
        <w:r>
          <w:t>12</w:t>
        </w:r>
        <w:r>
          <w:fldChar w:fldCharType="end"/>
        </w:r>
      </w:hyperlink>
    </w:p>
    <w:p>
      <w:pPr>
        <w:pStyle w:val="TOC1"/>
        <w:tabs>
          <w:tab w:val="right" w:leader="dot" w:pos="8306"/>
        </w:tabs>
      </w:pPr>
      <w:hyperlink w:anchor="_Toc4722" w:history="1">
        <w:r>
          <w:rPr>
            <w:rFonts w:ascii="仿宋" w:eastAsia="仿宋" w:hAnsi="仿宋" w:cs="仿宋" w:hint="eastAsia"/>
            <w:lang w:eastAsia="zh-CN"/>
          </w:rPr>
          <w:t>四、工艺说明</w:t>
        </w:r>
        <w:r>
          <w:tab/>
        </w:r>
        <w:r>
          <w:fldChar w:fldCharType="begin"/>
        </w:r>
        <w:r>
          <w:instrText xml:space="preserve"> PAGEREF _Toc4722 \h </w:instrText>
        </w:r>
        <w:r>
          <w:fldChar w:fldCharType="separate"/>
        </w:r>
        <w:r>
          <w:t>13</w:t>
        </w:r>
        <w:r>
          <w:fldChar w:fldCharType="end"/>
        </w:r>
      </w:hyperlink>
    </w:p>
    <w:p>
      <w:pPr>
        <w:pStyle w:val="TOC2"/>
        <w:tabs>
          <w:tab w:val="right" w:leader="dot" w:pos="8306"/>
        </w:tabs>
      </w:pPr>
      <w:hyperlink w:anchor="_Toc14796" w:history="1">
        <w:r>
          <w:rPr>
            <w:rFonts w:ascii="仿宋" w:eastAsia="仿宋" w:hAnsi="仿宋" w:cs="仿宋" w:hint="eastAsia"/>
            <w:lang w:eastAsia="zh-CN"/>
          </w:rPr>
          <w:t>(一)、技术管理特点</w:t>
        </w:r>
        <w:r>
          <w:tab/>
        </w:r>
        <w:r>
          <w:fldChar w:fldCharType="begin"/>
        </w:r>
        <w:r>
          <w:instrText xml:space="preserve"> PAGEREF _Toc14796 \h </w:instrText>
        </w:r>
        <w:r>
          <w:fldChar w:fldCharType="separate"/>
        </w:r>
        <w:r>
          <w:t>13</w:t>
        </w:r>
        <w:r>
          <w:fldChar w:fldCharType="end"/>
        </w:r>
      </w:hyperlink>
    </w:p>
    <w:p>
      <w:pPr>
        <w:pStyle w:val="TOC2"/>
        <w:tabs>
          <w:tab w:val="right" w:leader="dot" w:pos="8306"/>
        </w:tabs>
      </w:pPr>
      <w:hyperlink w:anchor="_Toc18410" w:history="1">
        <w:r>
          <w:rPr>
            <w:rFonts w:ascii="仿宋" w:eastAsia="仿宋" w:hAnsi="仿宋" w:cs="仿宋" w:hint="eastAsia"/>
            <w:lang w:eastAsia="zh-CN"/>
          </w:rPr>
          <w:t>(二)、家用音视频设备项目工艺技术设计方案</w:t>
        </w:r>
        <w:r>
          <w:tab/>
        </w:r>
        <w:r>
          <w:fldChar w:fldCharType="begin"/>
        </w:r>
        <w:r>
          <w:instrText xml:space="preserve"> PAGEREF _Toc18410 \h </w:instrText>
        </w:r>
        <w:r>
          <w:fldChar w:fldCharType="separate"/>
        </w:r>
        <w:r>
          <w:t>15</w:t>
        </w:r>
        <w:r>
          <w:fldChar w:fldCharType="end"/>
        </w:r>
      </w:hyperlink>
    </w:p>
    <w:p>
      <w:pPr>
        <w:pStyle w:val="TOC2"/>
        <w:tabs>
          <w:tab w:val="right" w:leader="dot" w:pos="8306"/>
        </w:tabs>
      </w:pPr>
      <w:hyperlink w:anchor="_Toc5250" w:history="1">
        <w:r>
          <w:rPr>
            <w:rFonts w:ascii="仿宋" w:eastAsia="仿宋" w:hAnsi="仿宋" w:cs="仿宋" w:hint="eastAsia"/>
            <w:lang w:eastAsia="zh-CN"/>
          </w:rPr>
          <w:t>(三)、设备选型方案</w:t>
        </w:r>
        <w:r>
          <w:tab/>
        </w:r>
        <w:r>
          <w:fldChar w:fldCharType="begin"/>
        </w:r>
        <w:r>
          <w:instrText xml:space="preserve"> PAGEREF _Toc5250 \h </w:instrText>
        </w:r>
        <w:r>
          <w:fldChar w:fldCharType="separate"/>
        </w:r>
        <w:r>
          <w:t>16</w:t>
        </w:r>
        <w:r>
          <w:fldChar w:fldCharType="end"/>
        </w:r>
      </w:hyperlink>
    </w:p>
    <w:p>
      <w:pPr>
        <w:pStyle w:val="TOC1"/>
        <w:tabs>
          <w:tab w:val="right" w:leader="dot" w:pos="8306"/>
        </w:tabs>
      </w:pPr>
      <w:hyperlink w:anchor="_Toc32660" w:history="1">
        <w:r>
          <w:rPr>
            <w:rFonts w:ascii="仿宋" w:eastAsia="仿宋" w:hAnsi="仿宋" w:cs="仿宋" w:hint="eastAsia"/>
            <w:lang w:eastAsia="zh-CN"/>
          </w:rPr>
          <w:t>五、家用音视频设备项目概论</w:t>
        </w:r>
        <w:r>
          <w:tab/>
        </w:r>
        <w:r>
          <w:fldChar w:fldCharType="begin"/>
        </w:r>
        <w:r>
          <w:instrText xml:space="preserve"> PAGEREF _Toc32660 \h </w:instrText>
        </w:r>
        <w:r>
          <w:fldChar w:fldCharType="separate"/>
        </w:r>
        <w:r>
          <w:t>17</w:t>
        </w:r>
        <w:r>
          <w:fldChar w:fldCharType="end"/>
        </w:r>
      </w:hyperlink>
    </w:p>
    <w:p>
      <w:pPr>
        <w:pStyle w:val="TOC2"/>
        <w:tabs>
          <w:tab w:val="right" w:leader="dot" w:pos="8306"/>
        </w:tabs>
      </w:pPr>
      <w:hyperlink w:anchor="_Toc27324" w:history="1">
        <w:r>
          <w:rPr>
            <w:rFonts w:ascii="仿宋" w:eastAsia="仿宋" w:hAnsi="仿宋" w:cs="仿宋" w:hint="eastAsia"/>
            <w:lang w:eastAsia="zh-CN"/>
          </w:rPr>
          <w:t>(一)、家用音视频设备项目概况</w:t>
        </w:r>
        <w:r>
          <w:tab/>
        </w:r>
        <w:r>
          <w:fldChar w:fldCharType="begin"/>
        </w:r>
        <w:r>
          <w:instrText xml:space="preserve"> PAGEREF _Toc27324 \h </w:instrText>
        </w:r>
        <w:r>
          <w:fldChar w:fldCharType="separate"/>
        </w:r>
        <w:r>
          <w:t>17</w:t>
        </w:r>
        <w:r>
          <w:fldChar w:fldCharType="end"/>
        </w:r>
      </w:hyperlink>
    </w:p>
    <w:p>
      <w:pPr>
        <w:pStyle w:val="TOC2"/>
        <w:tabs>
          <w:tab w:val="right" w:leader="dot" w:pos="8306"/>
        </w:tabs>
      </w:pPr>
      <w:hyperlink w:anchor="_Toc1881" w:history="1">
        <w:r>
          <w:rPr>
            <w:rFonts w:ascii="仿宋" w:eastAsia="仿宋" w:hAnsi="仿宋" w:cs="仿宋" w:hint="eastAsia"/>
            <w:lang w:eastAsia="zh-CN"/>
          </w:rPr>
          <w:t>(二)、家用音视频设备项目目标</w:t>
        </w:r>
        <w:r>
          <w:tab/>
        </w:r>
        <w:r>
          <w:fldChar w:fldCharType="begin"/>
        </w:r>
        <w:r>
          <w:instrText xml:space="preserve"> PAGEREF _Toc1881 \h </w:instrText>
        </w:r>
        <w:r>
          <w:fldChar w:fldCharType="separate"/>
        </w:r>
        <w:r>
          <w:t>20</w:t>
        </w:r>
        <w:r>
          <w:fldChar w:fldCharType="end"/>
        </w:r>
      </w:hyperlink>
    </w:p>
    <w:p>
      <w:pPr>
        <w:pStyle w:val="TOC2"/>
        <w:tabs>
          <w:tab w:val="right" w:leader="dot" w:pos="8306"/>
        </w:tabs>
      </w:pPr>
      <w:hyperlink w:anchor="_Toc11705" w:history="1">
        <w:r>
          <w:rPr>
            <w:rFonts w:ascii="仿宋" w:eastAsia="仿宋" w:hAnsi="仿宋" w:cs="仿宋" w:hint="eastAsia"/>
            <w:lang w:eastAsia="zh-CN"/>
          </w:rPr>
          <w:t>(三)、家用音视频设备项目提出的理由</w:t>
        </w:r>
        <w:r>
          <w:tab/>
        </w:r>
        <w:r>
          <w:fldChar w:fldCharType="begin"/>
        </w:r>
        <w:r>
          <w:instrText xml:space="preserve"> PAGEREF _Toc11705 \h </w:instrText>
        </w:r>
        <w:r>
          <w:fldChar w:fldCharType="separate"/>
        </w:r>
        <w:r>
          <w:t>20</w:t>
        </w:r>
        <w:r>
          <w:fldChar w:fldCharType="end"/>
        </w:r>
      </w:hyperlink>
    </w:p>
    <w:p>
      <w:pPr>
        <w:pStyle w:val="TOC2"/>
        <w:tabs>
          <w:tab w:val="right" w:leader="dot" w:pos="8306"/>
        </w:tabs>
      </w:pPr>
      <w:hyperlink w:anchor="_Toc17057" w:history="1">
        <w:r>
          <w:rPr>
            <w:rFonts w:ascii="仿宋" w:eastAsia="仿宋" w:hAnsi="仿宋" w:cs="仿宋" w:hint="eastAsia"/>
            <w:lang w:eastAsia="zh-CN"/>
          </w:rPr>
          <w:t>(四)、家用音视频设备项目意义</w:t>
        </w:r>
        <w:r>
          <w:tab/>
        </w:r>
        <w:r>
          <w:fldChar w:fldCharType="begin"/>
        </w:r>
        <w:r>
          <w:instrText xml:space="preserve"> PAGEREF _Toc17057 \h </w:instrText>
        </w:r>
        <w:r>
          <w:fldChar w:fldCharType="separate"/>
        </w:r>
        <w:r>
          <w:t>22</w:t>
        </w:r>
        <w:r>
          <w:fldChar w:fldCharType="end"/>
        </w:r>
      </w:hyperlink>
    </w:p>
    <w:p>
      <w:pPr>
        <w:pStyle w:val="TOC2"/>
        <w:tabs>
          <w:tab w:val="right" w:leader="dot" w:pos="8306"/>
        </w:tabs>
      </w:pPr>
      <w:hyperlink w:anchor="_Toc13756" w:history="1">
        <w:r>
          <w:rPr>
            <w:rFonts w:ascii="仿宋" w:eastAsia="仿宋" w:hAnsi="仿宋" w:cs="仿宋" w:hint="eastAsia"/>
            <w:lang w:eastAsia="zh-CN"/>
          </w:rPr>
          <w:t>(五)、家用音视频设备项目背景</w:t>
        </w:r>
        <w:r>
          <w:tab/>
        </w:r>
        <w:r>
          <w:fldChar w:fldCharType="begin"/>
        </w:r>
        <w:r>
          <w:instrText xml:space="preserve"> PAGEREF _Toc13756 \h </w:instrText>
        </w:r>
        <w:r>
          <w:fldChar w:fldCharType="separate"/>
        </w:r>
        <w:r>
          <w:t>23</w:t>
        </w:r>
        <w:r>
          <w:fldChar w:fldCharType="end"/>
        </w:r>
      </w:hyperlink>
    </w:p>
    <w:p>
      <w:pPr>
        <w:pStyle w:val="TOC1"/>
        <w:tabs>
          <w:tab w:val="right" w:leader="dot" w:pos="8306"/>
        </w:tabs>
      </w:pPr>
      <w:hyperlink w:anchor="_Toc10530" w:history="1">
        <w:r>
          <w:rPr>
            <w:rFonts w:ascii="仿宋" w:eastAsia="仿宋" w:hAnsi="仿宋" w:cs="仿宋" w:hint="eastAsia"/>
            <w:lang w:eastAsia="zh-CN"/>
          </w:rPr>
          <w:t>六、家用音视频设备项目绩效评估</w:t>
        </w:r>
        <w:r>
          <w:tab/>
        </w:r>
        <w:r>
          <w:fldChar w:fldCharType="begin"/>
        </w:r>
        <w:r>
          <w:instrText xml:space="preserve"> PAGEREF _Toc10530 \h </w:instrText>
        </w:r>
        <w:r>
          <w:fldChar w:fldCharType="separate"/>
        </w:r>
        <w:r>
          <w:t>24</w:t>
        </w:r>
        <w:r>
          <w:fldChar w:fldCharType="end"/>
        </w:r>
      </w:hyperlink>
    </w:p>
    <w:p>
      <w:pPr>
        <w:pStyle w:val="TOC2"/>
        <w:tabs>
          <w:tab w:val="right" w:leader="dot" w:pos="8306"/>
        </w:tabs>
      </w:pPr>
      <w:hyperlink w:anchor="_Toc569" w:history="1">
        <w:r>
          <w:rPr>
            <w:rFonts w:ascii="仿宋" w:eastAsia="仿宋" w:hAnsi="仿宋" w:cs="仿宋" w:hint="eastAsia"/>
            <w:lang w:eastAsia="zh-CN"/>
          </w:rPr>
          <w:t>(一)、绩效评估指标</w:t>
        </w:r>
        <w:r>
          <w:tab/>
        </w:r>
        <w:r>
          <w:fldChar w:fldCharType="begin"/>
        </w:r>
        <w:r>
          <w:instrText xml:space="preserve"> PAGEREF _Toc569 \h </w:instrText>
        </w:r>
        <w:r>
          <w:fldChar w:fldCharType="separate"/>
        </w:r>
        <w:r>
          <w:t>24</w:t>
        </w:r>
        <w:r>
          <w:fldChar w:fldCharType="end"/>
        </w:r>
      </w:hyperlink>
    </w:p>
    <w:p>
      <w:pPr>
        <w:pStyle w:val="TOC2"/>
        <w:tabs>
          <w:tab w:val="right" w:leader="dot" w:pos="8306"/>
        </w:tabs>
      </w:pPr>
      <w:hyperlink w:anchor="_Toc20681" w:history="1">
        <w:r>
          <w:rPr>
            <w:rFonts w:ascii="仿宋" w:eastAsia="仿宋" w:hAnsi="仿宋" w:cs="仿宋" w:hint="eastAsia"/>
            <w:lang w:eastAsia="zh-CN"/>
          </w:rPr>
          <w:t>(二)、绩效评估方法</w:t>
        </w:r>
        <w:r>
          <w:tab/>
        </w:r>
        <w:r>
          <w:fldChar w:fldCharType="begin"/>
        </w:r>
        <w:r>
          <w:instrText xml:space="preserve"> PAGEREF _Toc20681 \h </w:instrText>
        </w:r>
        <w:r>
          <w:fldChar w:fldCharType="separate"/>
        </w:r>
        <w:r>
          <w:t>25</w:t>
        </w:r>
        <w:r>
          <w:fldChar w:fldCharType="end"/>
        </w:r>
      </w:hyperlink>
    </w:p>
    <w:p>
      <w:pPr>
        <w:pStyle w:val="TOC2"/>
        <w:tabs>
          <w:tab w:val="right" w:leader="dot" w:pos="8306"/>
        </w:tabs>
      </w:pPr>
      <w:hyperlink w:anchor="_Toc15502" w:history="1">
        <w:r>
          <w:rPr>
            <w:rFonts w:ascii="仿宋" w:eastAsia="仿宋" w:hAnsi="仿宋" w:cs="仿宋" w:hint="eastAsia"/>
            <w:lang w:eastAsia="zh-CN"/>
          </w:rPr>
          <w:t>(三)、绩效评估周期</w:t>
        </w:r>
        <w:r>
          <w:tab/>
        </w:r>
        <w:r>
          <w:fldChar w:fldCharType="begin"/>
        </w:r>
        <w:r>
          <w:instrText xml:space="preserve"> PAGEREF _Toc15502 \h </w:instrText>
        </w:r>
        <w:r>
          <w:fldChar w:fldCharType="separate"/>
        </w:r>
        <w:r>
          <w:t>26</w:t>
        </w:r>
        <w:r>
          <w:fldChar w:fldCharType="end"/>
        </w:r>
      </w:hyperlink>
    </w:p>
    <w:p>
      <w:pPr>
        <w:pStyle w:val="TOC1"/>
        <w:tabs>
          <w:tab w:val="right" w:leader="dot" w:pos="8306"/>
        </w:tabs>
      </w:pPr>
      <w:hyperlink w:anchor="_Toc1048" w:history="1">
        <w:r>
          <w:rPr>
            <w:rFonts w:ascii="仿宋" w:eastAsia="仿宋" w:hAnsi="仿宋" w:cs="仿宋" w:hint="eastAsia"/>
            <w:lang w:eastAsia="zh-CN"/>
          </w:rPr>
          <w:t>七、家用音视频设备项目计划安排</w:t>
        </w:r>
        <w:r>
          <w:tab/>
        </w:r>
        <w:r>
          <w:fldChar w:fldCharType="begin"/>
        </w:r>
        <w:r>
          <w:instrText xml:space="preserve"> PAGEREF _Toc1048 \h </w:instrText>
        </w:r>
        <w:r>
          <w:fldChar w:fldCharType="separate"/>
        </w:r>
        <w:r>
          <w:t>27</w:t>
        </w:r>
        <w:r>
          <w:fldChar w:fldCharType="end"/>
        </w:r>
      </w:hyperlink>
    </w:p>
    <w:p>
      <w:pPr>
        <w:pStyle w:val="TOC2"/>
        <w:tabs>
          <w:tab w:val="right" w:leader="dot" w:pos="8306"/>
        </w:tabs>
      </w:pPr>
      <w:hyperlink w:anchor="_Toc6496" w:history="1">
        <w:r>
          <w:rPr>
            <w:rFonts w:ascii="仿宋" w:eastAsia="仿宋" w:hAnsi="仿宋" w:cs="仿宋" w:hint="eastAsia"/>
            <w:lang w:eastAsia="zh-CN"/>
          </w:rPr>
          <w:t>(一)、建设周期</w:t>
        </w:r>
        <w:r>
          <w:tab/>
        </w:r>
        <w:r>
          <w:fldChar w:fldCharType="begin"/>
        </w:r>
        <w:r>
          <w:instrText xml:space="preserve"> PAGEREF _Toc6496 \h </w:instrText>
        </w:r>
        <w:r>
          <w:fldChar w:fldCharType="separate"/>
        </w:r>
        <w:r>
          <w:t>27</w:t>
        </w:r>
        <w:r>
          <w:fldChar w:fldCharType="end"/>
        </w:r>
      </w:hyperlink>
    </w:p>
    <w:p>
      <w:pPr>
        <w:pStyle w:val="TOC2"/>
        <w:tabs>
          <w:tab w:val="right" w:leader="dot" w:pos="8306"/>
        </w:tabs>
      </w:pPr>
      <w:hyperlink w:anchor="_Toc12417" w:history="1">
        <w:r>
          <w:rPr>
            <w:rFonts w:ascii="仿宋" w:eastAsia="仿宋" w:hAnsi="仿宋" w:cs="仿宋" w:hint="eastAsia"/>
            <w:lang w:eastAsia="zh-CN"/>
          </w:rPr>
          <w:t>(二)、建设进度</w:t>
        </w:r>
        <w:r>
          <w:tab/>
        </w:r>
        <w:r>
          <w:fldChar w:fldCharType="begin"/>
        </w:r>
        <w:r>
          <w:instrText xml:space="preserve"> PAGEREF _Toc12417 \h </w:instrText>
        </w:r>
        <w:r>
          <w:fldChar w:fldCharType="separate"/>
        </w:r>
        <w:r>
          <w:t>28</w:t>
        </w:r>
        <w:r>
          <w:fldChar w:fldCharType="end"/>
        </w:r>
      </w:hyperlink>
    </w:p>
    <w:p>
      <w:pPr>
        <w:pStyle w:val="TOC2"/>
        <w:tabs>
          <w:tab w:val="right" w:leader="dot" w:pos="8306"/>
        </w:tabs>
      </w:pPr>
      <w:hyperlink w:anchor="_Toc22044" w:history="1">
        <w:r>
          <w:rPr>
            <w:rFonts w:ascii="仿宋" w:eastAsia="仿宋" w:hAnsi="仿宋" w:cs="仿宋" w:hint="eastAsia"/>
            <w:lang w:eastAsia="zh-CN"/>
          </w:rPr>
          <w:t>(三)、进度安排注意事项</w:t>
        </w:r>
        <w:r>
          <w:tab/>
        </w:r>
        <w:r>
          <w:fldChar w:fldCharType="begin"/>
        </w:r>
        <w:r>
          <w:instrText xml:space="preserve"> PAGEREF _Toc22044 \h </w:instrText>
        </w:r>
        <w:r>
          <w:fldChar w:fldCharType="separate"/>
        </w:r>
        <w:r>
          <w:t>29</w:t>
        </w:r>
        <w:r>
          <w:fldChar w:fldCharType="end"/>
        </w:r>
      </w:hyperlink>
    </w:p>
    <w:p>
      <w:pPr>
        <w:pStyle w:val="TOC2"/>
        <w:tabs>
          <w:tab w:val="right" w:leader="dot" w:pos="8306"/>
        </w:tabs>
      </w:pPr>
      <w:hyperlink w:anchor="_Toc5249" w:history="1">
        <w:r>
          <w:rPr>
            <w:rFonts w:ascii="仿宋" w:eastAsia="仿宋" w:hAnsi="仿宋" w:cs="仿宋" w:hint="eastAsia"/>
            <w:lang w:eastAsia="zh-CN"/>
          </w:rPr>
          <w:t>(四)、人力资源配置</w:t>
        </w:r>
        <w:r>
          <w:tab/>
        </w:r>
        <w:r>
          <w:fldChar w:fldCharType="begin"/>
        </w:r>
        <w:r>
          <w:instrText xml:space="preserve"> PAGEREF _Toc5249 \h </w:instrText>
        </w:r>
        <w:r>
          <w:fldChar w:fldCharType="separate"/>
        </w:r>
        <w:r>
          <w:t>31</w:t>
        </w:r>
        <w:r>
          <w:fldChar w:fldCharType="end"/>
        </w:r>
      </w:hyperlink>
    </w:p>
    <w:p>
      <w:pPr>
        <w:pStyle w:val="TOC1"/>
        <w:tabs>
          <w:tab w:val="right" w:leader="dot" w:pos="8306"/>
        </w:tabs>
      </w:pPr>
      <w:hyperlink w:anchor="_Toc15139" w:history="1">
        <w:r>
          <w:rPr>
            <w:rFonts w:ascii="仿宋" w:eastAsia="仿宋" w:hAnsi="仿宋" w:cs="仿宋" w:hint="eastAsia"/>
            <w:lang w:eastAsia="zh-CN"/>
          </w:rPr>
          <w:t>八、家用音视频设备项目人力资源管理</w:t>
        </w:r>
        <w:r>
          <w:tab/>
        </w:r>
        <w:r>
          <w:fldChar w:fldCharType="begin"/>
        </w:r>
        <w:r>
          <w:instrText xml:space="preserve"> PAGEREF _Toc15139 \h </w:instrText>
        </w:r>
        <w:r>
          <w:fldChar w:fldCharType="separate"/>
        </w:r>
        <w:r>
          <w:t>32</w:t>
        </w:r>
        <w:r>
          <w:fldChar w:fldCharType="end"/>
        </w:r>
      </w:hyperlink>
    </w:p>
    <w:p>
      <w:pPr>
        <w:pStyle w:val="TOC2"/>
        <w:tabs>
          <w:tab w:val="right" w:leader="dot" w:pos="8306"/>
        </w:tabs>
      </w:pPr>
      <w:hyperlink w:anchor="_Toc4988" w:history="1">
        <w:r>
          <w:rPr>
            <w:rFonts w:ascii="仿宋" w:eastAsia="仿宋" w:hAnsi="仿宋" w:cs="仿宋" w:hint="eastAsia"/>
            <w:lang w:eastAsia="zh-CN"/>
          </w:rPr>
          <w:t>(一)、建立健全的预算管理制度</w:t>
        </w:r>
        <w:r>
          <w:tab/>
        </w:r>
        <w:r>
          <w:fldChar w:fldCharType="begin"/>
        </w:r>
        <w:r>
          <w:instrText xml:space="preserve"> PAGEREF _Toc4988 \h </w:instrText>
        </w:r>
        <w:r>
          <w:fldChar w:fldCharType="separate"/>
        </w:r>
        <w:r>
          <w:t>32</w:t>
        </w:r>
        <w:r>
          <w:fldChar w:fldCharType="end"/>
        </w:r>
      </w:hyperlink>
    </w:p>
    <w:p>
      <w:pPr>
        <w:pStyle w:val="TOC2"/>
        <w:tabs>
          <w:tab w:val="right" w:leader="dot" w:pos="8306"/>
        </w:tabs>
      </w:pPr>
      <w:hyperlink w:anchor="_Toc4263" w:history="1">
        <w:r>
          <w:rPr>
            <w:rFonts w:ascii="仿宋" w:eastAsia="仿宋" w:hAnsi="仿宋" w:cs="仿宋" w:hint="eastAsia"/>
            <w:lang w:eastAsia="zh-CN"/>
          </w:rPr>
          <w:t>(二)、加强资金流动监控</w:t>
        </w:r>
        <w:r>
          <w:tab/>
        </w:r>
        <w:r>
          <w:fldChar w:fldCharType="begin"/>
        </w:r>
        <w:r>
          <w:instrText xml:space="preserve"> PAGEREF _Toc4263 \h </w:instrText>
        </w:r>
        <w:r>
          <w:fldChar w:fldCharType="separate"/>
        </w:r>
        <w:r>
          <w:t>33</w:t>
        </w:r>
        <w:r>
          <w:fldChar w:fldCharType="end"/>
        </w:r>
      </w:hyperlink>
    </w:p>
    <w:p>
      <w:pPr>
        <w:pStyle w:val="TOC2"/>
        <w:tabs>
          <w:tab w:val="right" w:leader="dot" w:pos="8306"/>
        </w:tabs>
      </w:pPr>
      <w:hyperlink w:anchor="_Toc1460" w:history="1">
        <w:r>
          <w:rPr>
            <w:rFonts w:ascii="仿宋" w:eastAsia="仿宋" w:hAnsi="仿宋" w:cs="仿宋" w:hint="eastAsia"/>
            <w:lang w:eastAsia="zh-CN"/>
          </w:rPr>
          <w:t>(三)、制定完善的风险控制机制</w:t>
        </w:r>
        <w:r>
          <w:tab/>
        </w:r>
        <w:r>
          <w:fldChar w:fldCharType="begin"/>
        </w:r>
        <w:r>
          <w:instrText xml:space="preserve"> PAGEREF _Toc1460 \h </w:instrText>
        </w:r>
        <w:r>
          <w:fldChar w:fldCharType="separate"/>
        </w:r>
        <w:r>
          <w:t>35</w:t>
        </w:r>
        <w:r>
          <w:fldChar w:fldCharType="end"/>
        </w:r>
      </w:hyperlink>
    </w:p>
    <w:p>
      <w:pPr>
        <w:pStyle w:val="TOC2"/>
        <w:tabs>
          <w:tab w:val="right" w:leader="dot" w:pos="8306"/>
        </w:tabs>
      </w:pPr>
      <w:hyperlink w:anchor="_Toc9041" w:history="1">
        <w:r>
          <w:rPr>
            <w:rFonts w:ascii="仿宋" w:eastAsia="仿宋" w:hAnsi="仿宋" w:cs="仿宋" w:hint="eastAsia"/>
            <w:lang w:eastAsia="zh-CN"/>
          </w:rPr>
          <w:t>(四)、优化成本管理</w:t>
        </w:r>
        <w:r>
          <w:tab/>
        </w:r>
        <w:r>
          <w:fldChar w:fldCharType="begin"/>
        </w:r>
        <w:r>
          <w:instrText xml:space="preserve"> PAGEREF _Toc9041 \h </w:instrText>
        </w:r>
        <w:r>
          <w:fldChar w:fldCharType="separate"/>
        </w:r>
        <w:r>
          <w:t>36</w:t>
        </w:r>
        <w:r>
          <w:fldChar w:fldCharType="end"/>
        </w:r>
      </w:hyperlink>
    </w:p>
    <w:p>
      <w:pPr>
        <w:pStyle w:val="TOC1"/>
        <w:tabs>
          <w:tab w:val="right" w:leader="dot" w:pos="8306"/>
        </w:tabs>
      </w:pPr>
      <w:hyperlink w:anchor="_Toc19671" w:history="1">
        <w:r>
          <w:rPr>
            <w:rFonts w:ascii="仿宋" w:eastAsia="仿宋" w:hAnsi="仿宋" w:cs="仿宋" w:hint="eastAsia"/>
            <w:lang w:eastAsia="zh-CN"/>
          </w:rPr>
          <w:t>九、家用音视频设备项目创新与研发</w:t>
        </w:r>
        <w:r>
          <w:tab/>
        </w:r>
        <w:r>
          <w:fldChar w:fldCharType="begin"/>
        </w:r>
        <w:r>
          <w:instrText xml:space="preserve"> PAGEREF _Toc19671 \h </w:instrText>
        </w:r>
        <w:r>
          <w:fldChar w:fldCharType="separate"/>
        </w:r>
        <w:r>
          <w:t>37</w:t>
        </w:r>
        <w:r>
          <w:fldChar w:fldCharType="end"/>
        </w:r>
      </w:hyperlink>
    </w:p>
    <w:p>
      <w:pPr>
        <w:pStyle w:val="TOC2"/>
        <w:tabs>
          <w:tab w:val="right" w:leader="dot" w:pos="8306"/>
        </w:tabs>
      </w:pPr>
      <w:hyperlink w:anchor="_Toc7968" w:history="1">
        <w:r>
          <w:rPr>
            <w:rFonts w:ascii="仿宋" w:eastAsia="仿宋" w:hAnsi="仿宋" w:cs="仿宋" w:hint="eastAsia"/>
            <w:lang w:eastAsia="zh-CN"/>
          </w:rPr>
          <w:t>(一)、创新策略与方向</w:t>
        </w:r>
        <w:r>
          <w:tab/>
        </w:r>
        <w:r>
          <w:fldChar w:fldCharType="begin"/>
        </w:r>
        <w:r>
          <w:instrText xml:space="preserve"> PAGEREF _Toc7968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7" w:history="1">
        <w:r>
          <w:rPr>
            <w:rFonts w:ascii="仿宋" w:eastAsia="仿宋" w:hAnsi="仿宋" w:cs="仿宋" w:hint="eastAsia"/>
            <w:lang w:eastAsia="zh-CN"/>
          </w:rPr>
          <w:t>(二)、研发规划与投入</w:t>
        </w:r>
        <w:r>
          <w:tab/>
        </w:r>
        <w:r>
          <w:fldChar w:fldCharType="begin"/>
        </w:r>
        <w:r>
          <w:instrText xml:space="preserve"> PAGEREF _Toc31207 \h </w:instrText>
        </w:r>
        <w:r>
          <w:fldChar w:fldCharType="separate"/>
        </w:r>
        <w:r>
          <w:t>39</w:t>
        </w:r>
        <w:r>
          <w:fldChar w:fldCharType="end"/>
        </w:r>
      </w:hyperlink>
    </w:p>
    <w:p>
      <w:pPr>
        <w:pStyle w:val="TOC1"/>
        <w:tabs>
          <w:tab w:val="right" w:leader="dot" w:pos="8306"/>
        </w:tabs>
      </w:pPr>
      <w:hyperlink w:anchor="_Toc31260" w:history="1">
        <w:r>
          <w:rPr>
            <w:rFonts w:ascii="仿宋" w:eastAsia="仿宋" w:hAnsi="仿宋" w:cs="仿宋" w:hint="eastAsia"/>
            <w:lang w:eastAsia="zh-CN"/>
          </w:rPr>
          <w:t>十、家用音视频设备项目人力资源培养与发展</w:t>
        </w:r>
        <w:r>
          <w:tab/>
        </w:r>
        <w:r>
          <w:fldChar w:fldCharType="begin"/>
        </w:r>
        <w:r>
          <w:instrText xml:space="preserve"> PAGEREF _Toc31260 \h </w:instrText>
        </w:r>
        <w:r>
          <w:fldChar w:fldCharType="separate"/>
        </w:r>
        <w:r>
          <w:t>41</w:t>
        </w:r>
        <w:r>
          <w:fldChar w:fldCharType="end"/>
        </w:r>
      </w:hyperlink>
    </w:p>
    <w:p>
      <w:pPr>
        <w:pStyle w:val="TOC2"/>
        <w:tabs>
          <w:tab w:val="right" w:leader="dot" w:pos="8306"/>
        </w:tabs>
      </w:pPr>
      <w:hyperlink w:anchor="_Toc30612" w:history="1">
        <w:r>
          <w:rPr>
            <w:rFonts w:ascii="仿宋" w:eastAsia="仿宋" w:hAnsi="仿宋" w:cs="仿宋" w:hint="eastAsia"/>
            <w:lang w:eastAsia="zh-CN"/>
          </w:rPr>
          <w:t>(一)、人才需求与规划</w:t>
        </w:r>
        <w:r>
          <w:tab/>
        </w:r>
        <w:r>
          <w:fldChar w:fldCharType="begin"/>
        </w:r>
        <w:r>
          <w:instrText xml:space="preserve"> PAGEREF _Toc30612 \h </w:instrText>
        </w:r>
        <w:r>
          <w:fldChar w:fldCharType="separate"/>
        </w:r>
        <w:r>
          <w:t>41</w:t>
        </w:r>
        <w:r>
          <w:fldChar w:fldCharType="end"/>
        </w:r>
      </w:hyperlink>
    </w:p>
    <w:p>
      <w:pPr>
        <w:pStyle w:val="TOC2"/>
        <w:tabs>
          <w:tab w:val="right" w:leader="dot" w:pos="8306"/>
        </w:tabs>
      </w:pPr>
      <w:hyperlink w:anchor="_Toc13782" w:history="1">
        <w:r>
          <w:rPr>
            <w:rFonts w:ascii="仿宋" w:eastAsia="仿宋" w:hAnsi="仿宋" w:cs="仿宋" w:hint="eastAsia"/>
            <w:lang w:eastAsia="zh-CN"/>
          </w:rPr>
          <w:t>(二)、培训与发展计划</w:t>
        </w:r>
        <w:r>
          <w:tab/>
        </w:r>
        <w:r>
          <w:fldChar w:fldCharType="begin"/>
        </w:r>
        <w:r>
          <w:instrText xml:space="preserve"> PAGEREF _Toc13782 \h </w:instrText>
        </w:r>
        <w:r>
          <w:fldChar w:fldCharType="separate"/>
        </w:r>
        <w:r>
          <w:t>41</w:t>
        </w:r>
        <w:r>
          <w:fldChar w:fldCharType="end"/>
        </w:r>
      </w:hyperlink>
    </w:p>
    <w:p>
      <w:pPr>
        <w:pStyle w:val="TOC1"/>
        <w:tabs>
          <w:tab w:val="right" w:leader="dot" w:pos="8306"/>
        </w:tabs>
      </w:pPr>
      <w:hyperlink w:anchor="_Toc1090" w:history="1">
        <w:r>
          <w:rPr>
            <w:rFonts w:ascii="仿宋" w:eastAsia="仿宋" w:hAnsi="仿宋" w:cs="仿宋" w:hint="eastAsia"/>
            <w:lang w:eastAsia="zh-CN"/>
          </w:rPr>
          <w:t>十一、家用音视频设备项目风险管理</w:t>
        </w:r>
        <w:r>
          <w:tab/>
        </w:r>
        <w:r>
          <w:fldChar w:fldCharType="begin"/>
        </w:r>
        <w:r>
          <w:instrText xml:space="preserve"> PAGEREF _Toc1090 \h </w:instrText>
        </w:r>
        <w:r>
          <w:fldChar w:fldCharType="separate"/>
        </w:r>
        <w:r>
          <w:t>42</w:t>
        </w:r>
        <w:r>
          <w:fldChar w:fldCharType="end"/>
        </w:r>
      </w:hyperlink>
    </w:p>
    <w:p>
      <w:pPr>
        <w:pStyle w:val="TOC2"/>
        <w:tabs>
          <w:tab w:val="right" w:leader="dot" w:pos="8306"/>
        </w:tabs>
      </w:pPr>
      <w:hyperlink w:anchor="_Toc13781" w:history="1">
        <w:r>
          <w:rPr>
            <w:rFonts w:ascii="仿宋" w:eastAsia="仿宋" w:hAnsi="仿宋" w:cs="仿宋" w:hint="eastAsia"/>
            <w:lang w:eastAsia="zh-CN"/>
          </w:rPr>
          <w:t>(一)、风险识别与评估</w:t>
        </w:r>
        <w:r>
          <w:tab/>
        </w:r>
        <w:r>
          <w:fldChar w:fldCharType="begin"/>
        </w:r>
        <w:r>
          <w:instrText xml:space="preserve"> PAGEREF _Toc13781 \h </w:instrText>
        </w:r>
        <w:r>
          <w:fldChar w:fldCharType="separate"/>
        </w:r>
        <w:r>
          <w:t>42</w:t>
        </w:r>
        <w:r>
          <w:fldChar w:fldCharType="end"/>
        </w:r>
      </w:hyperlink>
    </w:p>
    <w:p>
      <w:pPr>
        <w:pStyle w:val="TOC2"/>
        <w:tabs>
          <w:tab w:val="right" w:leader="dot" w:pos="8306"/>
        </w:tabs>
      </w:pPr>
      <w:hyperlink w:anchor="_Toc24905" w:history="1">
        <w:r>
          <w:rPr>
            <w:rFonts w:ascii="仿宋" w:eastAsia="仿宋" w:hAnsi="仿宋" w:cs="仿宋" w:hint="eastAsia"/>
            <w:lang w:eastAsia="zh-CN"/>
          </w:rPr>
          <w:t>(二)、风险应对策略</w:t>
        </w:r>
        <w:r>
          <w:tab/>
        </w:r>
        <w:r>
          <w:fldChar w:fldCharType="begin"/>
        </w:r>
        <w:r>
          <w:instrText xml:space="preserve"> PAGEREF _Toc24905 \h </w:instrText>
        </w:r>
        <w:r>
          <w:fldChar w:fldCharType="separate"/>
        </w:r>
        <w:r>
          <w:t>43</w:t>
        </w:r>
        <w:r>
          <w:fldChar w:fldCharType="end"/>
        </w:r>
      </w:hyperlink>
    </w:p>
    <w:p>
      <w:pPr>
        <w:pStyle w:val="TOC2"/>
        <w:tabs>
          <w:tab w:val="right" w:leader="dot" w:pos="8306"/>
        </w:tabs>
      </w:pPr>
      <w:hyperlink w:anchor="_Toc6738" w:history="1">
        <w:r>
          <w:rPr>
            <w:rFonts w:ascii="仿宋" w:eastAsia="仿宋" w:hAnsi="仿宋" w:cs="仿宋" w:hint="eastAsia"/>
            <w:lang w:eastAsia="zh-CN"/>
          </w:rPr>
          <w:t>(三)、风险监控与控制</w:t>
        </w:r>
        <w:r>
          <w:tab/>
        </w:r>
        <w:r>
          <w:fldChar w:fldCharType="begin"/>
        </w:r>
        <w:r>
          <w:instrText xml:space="preserve"> PAGEREF _Toc6738 \h </w:instrText>
        </w:r>
        <w:r>
          <w:fldChar w:fldCharType="separate"/>
        </w:r>
        <w:r>
          <w:t>45</w:t>
        </w:r>
        <w:r>
          <w:fldChar w:fldCharType="end"/>
        </w:r>
      </w:hyperlink>
    </w:p>
    <w:p>
      <w:pPr>
        <w:pStyle w:val="TOC1"/>
        <w:tabs>
          <w:tab w:val="right" w:leader="dot" w:pos="8306"/>
        </w:tabs>
      </w:pPr>
      <w:hyperlink w:anchor="_Toc2360" w:history="1">
        <w:r>
          <w:rPr>
            <w:rFonts w:ascii="仿宋" w:eastAsia="仿宋" w:hAnsi="仿宋" w:cs="仿宋" w:hint="eastAsia"/>
            <w:lang w:eastAsia="zh-CN"/>
          </w:rPr>
          <w:t>十二、家用音视频设备项目社会影响</w:t>
        </w:r>
        <w:r>
          <w:tab/>
        </w:r>
        <w:r>
          <w:fldChar w:fldCharType="begin"/>
        </w:r>
        <w:r>
          <w:instrText xml:space="preserve"> PAGEREF _Toc2360 \h </w:instrText>
        </w:r>
        <w:r>
          <w:fldChar w:fldCharType="separate"/>
        </w:r>
        <w:r>
          <w:t>46</w:t>
        </w:r>
        <w:r>
          <w:fldChar w:fldCharType="end"/>
        </w:r>
      </w:hyperlink>
    </w:p>
    <w:p>
      <w:pPr>
        <w:pStyle w:val="TOC2"/>
        <w:tabs>
          <w:tab w:val="right" w:leader="dot" w:pos="8306"/>
        </w:tabs>
      </w:pPr>
      <w:hyperlink w:anchor="_Toc18935" w:history="1">
        <w:r>
          <w:rPr>
            <w:rFonts w:ascii="仿宋" w:eastAsia="仿宋" w:hAnsi="仿宋" w:cs="仿宋" w:hint="eastAsia"/>
            <w:lang w:eastAsia="zh-CN"/>
          </w:rPr>
          <w:t>(一)、社会责任与义务</w:t>
        </w:r>
        <w:r>
          <w:tab/>
        </w:r>
        <w:r>
          <w:fldChar w:fldCharType="begin"/>
        </w:r>
        <w:r>
          <w:instrText xml:space="preserve"> PAGEREF _Toc18935 \h </w:instrText>
        </w:r>
        <w:r>
          <w:fldChar w:fldCharType="separate"/>
        </w:r>
        <w:r>
          <w:t>46</w:t>
        </w:r>
        <w:r>
          <w:fldChar w:fldCharType="end"/>
        </w:r>
      </w:hyperlink>
    </w:p>
    <w:p>
      <w:pPr>
        <w:pStyle w:val="TOC2"/>
        <w:tabs>
          <w:tab w:val="right" w:leader="dot" w:pos="8306"/>
        </w:tabs>
      </w:pPr>
      <w:hyperlink w:anchor="_Toc3353" w:history="1">
        <w:r>
          <w:rPr>
            <w:rFonts w:ascii="仿宋" w:eastAsia="仿宋" w:hAnsi="仿宋" w:cs="仿宋" w:hint="eastAsia"/>
            <w:lang w:eastAsia="zh-CN"/>
          </w:rPr>
          <w:t>(二)、社会参与与沟通</w:t>
        </w:r>
        <w:r>
          <w:tab/>
        </w:r>
        <w:r>
          <w:fldChar w:fldCharType="begin"/>
        </w:r>
        <w:r>
          <w:instrText xml:space="preserve"> PAGEREF _Toc3353 \h </w:instrText>
        </w:r>
        <w:r>
          <w:fldChar w:fldCharType="separate"/>
        </w:r>
        <w:r>
          <w:t>47</w:t>
        </w:r>
        <w:r>
          <w:fldChar w:fldCharType="end"/>
        </w:r>
      </w:hyperlink>
    </w:p>
    <w:p>
      <w:pPr>
        <w:pStyle w:val="TOC1"/>
        <w:tabs>
          <w:tab w:val="right" w:leader="dot" w:pos="8306"/>
        </w:tabs>
      </w:pPr>
      <w:hyperlink w:anchor="_Toc27263" w:history="1">
        <w:r>
          <w:rPr>
            <w:rFonts w:ascii="仿宋" w:eastAsia="仿宋" w:hAnsi="仿宋" w:cs="仿宋" w:hint="eastAsia"/>
            <w:lang w:eastAsia="zh-CN"/>
          </w:rPr>
          <w:t>十三、家用音视频设备项目工程方案分析</w:t>
        </w:r>
        <w:r>
          <w:tab/>
        </w:r>
        <w:r>
          <w:fldChar w:fldCharType="begin"/>
        </w:r>
        <w:r>
          <w:instrText xml:space="preserve"> PAGEREF _Toc27263 \h </w:instrText>
        </w:r>
        <w:r>
          <w:fldChar w:fldCharType="separate"/>
        </w:r>
        <w:r>
          <w:t>47</w:t>
        </w:r>
        <w:r>
          <w:fldChar w:fldCharType="end"/>
        </w:r>
      </w:hyperlink>
    </w:p>
    <w:p>
      <w:pPr>
        <w:pStyle w:val="TOC2"/>
        <w:tabs>
          <w:tab w:val="right" w:leader="dot" w:pos="8306"/>
        </w:tabs>
      </w:pPr>
      <w:hyperlink w:anchor="_Toc30998" w:history="1">
        <w:r>
          <w:rPr>
            <w:rFonts w:ascii="仿宋" w:eastAsia="仿宋" w:hAnsi="仿宋" w:cs="仿宋" w:hint="eastAsia"/>
            <w:lang w:eastAsia="zh-CN"/>
          </w:rPr>
          <w:t>(一)、建筑工程设计原则</w:t>
        </w:r>
        <w:r>
          <w:tab/>
        </w:r>
        <w:r>
          <w:fldChar w:fldCharType="begin"/>
        </w:r>
        <w:r>
          <w:instrText xml:space="preserve"> PAGEREF _Toc30998 \h </w:instrText>
        </w:r>
        <w:r>
          <w:fldChar w:fldCharType="separate"/>
        </w:r>
        <w:r>
          <w:t>47</w:t>
        </w:r>
        <w:r>
          <w:fldChar w:fldCharType="end"/>
        </w:r>
      </w:hyperlink>
    </w:p>
    <w:p>
      <w:pPr>
        <w:pStyle w:val="TOC2"/>
        <w:tabs>
          <w:tab w:val="right" w:leader="dot" w:pos="8306"/>
        </w:tabs>
      </w:pPr>
      <w:hyperlink w:anchor="_Toc18279" w:history="1">
        <w:r>
          <w:rPr>
            <w:rFonts w:ascii="仿宋" w:eastAsia="仿宋" w:hAnsi="仿宋" w:cs="仿宋" w:hint="eastAsia"/>
            <w:lang w:eastAsia="zh-CN"/>
          </w:rPr>
          <w:t>(二)、土建工程建设指标</w:t>
        </w:r>
        <w:r>
          <w:tab/>
        </w:r>
        <w:r>
          <w:fldChar w:fldCharType="begin"/>
        </w:r>
        <w:r>
          <w:instrText xml:space="preserve"> PAGEREF _Toc18279 \h </w:instrText>
        </w:r>
        <w:r>
          <w:fldChar w:fldCharType="separate"/>
        </w:r>
        <w:r>
          <w:t>51</w:t>
        </w:r>
        <w:r>
          <w:fldChar w:fldCharType="end"/>
        </w:r>
      </w:hyperlink>
    </w:p>
    <w:p>
      <w:pPr>
        <w:pStyle w:val="TOC1"/>
        <w:tabs>
          <w:tab w:val="right" w:leader="dot" w:pos="8306"/>
        </w:tabs>
      </w:pPr>
      <w:hyperlink w:anchor="_Toc25316" w:history="1">
        <w:r>
          <w:rPr>
            <w:rFonts w:ascii="仿宋" w:eastAsia="仿宋" w:hAnsi="仿宋" w:cs="仿宋" w:hint="eastAsia"/>
            <w:lang w:eastAsia="zh-CN"/>
          </w:rPr>
          <w:t>十四、营销与推广策略</w:t>
        </w:r>
        <w:r>
          <w:tab/>
        </w:r>
        <w:r>
          <w:fldChar w:fldCharType="begin"/>
        </w:r>
        <w:r>
          <w:instrText xml:space="preserve"> PAGEREF _Toc25316 \h </w:instrText>
        </w:r>
        <w:r>
          <w:fldChar w:fldCharType="separate"/>
        </w:r>
        <w:r>
          <w:t>52</w:t>
        </w:r>
        <w:r>
          <w:fldChar w:fldCharType="end"/>
        </w:r>
      </w:hyperlink>
    </w:p>
    <w:p>
      <w:pPr>
        <w:pStyle w:val="TOC2"/>
        <w:tabs>
          <w:tab w:val="right" w:leader="dot" w:pos="8306"/>
        </w:tabs>
      </w:pPr>
      <w:hyperlink w:anchor="_Toc24335" w:history="1">
        <w:r>
          <w:rPr>
            <w:rFonts w:ascii="仿宋" w:eastAsia="仿宋" w:hAnsi="仿宋" w:cs="仿宋" w:hint="eastAsia"/>
            <w:lang w:eastAsia="zh-CN"/>
          </w:rPr>
          <w:t>(一)、产品/服务定位与特点</w:t>
        </w:r>
        <w:r>
          <w:tab/>
        </w:r>
        <w:r>
          <w:fldChar w:fldCharType="begin"/>
        </w:r>
        <w:r>
          <w:instrText xml:space="preserve"> PAGEREF _Toc24335 \h </w:instrText>
        </w:r>
        <w:r>
          <w:fldChar w:fldCharType="separate"/>
        </w:r>
        <w:r>
          <w:t>52</w:t>
        </w:r>
        <w:r>
          <w:fldChar w:fldCharType="end"/>
        </w:r>
      </w:hyperlink>
    </w:p>
    <w:p>
      <w:pPr>
        <w:pStyle w:val="TOC2"/>
        <w:tabs>
          <w:tab w:val="right" w:leader="dot" w:pos="8306"/>
        </w:tabs>
      </w:pPr>
      <w:hyperlink w:anchor="_Toc6364" w:history="1">
        <w:r>
          <w:rPr>
            <w:rFonts w:ascii="仿宋" w:eastAsia="仿宋" w:hAnsi="仿宋" w:cs="仿宋" w:hint="eastAsia"/>
            <w:lang w:eastAsia="zh-CN"/>
          </w:rPr>
          <w:t>(二)、市场定位与竞争分析</w:t>
        </w:r>
        <w:r>
          <w:tab/>
        </w:r>
        <w:r>
          <w:fldChar w:fldCharType="begin"/>
        </w:r>
        <w:r>
          <w:instrText xml:space="preserve"> PAGEREF _Toc6364 \h </w:instrText>
        </w:r>
        <w:r>
          <w:fldChar w:fldCharType="separate"/>
        </w:r>
        <w:r>
          <w:t>54</w:t>
        </w:r>
        <w:r>
          <w:fldChar w:fldCharType="end"/>
        </w:r>
      </w:hyperlink>
    </w:p>
    <w:p>
      <w:pPr>
        <w:pStyle w:val="TOC2"/>
        <w:tabs>
          <w:tab w:val="right" w:leader="dot" w:pos="8306"/>
        </w:tabs>
      </w:pPr>
      <w:hyperlink w:anchor="_Toc20986" w:history="1">
        <w:r>
          <w:rPr>
            <w:rFonts w:ascii="仿宋" w:eastAsia="仿宋" w:hAnsi="仿宋" w:cs="仿宋" w:hint="eastAsia"/>
            <w:lang w:eastAsia="zh-CN"/>
          </w:rPr>
          <w:t>(三)、营销渠道与策略</w:t>
        </w:r>
        <w:r>
          <w:tab/>
        </w:r>
        <w:r>
          <w:fldChar w:fldCharType="begin"/>
        </w:r>
        <w:r>
          <w:instrText xml:space="preserve"> PAGEREF _Toc20986 \h </w:instrText>
        </w:r>
        <w:r>
          <w:fldChar w:fldCharType="separate"/>
        </w:r>
        <w:r>
          <w:t>55</w:t>
        </w:r>
        <w:r>
          <w:fldChar w:fldCharType="end"/>
        </w:r>
      </w:hyperlink>
    </w:p>
    <w:p>
      <w:pPr>
        <w:pStyle w:val="TOC2"/>
        <w:tabs>
          <w:tab w:val="right" w:leader="dot" w:pos="8306"/>
        </w:tabs>
      </w:pPr>
      <w:hyperlink w:anchor="_Toc24251" w:history="1">
        <w:r>
          <w:rPr>
            <w:rFonts w:ascii="仿宋" w:eastAsia="仿宋" w:hAnsi="仿宋" w:cs="仿宋" w:hint="eastAsia"/>
            <w:lang w:eastAsia="zh-CN"/>
          </w:rPr>
          <w:t>(四)、推广与宣传活动</w:t>
        </w:r>
        <w:r>
          <w:tab/>
        </w:r>
        <w:r>
          <w:fldChar w:fldCharType="begin"/>
        </w:r>
        <w:r>
          <w:instrText xml:space="preserve"> PAGEREF _Toc24251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44"/>
      <w:r>
        <w:rPr>
          <w:rFonts w:ascii="仿宋" w:eastAsia="仿宋" w:hAnsi="仿宋" w:cs="仿宋" w:hint="eastAsia"/>
          <w:sz w:val="28"/>
          <w:lang w:eastAsia="zh-CN"/>
        </w:rPr>
        <w:t>一、家用音视频设备项目土建工程</w:t>
      </w:r>
      <w:bookmarkEnd w:id="2"/>
    </w:p>
    <w:p>
      <w:pPr>
        <w:pStyle w:val="Heading2"/>
        <w:rPr>
          <w:rFonts w:ascii="仿宋" w:eastAsia="仿宋" w:hAnsi="仿宋" w:cs="仿宋" w:hint="eastAsia"/>
          <w:lang w:eastAsia="zh-CN"/>
        </w:rPr>
      </w:pPr>
      <w:bookmarkStart w:id="3" w:name="_Toc92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在家用音视频设备项目的建筑工程设计中，我们将秉承一系列重要的设计原则，以确保家用音视频设备项目建筑在功能、美观、可持续性等方面达到最佳效果。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首要原则是确保建筑的功能性得到最大化的发挥。我们将充分理解家用音视频设备项目的实际需求，合理布局各个功能区域，保证建筑在满足业务需求的同时，提供高效的工作环境。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在建筑设计中，我们将综合考虑建设和运营成本。通过精细的经济效益分析，确保设计方案在高效利用资源的同时，对家用音视频设备项目的长期盈利能力有积极的贡献。</w:t>
      </w:r>
    </w:p>
    <w:p>
      <w:pPr>
        <w:pStyle w:val="Heading2"/>
        <w:ind w:firstLine="560" w:firstLineChars="200"/>
        <w:rPr>
          <w:rFonts w:ascii="仿宋" w:eastAsia="仿宋" w:hAnsi="仿宋" w:cs="仿宋" w:hint="eastAsia"/>
          <w:sz w:val="28"/>
          <w:lang w:eastAsia="zh-CN"/>
        </w:rPr>
      </w:pPr>
      <w:bookmarkStart w:id="4" w:name="_Toc91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音视频设备项目的土建工程设计中，我们将精准设定设计年限，结合家用音视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音视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8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音视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音视频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音视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本期工程家用音视频设备项目预计总建筑面积XXX平方米，其中：计容建筑面积XXX平方米，计划建筑工程投资XX万元，占家用音视频设备项目总投资的XX%。</w:t>
      </w:r>
    </w:p>
    <w:p>
      <w:pPr>
        <w:pStyle w:val="Heading1"/>
        <w:ind w:firstLine="560" w:firstLineChars="200"/>
        <w:rPr>
          <w:rFonts w:ascii="仿宋" w:eastAsia="仿宋" w:hAnsi="仿宋" w:cs="仿宋" w:hint="eastAsia"/>
          <w:sz w:val="28"/>
          <w:lang w:eastAsia="zh-CN"/>
        </w:rPr>
      </w:pPr>
      <w:bookmarkStart w:id="7" w:name="_Toc14894"/>
      <w:r>
        <w:rPr>
          <w:rFonts w:ascii="仿宋" w:eastAsia="仿宋" w:hAnsi="仿宋" w:cs="仿宋" w:hint="eastAsia"/>
          <w:sz w:val="28"/>
          <w:lang w:eastAsia="zh-CN"/>
        </w:rPr>
        <w:t>二、家用音视频设备项目可持续发展</w:t>
      </w:r>
      <w:bookmarkEnd w:id="7"/>
    </w:p>
    <w:p>
      <w:pPr>
        <w:pStyle w:val="Heading2"/>
        <w:rPr>
          <w:rFonts w:ascii="仿宋" w:eastAsia="仿宋" w:hAnsi="仿宋" w:cs="仿宋" w:hint="eastAsia"/>
          <w:lang w:eastAsia="zh-CN"/>
        </w:rPr>
      </w:pPr>
      <w:bookmarkStart w:id="8" w:name="_Toc1781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音视频设备项目中，家用音视频设备项目团队着眼于未来，明确了可持续发展的战略方向。制定的具体可持续发展目标包括降低资源使用、采用环保技术、最大化社会效益等。这一步骤不仅有助于家用音视频设备项目在环保和社会责任方面达到最高标准，也为未来提供了明确的指引，确保家用音视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可持续实践的融入家用音视频设备项目管理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音视频设备项目管理周期。从家用音视频设备项目规划开始，家用音视频设备项目团队就考虑了环境和社会的因素。在执行阶段，家用音视频设备项目团队积极推动绿色技术的应用，优化资源利用。此外，关注员工的社会责任，通过培训和沟通活动提高员工对可持续发展的认知，使他们能够在日常工作中践行可持续实践。这些举措不仅为家用音视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098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扎根于家用音视频设备项目的可持续发展理念，我们深信环保与社会责任是家用音视频设备项目成功的关键支柱。在家用音视频设备项目的每一步，我们都致力于通过创新和实践，履行对环境和社会的坚定责任。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团队通过引入先进的环保技术、建立高效的废物处理系统以及推动能源节约措施，积极履行环保责任。定期的环保监测和评估确保家用音视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不仅致力于自身可持续发展，还注重对社会的回馈。通过支持社区家用音视频设备项目、参与慈善事业、提供培训机会等方式，家用音视频设备项目积极履行社会责任。与当地社区建立积极互动，关注员工的工作与生活平衡，以及员工的身心健康，是家用音视频设备项目在社会责任层面的关键举措。这样的实践不仅增强了家用音视频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7259"/>
      <w:r>
        <w:rPr>
          <w:rFonts w:ascii="仿宋" w:eastAsia="仿宋" w:hAnsi="仿宋" w:cs="仿宋" w:hint="eastAsia"/>
          <w:sz w:val="28"/>
          <w:lang w:eastAsia="zh-CN"/>
        </w:rPr>
        <w:t>三、家用音视频设备项目选址可行性分析</w:t>
      </w:r>
      <w:bookmarkEnd w:id="10"/>
    </w:p>
    <w:p>
      <w:pPr>
        <w:pStyle w:val="Heading2"/>
        <w:rPr>
          <w:rFonts w:ascii="仿宋" w:eastAsia="仿宋" w:hAnsi="仿宋" w:cs="仿宋" w:hint="eastAsia"/>
          <w:lang w:eastAsia="zh-CN"/>
        </w:rPr>
      </w:pPr>
      <w:bookmarkStart w:id="11" w:name="_Toc2706"/>
      <w:r>
        <w:rPr>
          <w:rFonts w:ascii="仿宋" w:eastAsia="仿宋" w:hAnsi="仿宋" w:cs="仿宋" w:hint="eastAsia"/>
          <w:lang w:eastAsia="zh-CN"/>
        </w:rPr>
        <w:t>(一)、家用音视频设备项目选址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该家用音视频设备项目选址位于XX省XX市XX区XXX街道</w:t>
      </w:r>
    </w:p>
    <w:p>
      <w:pPr>
        <w:pStyle w:val="Heading2"/>
        <w:ind w:firstLine="560" w:firstLineChars="200"/>
        <w:rPr>
          <w:rFonts w:ascii="仿宋" w:eastAsia="仿宋" w:hAnsi="仿宋" w:cs="仿宋" w:hint="eastAsia"/>
          <w:sz w:val="28"/>
          <w:lang w:eastAsia="zh-CN"/>
        </w:rPr>
      </w:pPr>
      <w:bookmarkStart w:id="12" w:name="_Toc1782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家用音视频设备项目的征地面积将根据家用音视频设备项目的实际规模和需求进行精确规划。具体面积XXX平方米，旨在确保家用音视频设备项目不仅能够满足当前的发展需求，还能够预留空间以适应未来的扩展。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净用地面积是在征地面积基础上去除不可利用面积后的实际可开发用地。具体面积XXX平方米，考虑到环保、交通、安全等多方面因素，以确保家用音视频设备项目在整体利用效率上达到最优。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家用音视频设备项目计划建设的建筑总规模具体面积XXX平方米。这一规模的确定综合考虑了家用音视频设备项目的性质、规模，以及城市规划的相关要求，确保建筑布局与周边环境协调一致。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绿地率是家用音视频设备项目用地中被规划为绿地的比例。具体面积XXX平方米，旨在通过合理规划绿地，改善家用音视频设备项目周边环境，提升居民生活质量，并符合城市整体绿化规划。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容积率是用地上可以建设的建筑总体积与用地面积之比。具体面积XXX，通过合理的容积率规划，确保家用音视频设备项目建筑规模与周边环境和谐共生。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音视频设备项目选址与当地城市规划相一致，具体面积XXX平方米。通过与城市规划部门深入沟通，确保家用音视频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音视频设备项目选址符合当地产业政策，具体面积XXX平方米。这包括家用音视频设备项目对当地经济的促进作用，以及对相关产业的带动效应，确保家用音视频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用地总体要求必须符合环保和可持续发展的原则，具体面积XXX平方米。通过采用绿色建筑设计、节能减排等措施，确保家用音视频设备项目在建设和运营过程中对环境的影响最小化，达到可持续发展的要求。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确保家用音视频设备项目选址具备必要的公共设施配套，具体面积XXX平方米。这包括交通便利性、教育、医疗等基础设施，以提高居民生活品质，使得家用音视频设备项目选址更具吸引力。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考虑用地总体要求对当地社会稳定性的影响，具体面积XXX平方米。通过深入了解当地社区反馈，确保家用音视频设备项目的选址和建设过程对当地社会和谐稳定产生积极作用。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音视频设备项目选址不仅符合法规和规划，还在实际操作中具有可行性。这一全面规划将为家用音视频设备项目的成功实施提供坚实的基础，确保家用音视频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41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音视频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音视频设备项目的设备规划和空间设计中，我们将采取灵活设备布局的措施。设备布局将根据实际需求进行灵活设计，避免不必要的浪费。通过合理规划设备摆放位置，我们将提高设备的利用率，减少设备间距，以确保家用音视频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音视频设备项目内部引入共享设施的概念，例如共享会议室、办公区等。通过这种方式，我们可以减少对资源的重复建设，提高资源共享效率，从而减小家用音视频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88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音视频设备项目的总图布置中，我们将不同功能区域进行明确的规划，以最大程度满足家用音视频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62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音视频设备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音视频设备项目对环境的影响是综合评价的重要因素之一。我们将详细考虑选址周边的自然环境、生态保护区、水源地等情况，确保家用音视频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对选址的评价还需充分考虑当地政府的产业政策和法规。我们将详细了解家用音视频设备项目所在地的相关政策，确保家用音视频设备项目的规划和运营与当地法规相符，降低不必要的法律风险。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考虑到社会稳定性对企业运营的重要性，我们将评估选址地区的社会安全情况、劳工关系、社区反馈等方面，以确保家用音视频设备项目的建设和运营不会受到社会稳定性的负面影响。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最后，我们将综合考虑用地成本，包括土地购置费用、土地开发成本等。通过对用地成本的详细评估，我们能够做出更为精确的经济效益分析，为家用音视频设备项目的投资决策提供有力支持。</w:t>
      </w:r>
    </w:p>
    <w:p>
      <w:pPr>
        <w:pStyle w:val="Heading1"/>
        <w:ind w:firstLine="560" w:firstLineChars="200"/>
        <w:rPr>
          <w:rFonts w:ascii="仿宋" w:eastAsia="仿宋" w:hAnsi="仿宋" w:cs="仿宋" w:hint="eastAsia"/>
          <w:sz w:val="28"/>
          <w:lang w:eastAsia="zh-CN"/>
        </w:rPr>
      </w:pPr>
      <w:bookmarkStart w:id="16" w:name="_Toc472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479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的技术管理特点体现在其创新导向。通过引入最先进的技术趋势和解决方案，家用音视频设备项目致力于提升科技含量、提高质量和效率水平。这意味着我们将采用最新的工具和方法，确保家用音视频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音视频设备项目技术管理的显著特征。通过整合不同领域的技术资源，我们实现了跨学科的协同工作。这有助于优化技术架构，提高整体效能。此外，整合性策略还促进了不同技术团队之间的紧密沟通和高效合作，确保家用音视频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音视频设备项目所采用的技术。通过不断优化技术方案，家用音视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音视频设备项目团队将在家用音视频设备项目初期识别可能的技术风险，并采取相应的预防和应对措施。通过建立健全的风险评估机制，家用音视频设备项目能够在实施过程中及时发现并解决潜在的技术问题，保障家用音视频设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家用音视频设备项目中，技术将成为家用音视频设备项目成功的有力支持。这一深度剖析揭示了技术管理在家用音视频设备项目实施中的关键作用，为家用音视频设备项目的技术基础奠定了坚实的基础。</w:t>
      </w:r>
    </w:p>
    <w:p>
      <w:pPr>
        <w:pStyle w:val="Heading2"/>
        <w:ind w:firstLine="560" w:firstLineChars="200"/>
        <w:rPr>
          <w:rFonts w:ascii="仿宋" w:eastAsia="仿宋" w:hAnsi="仿宋" w:cs="仿宋" w:hint="eastAsia"/>
          <w:sz w:val="28"/>
          <w:lang w:eastAsia="zh-CN"/>
        </w:rPr>
      </w:pPr>
      <w:bookmarkStart w:id="18" w:name="_Toc18410"/>
      <w:r>
        <w:rPr>
          <w:rFonts w:ascii="仿宋" w:eastAsia="仿宋" w:hAnsi="仿宋" w:cs="仿宋" w:hint="eastAsia"/>
          <w:sz w:val="28"/>
          <w:lang w:eastAsia="zh-CN"/>
        </w:rPr>
        <w:t>(二)、家用音视频设备项目工艺技术设计方案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音视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音视频设备项目将严格按照相关行业规范要求进行组织。通过有效控制产品质量，家用音视频设备项目将致力于为顾客提供优质的家用音视频设备项目产品和良好的服务。这体现了家用音视频设备项目对于生产活动合规性和质量标准的高度重视，为家用音视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音视频设备项目注重生态效益和清洁生产原则。家用音视频设备项目建设将紧密结合地方特色经济发展，与社会经济发展规划和区域环境保护规划方案相协调一致。通过与当地区域自然生态系统的结合，家用音视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音视频设备项目产品具有多样化的客户需求和个性化的特点。因此，家用音视频设备项目产品规格品种多样，且单批生产数量较小。为满足这一特点，家用音视频设备项目承办单位将建设先进的柔性制造生产线。通过广泛应用柔性制造技术，家用音视频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音视频设备项目采用的技术具有较高的技术含量和自动化水平，处于国内先进水平。这一技术选用不仅体现了对生产效率、质量和环境友好性的高标准要求，同时为家用音视频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525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为确保家用音视频设备项目的高效生产和技术实施，我们制定了一套精心设计的设备选型方案，以满足家用音视频设备项目生产、质量和环保的要求。该方案的主要特点如下：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https://d.book118.com/985044023240011033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50E65"/>
    <w:rsid w:val="6CC50E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4402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2023-12-30T06:49:00Z</dcterms:created>
  <dcterms:modified xsi:type="dcterms:W3CDTF">2023-12-30T06:49:29Z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0A8DB8686F574440ADA9C23EC6AA6621_11</vt:lpwstr>
  </property>
  <property fmtid="{D5CDD505-2E9C-101B-9397-08002B2CF9AE}" pid="3" name="KSOProductBuildVer">
    <vt:lpwstr>2052-12.1.0.16120</vt:lpwstr>
  </property>
</Properties>
</file>