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柜员机设备项目规划设计纲要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0" w:history="1">
        <w:r>
          <w:rPr>
            <w:rFonts w:ascii="仿宋" w:eastAsia="仿宋" w:hAnsi="仿宋" w:cs="仿宋" w:hint="eastAsia"/>
            <w:lang w:eastAsia="zh-CN"/>
          </w:rPr>
          <w:t>前言</w:t>
        </w:r>
        <w:r>
          <w:tab/>
        </w:r>
        <w:r>
          <w:fldChar w:fldCharType="begin"/>
        </w:r>
        <w:r>
          <w:instrText xml:space="preserve"> PAGEREF _Toc22860 \h </w:instrText>
        </w:r>
        <w:r>
          <w:fldChar w:fldCharType="separate"/>
        </w:r>
        <w:r>
          <w:t>3</w:t>
        </w:r>
        <w:r>
          <w:fldChar w:fldCharType="end"/>
        </w:r>
      </w:hyperlink>
    </w:p>
    <w:p>
      <w:pPr>
        <w:pStyle w:val="TOC1"/>
        <w:tabs>
          <w:tab w:val="right" w:leader="dot" w:pos="8306"/>
        </w:tabs>
      </w:pPr>
      <w:hyperlink w:anchor="_Toc4030" w:history="1">
        <w:r>
          <w:rPr>
            <w:rFonts w:ascii="仿宋" w:eastAsia="仿宋" w:hAnsi="仿宋" w:cs="仿宋" w:hint="eastAsia"/>
            <w:lang w:eastAsia="zh-CN"/>
          </w:rPr>
          <w:t>一、柜员机设备项目可持续发展</w:t>
        </w:r>
        <w:r>
          <w:tab/>
        </w:r>
        <w:r>
          <w:fldChar w:fldCharType="begin"/>
        </w:r>
        <w:r>
          <w:instrText xml:space="preserve"> PAGEREF _Toc4030 \h </w:instrText>
        </w:r>
        <w:r>
          <w:fldChar w:fldCharType="separate"/>
        </w:r>
        <w:r>
          <w:t>3</w:t>
        </w:r>
        <w:r>
          <w:fldChar w:fldCharType="end"/>
        </w:r>
      </w:hyperlink>
    </w:p>
    <w:p>
      <w:pPr>
        <w:pStyle w:val="TOC2"/>
        <w:tabs>
          <w:tab w:val="right" w:leader="dot" w:pos="8306"/>
        </w:tabs>
      </w:pPr>
      <w:hyperlink w:anchor="_Toc12025" w:history="1">
        <w:r>
          <w:rPr>
            <w:rFonts w:ascii="仿宋" w:eastAsia="仿宋" w:hAnsi="仿宋" w:cs="仿宋" w:hint="eastAsia"/>
            <w:lang w:eastAsia="zh-CN"/>
          </w:rPr>
          <w:t>(一)、可持续战略与实践</w:t>
        </w:r>
        <w:r>
          <w:tab/>
        </w:r>
        <w:r>
          <w:fldChar w:fldCharType="begin"/>
        </w:r>
        <w:r>
          <w:instrText xml:space="preserve"> PAGEREF _Toc12025 \h </w:instrText>
        </w:r>
        <w:r>
          <w:fldChar w:fldCharType="separate"/>
        </w:r>
        <w:r>
          <w:t>3</w:t>
        </w:r>
        <w:r>
          <w:fldChar w:fldCharType="end"/>
        </w:r>
      </w:hyperlink>
    </w:p>
    <w:p>
      <w:pPr>
        <w:pStyle w:val="TOC2"/>
        <w:tabs>
          <w:tab w:val="right" w:leader="dot" w:pos="8306"/>
        </w:tabs>
      </w:pPr>
      <w:hyperlink w:anchor="_Toc27528" w:history="1">
        <w:r>
          <w:rPr>
            <w:rFonts w:ascii="仿宋" w:eastAsia="仿宋" w:hAnsi="仿宋" w:cs="仿宋" w:hint="eastAsia"/>
            <w:lang w:eastAsia="zh-CN"/>
          </w:rPr>
          <w:t>(二)、环保与社会责任</w:t>
        </w:r>
        <w:r>
          <w:tab/>
        </w:r>
        <w:r>
          <w:fldChar w:fldCharType="begin"/>
        </w:r>
        <w:r>
          <w:instrText xml:space="preserve"> PAGEREF _Toc27528 \h </w:instrText>
        </w:r>
        <w:r>
          <w:fldChar w:fldCharType="separate"/>
        </w:r>
        <w:r>
          <w:t>4</w:t>
        </w:r>
        <w:r>
          <w:fldChar w:fldCharType="end"/>
        </w:r>
      </w:hyperlink>
    </w:p>
    <w:p>
      <w:pPr>
        <w:pStyle w:val="TOC1"/>
        <w:tabs>
          <w:tab w:val="right" w:leader="dot" w:pos="8306"/>
        </w:tabs>
      </w:pPr>
      <w:hyperlink w:anchor="_Toc328" w:history="1">
        <w:r>
          <w:rPr>
            <w:rFonts w:ascii="仿宋" w:eastAsia="仿宋" w:hAnsi="仿宋" w:cs="仿宋" w:hint="eastAsia"/>
            <w:lang w:eastAsia="zh-CN"/>
          </w:rPr>
          <w:t>二、柜员机设备项目建设背景及必要性分析</w:t>
        </w:r>
        <w:r>
          <w:tab/>
        </w:r>
        <w:r>
          <w:fldChar w:fldCharType="begin"/>
        </w:r>
        <w:r>
          <w:instrText xml:space="preserve"> PAGEREF _Toc328 \h </w:instrText>
        </w:r>
        <w:r>
          <w:fldChar w:fldCharType="separate"/>
        </w:r>
        <w:r>
          <w:t>5</w:t>
        </w:r>
        <w:r>
          <w:fldChar w:fldCharType="end"/>
        </w:r>
      </w:hyperlink>
    </w:p>
    <w:p>
      <w:pPr>
        <w:pStyle w:val="TOC2"/>
        <w:tabs>
          <w:tab w:val="right" w:leader="dot" w:pos="8306"/>
        </w:tabs>
      </w:pPr>
      <w:hyperlink w:anchor="_Toc20273" w:history="1">
        <w:r>
          <w:rPr>
            <w:rFonts w:ascii="仿宋" w:eastAsia="仿宋" w:hAnsi="仿宋" w:cs="仿宋" w:hint="eastAsia"/>
            <w:lang w:eastAsia="zh-CN"/>
          </w:rPr>
          <w:t>(一)、柜员机设备项目背景分析</w:t>
        </w:r>
        <w:r>
          <w:tab/>
        </w:r>
        <w:r>
          <w:fldChar w:fldCharType="begin"/>
        </w:r>
        <w:r>
          <w:instrText xml:space="preserve"> PAGEREF _Toc20273 \h </w:instrText>
        </w:r>
        <w:r>
          <w:fldChar w:fldCharType="separate"/>
        </w:r>
        <w:r>
          <w:t>5</w:t>
        </w:r>
        <w:r>
          <w:fldChar w:fldCharType="end"/>
        </w:r>
      </w:hyperlink>
    </w:p>
    <w:p>
      <w:pPr>
        <w:pStyle w:val="TOC2"/>
        <w:tabs>
          <w:tab w:val="right" w:leader="dot" w:pos="8306"/>
        </w:tabs>
      </w:pPr>
      <w:hyperlink w:anchor="_Toc9136" w:history="1">
        <w:r>
          <w:rPr>
            <w:rFonts w:ascii="仿宋" w:eastAsia="仿宋" w:hAnsi="仿宋" w:cs="仿宋" w:hint="eastAsia"/>
            <w:lang w:eastAsia="zh-CN"/>
          </w:rPr>
          <w:t>(二)、柜员机设备项目建设必要性分析</w:t>
        </w:r>
        <w:r>
          <w:tab/>
        </w:r>
        <w:r>
          <w:fldChar w:fldCharType="begin"/>
        </w:r>
        <w:r>
          <w:instrText xml:space="preserve"> PAGEREF _Toc9136 \h </w:instrText>
        </w:r>
        <w:r>
          <w:fldChar w:fldCharType="separate"/>
        </w:r>
        <w:r>
          <w:t>6</w:t>
        </w:r>
        <w:r>
          <w:fldChar w:fldCharType="end"/>
        </w:r>
      </w:hyperlink>
    </w:p>
    <w:p>
      <w:pPr>
        <w:pStyle w:val="TOC1"/>
        <w:tabs>
          <w:tab w:val="right" w:leader="dot" w:pos="8306"/>
        </w:tabs>
      </w:pPr>
      <w:hyperlink w:anchor="_Toc26738" w:history="1">
        <w:r>
          <w:rPr>
            <w:rFonts w:ascii="仿宋" w:eastAsia="仿宋" w:hAnsi="仿宋" w:cs="仿宋" w:hint="eastAsia"/>
            <w:lang w:eastAsia="zh-CN"/>
          </w:rPr>
          <w:t>三、柜员机设备项目危机管理</w:t>
        </w:r>
        <w:r>
          <w:tab/>
        </w:r>
        <w:r>
          <w:fldChar w:fldCharType="begin"/>
        </w:r>
        <w:r>
          <w:instrText xml:space="preserve"> PAGEREF _Toc26738 \h </w:instrText>
        </w:r>
        <w:r>
          <w:fldChar w:fldCharType="separate"/>
        </w:r>
        <w:r>
          <w:t>8</w:t>
        </w:r>
        <w:r>
          <w:fldChar w:fldCharType="end"/>
        </w:r>
      </w:hyperlink>
    </w:p>
    <w:p>
      <w:pPr>
        <w:pStyle w:val="TOC2"/>
        <w:tabs>
          <w:tab w:val="right" w:leader="dot" w:pos="8306"/>
        </w:tabs>
      </w:pPr>
      <w:hyperlink w:anchor="_Toc7323" w:history="1">
        <w:r>
          <w:rPr>
            <w:rFonts w:ascii="仿宋" w:eastAsia="仿宋" w:hAnsi="仿宋" w:cs="仿宋" w:hint="eastAsia"/>
            <w:lang w:eastAsia="zh-CN"/>
          </w:rPr>
          <w:t>(一)、危机预警与识别</w:t>
        </w:r>
        <w:r>
          <w:tab/>
        </w:r>
        <w:r>
          <w:fldChar w:fldCharType="begin"/>
        </w:r>
        <w:r>
          <w:instrText xml:space="preserve"> PAGEREF _Toc7323 \h </w:instrText>
        </w:r>
        <w:r>
          <w:fldChar w:fldCharType="separate"/>
        </w:r>
        <w:r>
          <w:t>8</w:t>
        </w:r>
        <w:r>
          <w:fldChar w:fldCharType="end"/>
        </w:r>
      </w:hyperlink>
    </w:p>
    <w:p>
      <w:pPr>
        <w:pStyle w:val="TOC2"/>
        <w:tabs>
          <w:tab w:val="right" w:leader="dot" w:pos="8306"/>
        </w:tabs>
      </w:pPr>
      <w:hyperlink w:anchor="_Toc23876" w:history="1">
        <w:r>
          <w:rPr>
            <w:rFonts w:ascii="仿宋" w:eastAsia="仿宋" w:hAnsi="仿宋" w:cs="仿宋" w:hint="eastAsia"/>
            <w:lang w:eastAsia="zh-CN"/>
          </w:rPr>
          <w:t>(二)、危机应对与恢复</w:t>
        </w:r>
        <w:r>
          <w:tab/>
        </w:r>
        <w:r>
          <w:fldChar w:fldCharType="begin"/>
        </w:r>
        <w:r>
          <w:instrText xml:space="preserve"> PAGEREF _Toc23876 \h </w:instrText>
        </w:r>
        <w:r>
          <w:fldChar w:fldCharType="separate"/>
        </w:r>
        <w:r>
          <w:t>9</w:t>
        </w:r>
        <w:r>
          <w:fldChar w:fldCharType="end"/>
        </w:r>
      </w:hyperlink>
    </w:p>
    <w:p>
      <w:pPr>
        <w:pStyle w:val="TOC1"/>
        <w:tabs>
          <w:tab w:val="right" w:leader="dot" w:pos="8306"/>
        </w:tabs>
      </w:pPr>
      <w:hyperlink w:anchor="_Toc5770" w:history="1">
        <w:r>
          <w:rPr>
            <w:rFonts w:ascii="仿宋" w:eastAsia="仿宋" w:hAnsi="仿宋" w:cs="仿宋" w:hint="eastAsia"/>
            <w:lang w:eastAsia="zh-CN"/>
          </w:rPr>
          <w:t>四、柜员机设备项目概论</w:t>
        </w:r>
        <w:r>
          <w:tab/>
        </w:r>
        <w:r>
          <w:fldChar w:fldCharType="begin"/>
        </w:r>
        <w:r>
          <w:instrText xml:space="preserve"> PAGEREF _Toc5770 \h </w:instrText>
        </w:r>
        <w:r>
          <w:fldChar w:fldCharType="separate"/>
        </w:r>
        <w:r>
          <w:t>10</w:t>
        </w:r>
        <w:r>
          <w:fldChar w:fldCharType="end"/>
        </w:r>
      </w:hyperlink>
    </w:p>
    <w:p>
      <w:pPr>
        <w:pStyle w:val="TOC2"/>
        <w:tabs>
          <w:tab w:val="right" w:leader="dot" w:pos="8306"/>
        </w:tabs>
      </w:pPr>
      <w:hyperlink w:anchor="_Toc228" w:history="1">
        <w:r>
          <w:rPr>
            <w:rFonts w:ascii="仿宋" w:eastAsia="仿宋" w:hAnsi="仿宋" w:cs="仿宋" w:hint="eastAsia"/>
            <w:lang w:eastAsia="zh-CN"/>
          </w:rPr>
          <w:t>(一)、柜员机设备项目概况</w:t>
        </w:r>
        <w:r>
          <w:tab/>
        </w:r>
        <w:r>
          <w:fldChar w:fldCharType="begin"/>
        </w:r>
        <w:r>
          <w:instrText xml:space="preserve"> PAGEREF _Toc228 \h </w:instrText>
        </w:r>
        <w:r>
          <w:fldChar w:fldCharType="separate"/>
        </w:r>
        <w:r>
          <w:t>10</w:t>
        </w:r>
        <w:r>
          <w:fldChar w:fldCharType="end"/>
        </w:r>
      </w:hyperlink>
    </w:p>
    <w:p>
      <w:pPr>
        <w:pStyle w:val="TOC2"/>
        <w:tabs>
          <w:tab w:val="right" w:leader="dot" w:pos="8306"/>
        </w:tabs>
      </w:pPr>
      <w:hyperlink w:anchor="_Toc10114" w:history="1">
        <w:r>
          <w:rPr>
            <w:rFonts w:ascii="仿宋" w:eastAsia="仿宋" w:hAnsi="仿宋" w:cs="仿宋" w:hint="eastAsia"/>
            <w:lang w:eastAsia="zh-CN"/>
          </w:rPr>
          <w:t>(二)、柜员机设备项目目标</w:t>
        </w:r>
        <w:r>
          <w:tab/>
        </w:r>
        <w:r>
          <w:fldChar w:fldCharType="begin"/>
        </w:r>
        <w:r>
          <w:instrText xml:space="preserve"> PAGEREF _Toc10114 \h </w:instrText>
        </w:r>
        <w:r>
          <w:fldChar w:fldCharType="separate"/>
        </w:r>
        <w:r>
          <w:t>12</w:t>
        </w:r>
        <w:r>
          <w:fldChar w:fldCharType="end"/>
        </w:r>
      </w:hyperlink>
    </w:p>
    <w:p>
      <w:pPr>
        <w:pStyle w:val="TOC2"/>
        <w:tabs>
          <w:tab w:val="right" w:leader="dot" w:pos="8306"/>
        </w:tabs>
      </w:pPr>
      <w:hyperlink w:anchor="_Toc18968" w:history="1">
        <w:r>
          <w:rPr>
            <w:rFonts w:ascii="仿宋" w:eastAsia="仿宋" w:hAnsi="仿宋" w:cs="仿宋" w:hint="eastAsia"/>
            <w:lang w:eastAsia="zh-CN"/>
          </w:rPr>
          <w:t>(三)、柜员机设备项目提出的理由</w:t>
        </w:r>
        <w:r>
          <w:tab/>
        </w:r>
        <w:r>
          <w:fldChar w:fldCharType="begin"/>
        </w:r>
        <w:r>
          <w:instrText xml:space="preserve"> PAGEREF _Toc18968 \h </w:instrText>
        </w:r>
        <w:r>
          <w:fldChar w:fldCharType="separate"/>
        </w:r>
        <w:r>
          <w:t>13</w:t>
        </w:r>
        <w:r>
          <w:fldChar w:fldCharType="end"/>
        </w:r>
      </w:hyperlink>
    </w:p>
    <w:p>
      <w:pPr>
        <w:pStyle w:val="TOC2"/>
        <w:tabs>
          <w:tab w:val="right" w:leader="dot" w:pos="8306"/>
        </w:tabs>
      </w:pPr>
      <w:hyperlink w:anchor="_Toc2234" w:history="1">
        <w:r>
          <w:rPr>
            <w:rFonts w:ascii="仿宋" w:eastAsia="仿宋" w:hAnsi="仿宋" w:cs="仿宋" w:hint="eastAsia"/>
            <w:lang w:eastAsia="zh-CN"/>
          </w:rPr>
          <w:t>(四)、柜员机设备项目意义</w:t>
        </w:r>
        <w:r>
          <w:tab/>
        </w:r>
        <w:r>
          <w:fldChar w:fldCharType="begin"/>
        </w:r>
        <w:r>
          <w:instrText xml:space="preserve"> PAGEREF _Toc2234 \h </w:instrText>
        </w:r>
        <w:r>
          <w:fldChar w:fldCharType="separate"/>
        </w:r>
        <w:r>
          <w:t>15</w:t>
        </w:r>
        <w:r>
          <w:fldChar w:fldCharType="end"/>
        </w:r>
      </w:hyperlink>
    </w:p>
    <w:p>
      <w:pPr>
        <w:pStyle w:val="TOC2"/>
        <w:tabs>
          <w:tab w:val="right" w:leader="dot" w:pos="8306"/>
        </w:tabs>
      </w:pPr>
      <w:hyperlink w:anchor="_Toc23703" w:history="1">
        <w:r>
          <w:rPr>
            <w:rFonts w:ascii="仿宋" w:eastAsia="仿宋" w:hAnsi="仿宋" w:cs="仿宋" w:hint="eastAsia"/>
            <w:lang w:eastAsia="zh-CN"/>
          </w:rPr>
          <w:t>(五)、柜员机设备项目背景</w:t>
        </w:r>
        <w:r>
          <w:tab/>
        </w:r>
        <w:r>
          <w:fldChar w:fldCharType="begin"/>
        </w:r>
        <w:r>
          <w:instrText xml:space="preserve"> PAGEREF _Toc23703 \h </w:instrText>
        </w:r>
        <w:r>
          <w:fldChar w:fldCharType="separate"/>
        </w:r>
        <w:r>
          <w:t>16</w:t>
        </w:r>
        <w:r>
          <w:fldChar w:fldCharType="end"/>
        </w:r>
      </w:hyperlink>
    </w:p>
    <w:p>
      <w:pPr>
        <w:pStyle w:val="TOC1"/>
        <w:tabs>
          <w:tab w:val="right" w:leader="dot" w:pos="8306"/>
        </w:tabs>
      </w:pPr>
      <w:hyperlink w:anchor="_Toc26851" w:history="1">
        <w:r>
          <w:rPr>
            <w:rFonts w:ascii="仿宋" w:eastAsia="仿宋" w:hAnsi="仿宋" w:cs="仿宋" w:hint="eastAsia"/>
            <w:lang w:eastAsia="zh-CN"/>
          </w:rPr>
          <w:t>五、柜员机设备项目选址可行性分析</w:t>
        </w:r>
        <w:r>
          <w:tab/>
        </w:r>
        <w:r>
          <w:fldChar w:fldCharType="begin"/>
        </w:r>
        <w:r>
          <w:instrText xml:space="preserve"> PAGEREF _Toc26851 \h </w:instrText>
        </w:r>
        <w:r>
          <w:fldChar w:fldCharType="separate"/>
        </w:r>
        <w:r>
          <w:t>17</w:t>
        </w:r>
        <w:r>
          <w:fldChar w:fldCharType="end"/>
        </w:r>
      </w:hyperlink>
    </w:p>
    <w:p>
      <w:pPr>
        <w:pStyle w:val="TOC2"/>
        <w:tabs>
          <w:tab w:val="right" w:leader="dot" w:pos="8306"/>
        </w:tabs>
      </w:pPr>
      <w:hyperlink w:anchor="_Toc18117" w:history="1">
        <w:r>
          <w:rPr>
            <w:rFonts w:ascii="仿宋" w:eastAsia="仿宋" w:hAnsi="仿宋" w:cs="仿宋" w:hint="eastAsia"/>
            <w:lang w:eastAsia="zh-CN"/>
          </w:rPr>
          <w:t>(一)、柜员机设备项目选址</w:t>
        </w:r>
        <w:r>
          <w:tab/>
        </w:r>
        <w:r>
          <w:fldChar w:fldCharType="begin"/>
        </w:r>
        <w:r>
          <w:instrText xml:space="preserve"> PAGEREF _Toc18117 \h </w:instrText>
        </w:r>
        <w:r>
          <w:fldChar w:fldCharType="separate"/>
        </w:r>
        <w:r>
          <w:t>17</w:t>
        </w:r>
        <w:r>
          <w:fldChar w:fldCharType="end"/>
        </w:r>
      </w:hyperlink>
    </w:p>
    <w:p>
      <w:pPr>
        <w:pStyle w:val="TOC2"/>
        <w:tabs>
          <w:tab w:val="right" w:leader="dot" w:pos="8306"/>
        </w:tabs>
      </w:pPr>
      <w:hyperlink w:anchor="_Toc5504" w:history="1">
        <w:r>
          <w:rPr>
            <w:rFonts w:ascii="仿宋" w:eastAsia="仿宋" w:hAnsi="仿宋" w:cs="仿宋" w:hint="eastAsia"/>
            <w:lang w:eastAsia="zh-CN"/>
          </w:rPr>
          <w:t>(二)、用地控制指标</w:t>
        </w:r>
        <w:r>
          <w:tab/>
        </w:r>
        <w:r>
          <w:fldChar w:fldCharType="begin"/>
        </w:r>
        <w:r>
          <w:instrText xml:space="preserve"> PAGEREF _Toc5504 \h </w:instrText>
        </w:r>
        <w:r>
          <w:fldChar w:fldCharType="separate"/>
        </w:r>
        <w:r>
          <w:t>17</w:t>
        </w:r>
        <w:r>
          <w:fldChar w:fldCharType="end"/>
        </w:r>
      </w:hyperlink>
    </w:p>
    <w:p>
      <w:pPr>
        <w:pStyle w:val="TOC2"/>
        <w:tabs>
          <w:tab w:val="right" w:leader="dot" w:pos="8306"/>
        </w:tabs>
      </w:pPr>
      <w:hyperlink w:anchor="_Toc24089" w:history="1">
        <w:r>
          <w:rPr>
            <w:rFonts w:ascii="仿宋" w:eastAsia="仿宋" w:hAnsi="仿宋" w:cs="仿宋" w:hint="eastAsia"/>
            <w:lang w:eastAsia="zh-CN"/>
          </w:rPr>
          <w:t>(三)、节约用地措施</w:t>
        </w:r>
        <w:r>
          <w:tab/>
        </w:r>
        <w:r>
          <w:fldChar w:fldCharType="begin"/>
        </w:r>
        <w:r>
          <w:instrText xml:space="preserve"> PAGEREF _Toc24089 \h </w:instrText>
        </w:r>
        <w:r>
          <w:fldChar w:fldCharType="separate"/>
        </w:r>
        <w:r>
          <w:t>19</w:t>
        </w:r>
        <w:r>
          <w:fldChar w:fldCharType="end"/>
        </w:r>
      </w:hyperlink>
    </w:p>
    <w:p>
      <w:pPr>
        <w:pStyle w:val="TOC2"/>
        <w:tabs>
          <w:tab w:val="right" w:leader="dot" w:pos="8306"/>
        </w:tabs>
      </w:pPr>
      <w:hyperlink w:anchor="_Toc23589" w:history="1">
        <w:r>
          <w:rPr>
            <w:rFonts w:ascii="仿宋" w:eastAsia="仿宋" w:hAnsi="仿宋" w:cs="仿宋" w:hint="eastAsia"/>
            <w:lang w:eastAsia="zh-CN"/>
          </w:rPr>
          <w:t>(四)、总图布置方案</w:t>
        </w:r>
        <w:r>
          <w:tab/>
        </w:r>
        <w:r>
          <w:fldChar w:fldCharType="begin"/>
        </w:r>
        <w:r>
          <w:instrText xml:space="preserve"> PAGEREF _Toc23589 \h </w:instrText>
        </w:r>
        <w:r>
          <w:fldChar w:fldCharType="separate"/>
        </w:r>
        <w:r>
          <w:t>20</w:t>
        </w:r>
        <w:r>
          <w:fldChar w:fldCharType="end"/>
        </w:r>
      </w:hyperlink>
    </w:p>
    <w:p>
      <w:pPr>
        <w:pStyle w:val="TOC2"/>
        <w:tabs>
          <w:tab w:val="right" w:leader="dot" w:pos="8306"/>
        </w:tabs>
      </w:pPr>
      <w:hyperlink w:anchor="_Toc14311" w:history="1">
        <w:r>
          <w:rPr>
            <w:rFonts w:ascii="仿宋" w:eastAsia="仿宋" w:hAnsi="仿宋" w:cs="仿宋" w:hint="eastAsia"/>
            <w:lang w:eastAsia="zh-CN"/>
          </w:rPr>
          <w:t>(五)、选址综合评价</w:t>
        </w:r>
        <w:r>
          <w:tab/>
        </w:r>
        <w:r>
          <w:fldChar w:fldCharType="begin"/>
        </w:r>
        <w:r>
          <w:instrText xml:space="preserve"> PAGEREF _Toc14311 \h </w:instrText>
        </w:r>
        <w:r>
          <w:fldChar w:fldCharType="separate"/>
        </w:r>
        <w:r>
          <w:t>21</w:t>
        </w:r>
        <w:r>
          <w:fldChar w:fldCharType="end"/>
        </w:r>
      </w:hyperlink>
    </w:p>
    <w:p>
      <w:pPr>
        <w:pStyle w:val="TOC1"/>
        <w:tabs>
          <w:tab w:val="right" w:leader="dot" w:pos="8306"/>
        </w:tabs>
      </w:pPr>
      <w:hyperlink w:anchor="_Toc19103" w:history="1">
        <w:r>
          <w:rPr>
            <w:rFonts w:ascii="仿宋" w:eastAsia="仿宋" w:hAnsi="仿宋" w:cs="仿宋" w:hint="eastAsia"/>
            <w:lang w:eastAsia="zh-CN"/>
          </w:rPr>
          <w:t>六、市场分析、调研</w:t>
        </w:r>
        <w:r>
          <w:tab/>
        </w:r>
        <w:r>
          <w:fldChar w:fldCharType="begin"/>
        </w:r>
        <w:r>
          <w:instrText xml:space="preserve"> PAGEREF _Toc19103 \h </w:instrText>
        </w:r>
        <w:r>
          <w:fldChar w:fldCharType="separate"/>
        </w:r>
        <w:r>
          <w:t>22</w:t>
        </w:r>
        <w:r>
          <w:fldChar w:fldCharType="end"/>
        </w:r>
      </w:hyperlink>
    </w:p>
    <w:p>
      <w:pPr>
        <w:pStyle w:val="TOC2"/>
        <w:tabs>
          <w:tab w:val="right" w:leader="dot" w:pos="8306"/>
        </w:tabs>
      </w:pPr>
      <w:hyperlink w:anchor="_Toc26992" w:history="1">
        <w:r>
          <w:rPr>
            <w:rFonts w:ascii="仿宋" w:eastAsia="仿宋" w:hAnsi="仿宋" w:cs="仿宋" w:hint="eastAsia"/>
            <w:lang w:eastAsia="zh-CN"/>
          </w:rPr>
          <w:t>(一)、柜员机设备行业分析</w:t>
        </w:r>
        <w:r>
          <w:tab/>
        </w:r>
        <w:r>
          <w:fldChar w:fldCharType="begin"/>
        </w:r>
        <w:r>
          <w:instrText xml:space="preserve"> PAGEREF _Toc26992 \h </w:instrText>
        </w:r>
        <w:r>
          <w:fldChar w:fldCharType="separate"/>
        </w:r>
        <w:r>
          <w:t>22</w:t>
        </w:r>
        <w:r>
          <w:fldChar w:fldCharType="end"/>
        </w:r>
      </w:hyperlink>
    </w:p>
    <w:p>
      <w:pPr>
        <w:pStyle w:val="TOC2"/>
        <w:tabs>
          <w:tab w:val="right" w:leader="dot" w:pos="8306"/>
        </w:tabs>
      </w:pPr>
      <w:hyperlink w:anchor="_Toc27973" w:history="1">
        <w:r>
          <w:rPr>
            <w:rFonts w:ascii="仿宋" w:eastAsia="仿宋" w:hAnsi="仿宋" w:cs="仿宋" w:hint="eastAsia"/>
            <w:lang w:eastAsia="zh-CN"/>
          </w:rPr>
          <w:t>(二)、柜员机设备市场分析预测</w:t>
        </w:r>
        <w:r>
          <w:tab/>
        </w:r>
        <w:r>
          <w:fldChar w:fldCharType="begin"/>
        </w:r>
        <w:r>
          <w:instrText xml:space="preserve"> PAGEREF _Toc27973 \h </w:instrText>
        </w:r>
        <w:r>
          <w:fldChar w:fldCharType="separate"/>
        </w:r>
        <w:r>
          <w:t>23</w:t>
        </w:r>
        <w:r>
          <w:fldChar w:fldCharType="end"/>
        </w:r>
      </w:hyperlink>
    </w:p>
    <w:p>
      <w:pPr>
        <w:pStyle w:val="TOC1"/>
        <w:tabs>
          <w:tab w:val="right" w:leader="dot" w:pos="8306"/>
        </w:tabs>
      </w:pPr>
      <w:hyperlink w:anchor="_Toc20826" w:history="1">
        <w:r>
          <w:rPr>
            <w:rFonts w:ascii="仿宋" w:eastAsia="仿宋" w:hAnsi="仿宋" w:cs="仿宋" w:hint="eastAsia"/>
            <w:lang w:eastAsia="zh-CN"/>
          </w:rPr>
          <w:t>七、柜员机设备项目创新与研发</w:t>
        </w:r>
        <w:r>
          <w:tab/>
        </w:r>
        <w:r>
          <w:fldChar w:fldCharType="begin"/>
        </w:r>
        <w:r>
          <w:instrText xml:space="preserve"> PAGEREF _Toc20826 \h </w:instrText>
        </w:r>
        <w:r>
          <w:fldChar w:fldCharType="separate"/>
        </w:r>
        <w:r>
          <w:t>24</w:t>
        </w:r>
        <w:r>
          <w:fldChar w:fldCharType="end"/>
        </w:r>
      </w:hyperlink>
    </w:p>
    <w:p>
      <w:pPr>
        <w:pStyle w:val="TOC2"/>
        <w:tabs>
          <w:tab w:val="right" w:leader="dot" w:pos="8306"/>
        </w:tabs>
      </w:pPr>
      <w:hyperlink w:anchor="_Toc25872" w:history="1">
        <w:r>
          <w:rPr>
            <w:rFonts w:ascii="仿宋" w:eastAsia="仿宋" w:hAnsi="仿宋" w:cs="仿宋" w:hint="eastAsia"/>
            <w:lang w:eastAsia="zh-CN"/>
          </w:rPr>
          <w:t>(一)、创新策略与方向</w:t>
        </w:r>
        <w:r>
          <w:tab/>
        </w:r>
        <w:r>
          <w:fldChar w:fldCharType="begin"/>
        </w:r>
        <w:r>
          <w:instrText xml:space="preserve"> PAGEREF _Toc25872 \h </w:instrText>
        </w:r>
        <w:r>
          <w:fldChar w:fldCharType="separate"/>
        </w:r>
        <w:r>
          <w:t>24</w:t>
        </w:r>
        <w:r>
          <w:fldChar w:fldCharType="end"/>
        </w:r>
      </w:hyperlink>
    </w:p>
    <w:p>
      <w:pPr>
        <w:pStyle w:val="TOC2"/>
        <w:tabs>
          <w:tab w:val="right" w:leader="dot" w:pos="8306"/>
        </w:tabs>
      </w:pPr>
      <w:hyperlink w:anchor="_Toc32256" w:history="1">
        <w:r>
          <w:rPr>
            <w:rFonts w:ascii="仿宋" w:eastAsia="仿宋" w:hAnsi="仿宋" w:cs="仿宋" w:hint="eastAsia"/>
            <w:lang w:eastAsia="zh-CN"/>
          </w:rPr>
          <w:t>(二)、研发规划与投入</w:t>
        </w:r>
        <w:r>
          <w:tab/>
        </w:r>
        <w:r>
          <w:fldChar w:fldCharType="begin"/>
        </w:r>
        <w:r>
          <w:instrText xml:space="preserve"> PAGEREF _Toc32256 \h </w:instrText>
        </w:r>
        <w:r>
          <w:fldChar w:fldCharType="separate"/>
        </w:r>
        <w:r>
          <w:t>25</w:t>
        </w:r>
        <w:r>
          <w:fldChar w:fldCharType="end"/>
        </w:r>
      </w:hyperlink>
    </w:p>
    <w:p>
      <w:pPr>
        <w:pStyle w:val="TOC1"/>
        <w:tabs>
          <w:tab w:val="right" w:leader="dot" w:pos="8306"/>
        </w:tabs>
      </w:pPr>
      <w:hyperlink w:anchor="_Toc15142" w:history="1">
        <w:r>
          <w:rPr>
            <w:rFonts w:ascii="仿宋" w:eastAsia="仿宋" w:hAnsi="仿宋" w:cs="仿宋" w:hint="eastAsia"/>
            <w:lang w:eastAsia="zh-CN"/>
          </w:rPr>
          <w:t>八、柜员机设备项目计划安排</w:t>
        </w:r>
        <w:r>
          <w:tab/>
        </w:r>
        <w:r>
          <w:fldChar w:fldCharType="begin"/>
        </w:r>
        <w:r>
          <w:instrText xml:space="preserve"> PAGEREF _Toc15142 \h </w:instrText>
        </w:r>
        <w:r>
          <w:fldChar w:fldCharType="separate"/>
        </w:r>
        <w:r>
          <w:t>27</w:t>
        </w:r>
        <w:r>
          <w:fldChar w:fldCharType="end"/>
        </w:r>
      </w:hyperlink>
    </w:p>
    <w:p>
      <w:pPr>
        <w:pStyle w:val="TOC2"/>
        <w:tabs>
          <w:tab w:val="right" w:leader="dot" w:pos="8306"/>
        </w:tabs>
      </w:pPr>
      <w:hyperlink w:anchor="_Toc8001" w:history="1">
        <w:r>
          <w:rPr>
            <w:rFonts w:ascii="仿宋" w:eastAsia="仿宋" w:hAnsi="仿宋" w:cs="仿宋" w:hint="eastAsia"/>
            <w:lang w:eastAsia="zh-CN"/>
          </w:rPr>
          <w:t>(一)、建设周期</w:t>
        </w:r>
        <w:r>
          <w:tab/>
        </w:r>
        <w:r>
          <w:fldChar w:fldCharType="begin"/>
        </w:r>
        <w:r>
          <w:instrText xml:space="preserve"> PAGEREF _Toc8001 \h </w:instrText>
        </w:r>
        <w:r>
          <w:fldChar w:fldCharType="separate"/>
        </w:r>
        <w:r>
          <w:t>27</w:t>
        </w:r>
        <w:r>
          <w:fldChar w:fldCharType="end"/>
        </w:r>
      </w:hyperlink>
    </w:p>
    <w:p>
      <w:pPr>
        <w:pStyle w:val="TOC2"/>
        <w:tabs>
          <w:tab w:val="right" w:leader="dot" w:pos="8306"/>
        </w:tabs>
      </w:pPr>
      <w:hyperlink w:anchor="_Toc17912" w:history="1">
        <w:r>
          <w:rPr>
            <w:rFonts w:ascii="仿宋" w:eastAsia="仿宋" w:hAnsi="仿宋" w:cs="仿宋" w:hint="eastAsia"/>
            <w:lang w:eastAsia="zh-CN"/>
          </w:rPr>
          <w:t>(二)、建设进度</w:t>
        </w:r>
        <w:r>
          <w:tab/>
        </w:r>
        <w:r>
          <w:fldChar w:fldCharType="begin"/>
        </w:r>
        <w:r>
          <w:instrText xml:space="preserve"> PAGEREF _Toc17912 \h </w:instrText>
        </w:r>
        <w:r>
          <w:fldChar w:fldCharType="separate"/>
        </w:r>
        <w:r>
          <w:t>28</w:t>
        </w:r>
        <w:r>
          <w:fldChar w:fldCharType="end"/>
        </w:r>
      </w:hyperlink>
    </w:p>
    <w:p>
      <w:pPr>
        <w:pStyle w:val="TOC2"/>
        <w:tabs>
          <w:tab w:val="right" w:leader="dot" w:pos="8306"/>
        </w:tabs>
      </w:pPr>
      <w:hyperlink w:anchor="_Toc10159" w:history="1">
        <w:r>
          <w:rPr>
            <w:rFonts w:ascii="仿宋" w:eastAsia="仿宋" w:hAnsi="仿宋" w:cs="仿宋" w:hint="eastAsia"/>
            <w:lang w:eastAsia="zh-CN"/>
          </w:rPr>
          <w:t>(三)、进度安排注意事项</w:t>
        </w:r>
        <w:r>
          <w:tab/>
        </w:r>
        <w:r>
          <w:fldChar w:fldCharType="begin"/>
        </w:r>
        <w:r>
          <w:instrText xml:space="preserve"> PAGEREF _Toc10159 \h </w:instrText>
        </w:r>
        <w:r>
          <w:fldChar w:fldCharType="separate"/>
        </w:r>
        <w:r>
          <w:t>28</w:t>
        </w:r>
        <w:r>
          <w:fldChar w:fldCharType="end"/>
        </w:r>
      </w:hyperlink>
    </w:p>
    <w:p>
      <w:pPr>
        <w:pStyle w:val="TOC2"/>
        <w:tabs>
          <w:tab w:val="right" w:leader="dot" w:pos="8306"/>
        </w:tabs>
      </w:pPr>
      <w:hyperlink w:anchor="_Toc21545" w:history="1">
        <w:r>
          <w:rPr>
            <w:rFonts w:ascii="仿宋" w:eastAsia="仿宋" w:hAnsi="仿宋" w:cs="仿宋" w:hint="eastAsia"/>
            <w:lang w:eastAsia="zh-CN"/>
          </w:rPr>
          <w:t>(四)、人力资源配置</w:t>
        </w:r>
        <w:r>
          <w:tab/>
        </w:r>
        <w:r>
          <w:fldChar w:fldCharType="begin"/>
        </w:r>
        <w:r>
          <w:instrText xml:space="preserve"> PAGEREF _Toc21545 \h </w:instrText>
        </w:r>
        <w:r>
          <w:fldChar w:fldCharType="separate"/>
        </w:r>
        <w:r>
          <w:t>30</w:t>
        </w:r>
        <w:r>
          <w:fldChar w:fldCharType="end"/>
        </w:r>
      </w:hyperlink>
    </w:p>
    <w:p>
      <w:pPr>
        <w:pStyle w:val="TOC1"/>
        <w:tabs>
          <w:tab w:val="right" w:leader="dot" w:pos="8306"/>
        </w:tabs>
      </w:pPr>
      <w:hyperlink w:anchor="_Toc8269" w:history="1">
        <w:r>
          <w:rPr>
            <w:rFonts w:ascii="仿宋" w:eastAsia="仿宋" w:hAnsi="仿宋" w:cs="仿宋" w:hint="eastAsia"/>
            <w:lang w:eastAsia="zh-CN"/>
          </w:rPr>
          <w:t>九、柜员机设备项目财务管理</w:t>
        </w:r>
        <w:r>
          <w:tab/>
        </w:r>
        <w:r>
          <w:fldChar w:fldCharType="begin"/>
        </w:r>
        <w:r>
          <w:instrText xml:space="preserve"> PAGEREF _Toc8269 \h </w:instrText>
        </w:r>
        <w:r>
          <w:fldChar w:fldCharType="separate"/>
        </w:r>
        <w:r>
          <w:t>31</w:t>
        </w:r>
        <w:r>
          <w:fldChar w:fldCharType="end"/>
        </w:r>
      </w:hyperlink>
    </w:p>
    <w:p>
      <w:pPr>
        <w:pStyle w:val="TOC2"/>
        <w:tabs>
          <w:tab w:val="right" w:leader="dot" w:pos="8306"/>
        </w:tabs>
      </w:pPr>
      <w:hyperlink w:anchor="_Toc13272" w:history="1">
        <w:r>
          <w:rPr>
            <w:rFonts w:ascii="仿宋" w:eastAsia="仿宋" w:hAnsi="仿宋" w:cs="仿宋" w:hint="eastAsia"/>
            <w:lang w:eastAsia="zh-CN"/>
          </w:rPr>
          <w:t>(一)、资金需求大</w:t>
        </w:r>
        <w:r>
          <w:tab/>
        </w:r>
        <w:r>
          <w:fldChar w:fldCharType="begin"/>
        </w:r>
        <w:r>
          <w:instrText xml:space="preserve"> PAGEREF _Toc13272 \h </w:instrText>
        </w:r>
        <w:r>
          <w:fldChar w:fldCharType="separate"/>
        </w:r>
        <w:r>
          <w:t>31</w:t>
        </w:r>
        <w:r>
          <w:fldChar w:fldCharType="end"/>
        </w:r>
      </w:hyperlink>
    </w:p>
    <w:p>
      <w:pPr>
        <w:pStyle w:val="TOC2"/>
        <w:tabs>
          <w:tab w:val="right" w:leader="dot" w:pos="8306"/>
        </w:tabs>
      </w:pPr>
      <w:hyperlink w:anchor="_Toc2886" w:history="1">
        <w:r>
          <w:rPr>
            <w:rFonts w:ascii="仿宋" w:eastAsia="仿宋" w:hAnsi="仿宋" w:cs="仿宋" w:hint="eastAsia"/>
            <w:lang w:eastAsia="zh-CN"/>
          </w:rPr>
          <w:t>(二)、研发周期长</w:t>
        </w:r>
        <w:r>
          <w:tab/>
        </w:r>
        <w:r>
          <w:fldChar w:fldCharType="begin"/>
        </w:r>
        <w:r>
          <w:instrText xml:space="preserve"> PAGEREF _Toc2886 \h </w:instrText>
        </w:r>
        <w:r>
          <w:fldChar w:fldCharType="separate"/>
        </w:r>
        <w:r>
          <w:t>32</w:t>
        </w:r>
        <w:r>
          <w:fldChar w:fldCharType="end"/>
        </w:r>
      </w:hyperlink>
    </w:p>
    <w:p>
      <w:pPr>
        <w:pStyle w:val="TOC2"/>
        <w:tabs>
          <w:tab w:val="right" w:leader="dot" w:pos="8306"/>
        </w:tabs>
      </w:pPr>
      <w:hyperlink w:anchor="_Toc8446" w:history="1">
        <w:r>
          <w:rPr>
            <w:rFonts w:ascii="仿宋" w:eastAsia="仿宋" w:hAnsi="仿宋" w:cs="仿宋" w:hint="eastAsia"/>
            <w:lang w:eastAsia="zh-CN"/>
          </w:rPr>
          <w:t>(三)、市场风险大</w:t>
        </w:r>
        <w:r>
          <w:tab/>
        </w:r>
        <w:r>
          <w:fldChar w:fldCharType="begin"/>
        </w:r>
        <w:r>
          <w:instrText xml:space="preserve"> PAGEREF _Toc8446 \h </w:instrText>
        </w:r>
        <w:r>
          <w:fldChar w:fldCharType="separate"/>
        </w:r>
        <w:r>
          <w:t>33</w:t>
        </w:r>
        <w:r>
          <w:fldChar w:fldCharType="end"/>
        </w:r>
      </w:hyperlink>
    </w:p>
    <w:p>
      <w:pPr>
        <w:pStyle w:val="TOC2"/>
        <w:tabs>
          <w:tab w:val="right" w:leader="dot" w:pos="8306"/>
        </w:tabs>
      </w:pPr>
      <w:hyperlink w:anchor="_Toc21820" w:history="1">
        <w:r>
          <w:rPr>
            <w:rFonts w:ascii="仿宋" w:eastAsia="仿宋" w:hAnsi="仿宋" w:cs="仿宋" w:hint="eastAsia"/>
            <w:lang w:eastAsia="zh-CN"/>
          </w:rPr>
          <w:t>(四)、利润率高</w:t>
        </w:r>
        <w:r>
          <w:tab/>
        </w:r>
        <w:r>
          <w:fldChar w:fldCharType="begin"/>
        </w:r>
        <w:r>
          <w:instrText xml:space="preserve"> PAGEREF _Toc21820 \h </w:instrText>
        </w:r>
        <w:r>
          <w:fldChar w:fldCharType="separate"/>
        </w:r>
        <w:r>
          <w:t>36</w:t>
        </w:r>
        <w:r>
          <w:fldChar w:fldCharType="end"/>
        </w:r>
      </w:hyperlink>
    </w:p>
    <w:p>
      <w:pPr>
        <w:pStyle w:val="TOC1"/>
        <w:tabs>
          <w:tab w:val="right" w:leader="dot" w:pos="8306"/>
        </w:tabs>
      </w:pPr>
      <w:hyperlink w:anchor="_Toc15363" w:history="1">
        <w:r>
          <w:rPr>
            <w:rFonts w:ascii="仿宋" w:eastAsia="仿宋" w:hAnsi="仿宋" w:cs="仿宋" w:hint="eastAsia"/>
            <w:lang w:eastAsia="zh-CN"/>
          </w:rPr>
          <w:t>十、生产安全保护</w:t>
        </w:r>
        <w:r>
          <w:tab/>
        </w:r>
        <w:r>
          <w:fldChar w:fldCharType="begin"/>
        </w:r>
        <w:r>
          <w:instrText xml:space="preserve"> PAGEREF _Toc15363 \h </w:instrText>
        </w:r>
        <w:r>
          <w:fldChar w:fldCharType="separate"/>
        </w:r>
        <w:r>
          <w:t>38</w:t>
        </w:r>
        <w:r>
          <w:fldChar w:fldCharType="end"/>
        </w:r>
      </w:hyperlink>
    </w:p>
    <w:p>
      <w:pPr>
        <w:pStyle w:val="TOC2"/>
        <w:tabs>
          <w:tab w:val="right" w:leader="dot" w:pos="8306"/>
        </w:tabs>
      </w:pPr>
      <w:hyperlink w:anchor="_Toc4634" w:history="1">
        <w:r>
          <w:rPr>
            <w:rFonts w:ascii="仿宋" w:eastAsia="仿宋" w:hAnsi="仿宋" w:cs="仿宋" w:hint="eastAsia"/>
            <w:lang w:eastAsia="zh-CN"/>
          </w:rPr>
          <w:t>(一)、消防安全</w:t>
        </w:r>
        <w:r>
          <w:tab/>
        </w:r>
        <w:r>
          <w:fldChar w:fldCharType="begin"/>
        </w:r>
        <w:r>
          <w:instrText xml:space="preserve"> PAGEREF _Toc4634 \h </w:instrText>
        </w:r>
        <w:r>
          <w:fldChar w:fldCharType="separate"/>
        </w:r>
        <w:r>
          <w:t>38</w:t>
        </w:r>
        <w:r>
          <w:fldChar w:fldCharType="end"/>
        </w:r>
      </w:hyperlink>
    </w:p>
    <w:p>
      <w:pPr>
        <w:pStyle w:val="TOC2"/>
        <w:tabs>
          <w:tab w:val="right" w:leader="dot" w:pos="8306"/>
        </w:tabs>
      </w:pPr>
      <w:hyperlink w:anchor="_Toc29114" w:history="1">
        <w:r>
          <w:rPr>
            <w:rFonts w:ascii="仿宋" w:eastAsia="仿宋" w:hAnsi="仿宋" w:cs="仿宋" w:hint="eastAsia"/>
            <w:lang w:eastAsia="zh-CN"/>
          </w:rPr>
          <w:t>(二)、防火防爆总图布置措施</w:t>
        </w:r>
        <w:r>
          <w:tab/>
        </w:r>
        <w:r>
          <w:fldChar w:fldCharType="begin"/>
        </w:r>
        <w:r>
          <w:instrText xml:space="preserve"> PAGEREF _Toc29114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9" w:history="1">
        <w:r>
          <w:rPr>
            <w:rFonts w:ascii="仿宋" w:eastAsia="仿宋" w:hAnsi="仿宋" w:cs="仿宋" w:hint="eastAsia"/>
            <w:lang w:eastAsia="zh-CN"/>
          </w:rPr>
          <w:t>(三)、自然灾害防范措施</w:t>
        </w:r>
        <w:r>
          <w:tab/>
        </w:r>
        <w:r>
          <w:fldChar w:fldCharType="begin"/>
        </w:r>
        <w:r>
          <w:instrText xml:space="preserve"> PAGEREF _Toc27039 \h </w:instrText>
        </w:r>
        <w:r>
          <w:fldChar w:fldCharType="separate"/>
        </w:r>
        <w:r>
          <w:t>40</w:t>
        </w:r>
        <w:r>
          <w:fldChar w:fldCharType="end"/>
        </w:r>
      </w:hyperlink>
    </w:p>
    <w:p>
      <w:pPr>
        <w:pStyle w:val="TOC2"/>
        <w:tabs>
          <w:tab w:val="right" w:leader="dot" w:pos="8306"/>
        </w:tabs>
      </w:pPr>
      <w:hyperlink w:anchor="_Toc18518" w:history="1">
        <w:r>
          <w:rPr>
            <w:rFonts w:ascii="仿宋" w:eastAsia="仿宋" w:hAnsi="仿宋" w:cs="仿宋" w:hint="eastAsia"/>
            <w:lang w:eastAsia="zh-CN"/>
          </w:rPr>
          <w:t>(四)、安全色及安全标志使用要求</w:t>
        </w:r>
        <w:r>
          <w:tab/>
        </w:r>
        <w:r>
          <w:fldChar w:fldCharType="begin"/>
        </w:r>
        <w:r>
          <w:instrText xml:space="preserve"> PAGEREF _Toc18518 \h </w:instrText>
        </w:r>
        <w:r>
          <w:fldChar w:fldCharType="separate"/>
        </w:r>
        <w:r>
          <w:t>41</w:t>
        </w:r>
        <w:r>
          <w:fldChar w:fldCharType="end"/>
        </w:r>
      </w:hyperlink>
    </w:p>
    <w:p>
      <w:pPr>
        <w:pStyle w:val="TOC2"/>
        <w:tabs>
          <w:tab w:val="right" w:leader="dot" w:pos="8306"/>
        </w:tabs>
      </w:pPr>
      <w:hyperlink w:anchor="_Toc30957" w:history="1">
        <w:r>
          <w:rPr>
            <w:rFonts w:ascii="仿宋" w:eastAsia="仿宋" w:hAnsi="仿宋" w:cs="仿宋" w:hint="eastAsia"/>
            <w:lang w:eastAsia="zh-CN"/>
          </w:rPr>
          <w:t>(五)、防尘防毒措施</w:t>
        </w:r>
        <w:r>
          <w:tab/>
        </w:r>
        <w:r>
          <w:fldChar w:fldCharType="begin"/>
        </w:r>
        <w:r>
          <w:instrText xml:space="preserve"> PAGEREF _Toc30957 \h </w:instrText>
        </w:r>
        <w:r>
          <w:fldChar w:fldCharType="separate"/>
        </w:r>
        <w:r>
          <w:t>42</w:t>
        </w:r>
        <w:r>
          <w:fldChar w:fldCharType="end"/>
        </w:r>
      </w:hyperlink>
    </w:p>
    <w:p>
      <w:pPr>
        <w:pStyle w:val="TOC2"/>
        <w:tabs>
          <w:tab w:val="right" w:leader="dot" w:pos="8306"/>
        </w:tabs>
      </w:pPr>
      <w:hyperlink w:anchor="_Toc24873" w:history="1">
        <w:r>
          <w:rPr>
            <w:rFonts w:ascii="仿宋" w:eastAsia="仿宋" w:hAnsi="仿宋" w:cs="仿宋" w:hint="eastAsia"/>
            <w:lang w:eastAsia="zh-CN"/>
          </w:rPr>
          <w:t>(六)、防静电、触电防护及防雷措施</w:t>
        </w:r>
        <w:r>
          <w:tab/>
        </w:r>
        <w:r>
          <w:fldChar w:fldCharType="begin"/>
        </w:r>
        <w:r>
          <w:instrText xml:space="preserve"> PAGEREF _Toc24873 \h </w:instrText>
        </w:r>
        <w:r>
          <w:fldChar w:fldCharType="separate"/>
        </w:r>
        <w:r>
          <w:t>43</w:t>
        </w:r>
        <w:r>
          <w:fldChar w:fldCharType="end"/>
        </w:r>
      </w:hyperlink>
    </w:p>
    <w:p>
      <w:pPr>
        <w:pStyle w:val="TOC2"/>
        <w:tabs>
          <w:tab w:val="right" w:leader="dot" w:pos="8306"/>
        </w:tabs>
      </w:pPr>
      <w:hyperlink w:anchor="_Toc23009" w:history="1">
        <w:r>
          <w:rPr>
            <w:rFonts w:ascii="仿宋" w:eastAsia="仿宋" w:hAnsi="仿宋" w:cs="仿宋" w:hint="eastAsia"/>
            <w:lang w:eastAsia="zh-CN"/>
          </w:rPr>
          <w:t>(七)、机械设备安全保障措施</w:t>
        </w:r>
        <w:r>
          <w:tab/>
        </w:r>
        <w:r>
          <w:fldChar w:fldCharType="begin"/>
        </w:r>
        <w:r>
          <w:instrText xml:space="preserve"> PAGEREF _Toc23009 \h </w:instrText>
        </w:r>
        <w:r>
          <w:fldChar w:fldCharType="separate"/>
        </w:r>
        <w:r>
          <w:t>44</w:t>
        </w:r>
        <w:r>
          <w:fldChar w:fldCharType="end"/>
        </w:r>
      </w:hyperlink>
    </w:p>
    <w:p>
      <w:pPr>
        <w:pStyle w:val="TOC1"/>
        <w:tabs>
          <w:tab w:val="right" w:leader="dot" w:pos="8306"/>
        </w:tabs>
      </w:pPr>
      <w:hyperlink w:anchor="_Toc15651" w:history="1">
        <w:r>
          <w:rPr>
            <w:rFonts w:ascii="仿宋" w:eastAsia="仿宋" w:hAnsi="仿宋" w:cs="仿宋" w:hint="eastAsia"/>
            <w:lang w:eastAsia="zh-CN"/>
          </w:rPr>
          <w:t>十一、柜员机设备项目风险管理</w:t>
        </w:r>
        <w:r>
          <w:tab/>
        </w:r>
        <w:r>
          <w:fldChar w:fldCharType="begin"/>
        </w:r>
        <w:r>
          <w:instrText xml:space="preserve"> PAGEREF _Toc15651 \h </w:instrText>
        </w:r>
        <w:r>
          <w:fldChar w:fldCharType="separate"/>
        </w:r>
        <w:r>
          <w:t>46</w:t>
        </w:r>
        <w:r>
          <w:fldChar w:fldCharType="end"/>
        </w:r>
      </w:hyperlink>
    </w:p>
    <w:p>
      <w:pPr>
        <w:pStyle w:val="TOC2"/>
        <w:tabs>
          <w:tab w:val="right" w:leader="dot" w:pos="8306"/>
        </w:tabs>
      </w:pPr>
      <w:hyperlink w:anchor="_Toc17935" w:history="1">
        <w:r>
          <w:rPr>
            <w:rFonts w:ascii="仿宋" w:eastAsia="仿宋" w:hAnsi="仿宋" w:cs="仿宋" w:hint="eastAsia"/>
            <w:lang w:eastAsia="zh-CN"/>
          </w:rPr>
          <w:t>(一)、风险识别与评估</w:t>
        </w:r>
        <w:r>
          <w:tab/>
        </w:r>
        <w:r>
          <w:fldChar w:fldCharType="begin"/>
        </w:r>
        <w:r>
          <w:instrText xml:space="preserve"> PAGEREF _Toc17935 \h </w:instrText>
        </w:r>
        <w:r>
          <w:fldChar w:fldCharType="separate"/>
        </w:r>
        <w:r>
          <w:t>46</w:t>
        </w:r>
        <w:r>
          <w:fldChar w:fldCharType="end"/>
        </w:r>
      </w:hyperlink>
    </w:p>
    <w:p>
      <w:pPr>
        <w:pStyle w:val="TOC2"/>
        <w:tabs>
          <w:tab w:val="right" w:leader="dot" w:pos="8306"/>
        </w:tabs>
      </w:pPr>
      <w:hyperlink w:anchor="_Toc613" w:history="1">
        <w:r>
          <w:rPr>
            <w:rFonts w:ascii="仿宋" w:eastAsia="仿宋" w:hAnsi="仿宋" w:cs="仿宋" w:hint="eastAsia"/>
            <w:lang w:eastAsia="zh-CN"/>
          </w:rPr>
          <w:t>(二)、风险应对策略</w:t>
        </w:r>
        <w:r>
          <w:tab/>
        </w:r>
        <w:r>
          <w:fldChar w:fldCharType="begin"/>
        </w:r>
        <w:r>
          <w:instrText xml:space="preserve"> PAGEREF _Toc613 \h </w:instrText>
        </w:r>
        <w:r>
          <w:fldChar w:fldCharType="separate"/>
        </w:r>
        <w:r>
          <w:t>47</w:t>
        </w:r>
        <w:r>
          <w:fldChar w:fldCharType="end"/>
        </w:r>
      </w:hyperlink>
    </w:p>
    <w:p>
      <w:pPr>
        <w:pStyle w:val="TOC2"/>
        <w:tabs>
          <w:tab w:val="right" w:leader="dot" w:pos="8306"/>
        </w:tabs>
      </w:pPr>
      <w:hyperlink w:anchor="_Toc14981" w:history="1">
        <w:r>
          <w:rPr>
            <w:rFonts w:ascii="仿宋" w:eastAsia="仿宋" w:hAnsi="仿宋" w:cs="仿宋" w:hint="eastAsia"/>
            <w:lang w:eastAsia="zh-CN"/>
          </w:rPr>
          <w:t>(三)、风险监控与控制</w:t>
        </w:r>
        <w:r>
          <w:tab/>
        </w:r>
        <w:r>
          <w:fldChar w:fldCharType="begin"/>
        </w:r>
        <w:r>
          <w:instrText xml:space="preserve"> PAGEREF _Toc14981 \h </w:instrText>
        </w:r>
        <w:r>
          <w:fldChar w:fldCharType="separate"/>
        </w:r>
        <w:r>
          <w:t>49</w:t>
        </w:r>
        <w:r>
          <w:fldChar w:fldCharType="end"/>
        </w:r>
      </w:hyperlink>
    </w:p>
    <w:p>
      <w:pPr>
        <w:pStyle w:val="TOC1"/>
        <w:tabs>
          <w:tab w:val="right" w:leader="dot" w:pos="8306"/>
        </w:tabs>
      </w:pPr>
      <w:hyperlink w:anchor="_Toc13166" w:history="1">
        <w:r>
          <w:rPr>
            <w:rFonts w:ascii="仿宋" w:eastAsia="仿宋" w:hAnsi="仿宋" w:cs="仿宋" w:hint="eastAsia"/>
            <w:lang w:eastAsia="zh-CN"/>
          </w:rPr>
          <w:t>十二、柜员机设备项目人力资源管理</w:t>
        </w:r>
        <w:r>
          <w:tab/>
        </w:r>
        <w:r>
          <w:fldChar w:fldCharType="begin"/>
        </w:r>
        <w:r>
          <w:instrText xml:space="preserve"> PAGEREF _Toc13166 \h </w:instrText>
        </w:r>
        <w:r>
          <w:fldChar w:fldCharType="separate"/>
        </w:r>
        <w:r>
          <w:t>50</w:t>
        </w:r>
        <w:r>
          <w:fldChar w:fldCharType="end"/>
        </w:r>
      </w:hyperlink>
    </w:p>
    <w:p>
      <w:pPr>
        <w:pStyle w:val="TOC2"/>
        <w:tabs>
          <w:tab w:val="right" w:leader="dot" w:pos="8306"/>
        </w:tabs>
      </w:pPr>
      <w:hyperlink w:anchor="_Toc27336" w:history="1">
        <w:r>
          <w:rPr>
            <w:rFonts w:ascii="仿宋" w:eastAsia="仿宋" w:hAnsi="仿宋" w:cs="仿宋" w:hint="eastAsia"/>
            <w:lang w:eastAsia="zh-CN"/>
          </w:rPr>
          <w:t>(一)、建立健全的预算管理制度</w:t>
        </w:r>
        <w:r>
          <w:tab/>
        </w:r>
        <w:r>
          <w:fldChar w:fldCharType="begin"/>
        </w:r>
        <w:r>
          <w:instrText xml:space="preserve"> PAGEREF _Toc27336 \h </w:instrText>
        </w:r>
        <w:r>
          <w:fldChar w:fldCharType="separate"/>
        </w:r>
        <w:r>
          <w:t>50</w:t>
        </w:r>
        <w:r>
          <w:fldChar w:fldCharType="end"/>
        </w:r>
      </w:hyperlink>
    </w:p>
    <w:p>
      <w:pPr>
        <w:pStyle w:val="TOC2"/>
        <w:tabs>
          <w:tab w:val="right" w:leader="dot" w:pos="8306"/>
        </w:tabs>
      </w:pPr>
      <w:hyperlink w:anchor="_Toc3239" w:history="1">
        <w:r>
          <w:rPr>
            <w:rFonts w:ascii="仿宋" w:eastAsia="仿宋" w:hAnsi="仿宋" w:cs="仿宋" w:hint="eastAsia"/>
            <w:lang w:eastAsia="zh-CN"/>
          </w:rPr>
          <w:t>(二)、加强资金流动监控</w:t>
        </w:r>
        <w:r>
          <w:tab/>
        </w:r>
        <w:r>
          <w:fldChar w:fldCharType="begin"/>
        </w:r>
        <w:r>
          <w:instrText xml:space="preserve"> PAGEREF _Toc3239 \h </w:instrText>
        </w:r>
        <w:r>
          <w:fldChar w:fldCharType="separate"/>
        </w:r>
        <w:r>
          <w:t>52</w:t>
        </w:r>
        <w:r>
          <w:fldChar w:fldCharType="end"/>
        </w:r>
      </w:hyperlink>
    </w:p>
    <w:p>
      <w:pPr>
        <w:pStyle w:val="TOC2"/>
        <w:tabs>
          <w:tab w:val="right" w:leader="dot" w:pos="8306"/>
        </w:tabs>
      </w:pPr>
      <w:hyperlink w:anchor="_Toc1199" w:history="1">
        <w:r>
          <w:rPr>
            <w:rFonts w:ascii="仿宋" w:eastAsia="仿宋" w:hAnsi="仿宋" w:cs="仿宋" w:hint="eastAsia"/>
            <w:lang w:eastAsia="zh-CN"/>
          </w:rPr>
          <w:t>(三)、制定完善的风险控制机制</w:t>
        </w:r>
        <w:r>
          <w:tab/>
        </w:r>
        <w:r>
          <w:fldChar w:fldCharType="begin"/>
        </w:r>
        <w:r>
          <w:instrText xml:space="preserve"> PAGEREF _Toc1199 \h </w:instrText>
        </w:r>
        <w:r>
          <w:fldChar w:fldCharType="separate"/>
        </w:r>
        <w:r>
          <w:t>53</w:t>
        </w:r>
        <w:r>
          <w:fldChar w:fldCharType="end"/>
        </w:r>
      </w:hyperlink>
    </w:p>
    <w:p>
      <w:pPr>
        <w:pStyle w:val="TOC2"/>
        <w:tabs>
          <w:tab w:val="right" w:leader="dot" w:pos="8306"/>
        </w:tabs>
      </w:pPr>
      <w:hyperlink w:anchor="_Toc9052" w:history="1">
        <w:r>
          <w:rPr>
            <w:rFonts w:ascii="仿宋" w:eastAsia="仿宋" w:hAnsi="仿宋" w:cs="仿宋" w:hint="eastAsia"/>
            <w:lang w:eastAsia="zh-CN"/>
          </w:rPr>
          <w:t>(四)、优化成本管理</w:t>
        </w:r>
        <w:r>
          <w:tab/>
        </w:r>
        <w:r>
          <w:fldChar w:fldCharType="begin"/>
        </w:r>
        <w:r>
          <w:instrText xml:space="preserve"> PAGEREF _Toc9052 \h </w:instrText>
        </w:r>
        <w:r>
          <w:fldChar w:fldCharType="separate"/>
        </w:r>
        <w:r>
          <w:t>54</w:t>
        </w:r>
        <w:r>
          <w:fldChar w:fldCharType="end"/>
        </w:r>
      </w:hyperlink>
    </w:p>
    <w:p>
      <w:pPr>
        <w:pStyle w:val="TOC1"/>
        <w:tabs>
          <w:tab w:val="right" w:leader="dot" w:pos="8306"/>
        </w:tabs>
      </w:pPr>
      <w:hyperlink w:anchor="_Toc5115" w:history="1">
        <w:r>
          <w:rPr>
            <w:rFonts w:ascii="仿宋" w:eastAsia="仿宋" w:hAnsi="仿宋" w:cs="仿宋" w:hint="eastAsia"/>
            <w:lang w:eastAsia="zh-CN"/>
          </w:rPr>
          <w:t>十三、供应链管理</w:t>
        </w:r>
        <w:r>
          <w:tab/>
        </w:r>
        <w:r>
          <w:fldChar w:fldCharType="begin"/>
        </w:r>
        <w:r>
          <w:instrText xml:space="preserve"> PAGEREF _Toc5115 \h </w:instrText>
        </w:r>
        <w:r>
          <w:fldChar w:fldCharType="separate"/>
        </w:r>
        <w:r>
          <w:t>55</w:t>
        </w:r>
        <w:r>
          <w:fldChar w:fldCharType="end"/>
        </w:r>
      </w:hyperlink>
    </w:p>
    <w:p>
      <w:pPr>
        <w:pStyle w:val="TOC2"/>
        <w:tabs>
          <w:tab w:val="right" w:leader="dot" w:pos="8306"/>
        </w:tabs>
      </w:pPr>
      <w:hyperlink w:anchor="_Toc31070" w:history="1">
        <w:r>
          <w:rPr>
            <w:rFonts w:ascii="仿宋" w:eastAsia="仿宋" w:hAnsi="仿宋" w:cs="仿宋" w:hint="eastAsia"/>
            <w:lang w:eastAsia="zh-CN"/>
          </w:rPr>
          <w:t>(一)、供应链战略规划</w:t>
        </w:r>
        <w:r>
          <w:tab/>
        </w:r>
        <w:r>
          <w:fldChar w:fldCharType="begin"/>
        </w:r>
        <w:r>
          <w:instrText xml:space="preserve"> PAGEREF _Toc31070 \h </w:instrText>
        </w:r>
        <w:r>
          <w:fldChar w:fldCharType="separate"/>
        </w:r>
        <w:r>
          <w:t>55</w:t>
        </w:r>
        <w:r>
          <w:fldChar w:fldCharType="end"/>
        </w:r>
      </w:hyperlink>
    </w:p>
    <w:p>
      <w:pPr>
        <w:pStyle w:val="TOC2"/>
        <w:tabs>
          <w:tab w:val="right" w:leader="dot" w:pos="8306"/>
        </w:tabs>
      </w:pPr>
      <w:hyperlink w:anchor="_Toc3046" w:history="1">
        <w:r>
          <w:rPr>
            <w:rFonts w:ascii="仿宋" w:eastAsia="仿宋" w:hAnsi="仿宋" w:cs="仿宋" w:hint="eastAsia"/>
            <w:lang w:eastAsia="zh-CN"/>
          </w:rPr>
          <w:t>(二)、供应商选择与合作</w:t>
        </w:r>
        <w:r>
          <w:tab/>
        </w:r>
        <w:r>
          <w:fldChar w:fldCharType="begin"/>
        </w:r>
        <w:r>
          <w:instrText xml:space="preserve"> PAGEREF _Toc3046 \h </w:instrText>
        </w:r>
        <w:r>
          <w:fldChar w:fldCharType="separate"/>
        </w:r>
        <w:r>
          <w:t>57</w:t>
        </w:r>
        <w:r>
          <w:fldChar w:fldCharType="end"/>
        </w:r>
      </w:hyperlink>
    </w:p>
    <w:p>
      <w:pPr>
        <w:pStyle w:val="TOC2"/>
        <w:tabs>
          <w:tab w:val="right" w:leader="dot" w:pos="8306"/>
        </w:tabs>
      </w:pPr>
      <w:hyperlink w:anchor="_Toc4840" w:history="1">
        <w:r>
          <w:rPr>
            <w:rFonts w:ascii="仿宋" w:eastAsia="仿宋" w:hAnsi="仿宋" w:cs="仿宋" w:hint="eastAsia"/>
            <w:lang w:eastAsia="zh-CN"/>
          </w:rPr>
          <w:t>(三)、物流与库存管理</w:t>
        </w:r>
        <w:r>
          <w:tab/>
        </w:r>
        <w:r>
          <w:fldChar w:fldCharType="begin"/>
        </w:r>
        <w:r>
          <w:instrText xml:space="preserve"> PAGEREF _Toc4840 \h </w:instrText>
        </w:r>
        <w:r>
          <w:fldChar w:fldCharType="separate"/>
        </w:r>
        <w:r>
          <w:t>58</w:t>
        </w:r>
        <w:r>
          <w:fldChar w:fldCharType="end"/>
        </w:r>
      </w:hyperlink>
    </w:p>
    <w:p>
      <w:pPr>
        <w:pStyle w:val="TOC1"/>
        <w:tabs>
          <w:tab w:val="right" w:leader="dot" w:pos="8306"/>
        </w:tabs>
      </w:pPr>
      <w:hyperlink w:anchor="_Toc28163" w:history="1">
        <w:r>
          <w:rPr>
            <w:rFonts w:ascii="仿宋" w:eastAsia="仿宋" w:hAnsi="仿宋" w:cs="仿宋" w:hint="eastAsia"/>
            <w:lang w:eastAsia="zh-CN"/>
          </w:rPr>
          <w:t>十四、利益相关者分析与沟通计划</w:t>
        </w:r>
        <w:r>
          <w:tab/>
        </w:r>
        <w:r>
          <w:fldChar w:fldCharType="begin"/>
        </w:r>
        <w:r>
          <w:instrText xml:space="preserve"> PAGEREF _Toc28163 \h </w:instrText>
        </w:r>
        <w:r>
          <w:fldChar w:fldCharType="separate"/>
        </w:r>
        <w:r>
          <w:t>59</w:t>
        </w:r>
        <w:r>
          <w:fldChar w:fldCharType="end"/>
        </w:r>
      </w:hyperlink>
    </w:p>
    <w:p>
      <w:pPr>
        <w:pStyle w:val="TOC2"/>
        <w:tabs>
          <w:tab w:val="right" w:leader="dot" w:pos="8306"/>
        </w:tabs>
      </w:pPr>
      <w:hyperlink w:anchor="_Toc18558" w:history="1">
        <w:r>
          <w:rPr>
            <w:rFonts w:ascii="仿宋" w:eastAsia="仿宋" w:hAnsi="仿宋" w:cs="仿宋" w:hint="eastAsia"/>
            <w:lang w:eastAsia="zh-CN"/>
          </w:rPr>
          <w:t>(一)、利益相关者分析</w:t>
        </w:r>
        <w:r>
          <w:tab/>
        </w:r>
        <w:r>
          <w:fldChar w:fldCharType="begin"/>
        </w:r>
        <w:r>
          <w:instrText xml:space="preserve"> PAGEREF _Toc18558 \h </w:instrText>
        </w:r>
        <w:r>
          <w:fldChar w:fldCharType="separate"/>
        </w:r>
        <w:r>
          <w:t>59</w:t>
        </w:r>
        <w:r>
          <w:fldChar w:fldCharType="end"/>
        </w:r>
      </w:hyperlink>
    </w:p>
    <w:p>
      <w:pPr>
        <w:pStyle w:val="TOC2"/>
        <w:tabs>
          <w:tab w:val="right" w:leader="dot" w:pos="8306"/>
        </w:tabs>
      </w:pPr>
      <w:hyperlink w:anchor="_Toc280" w:history="1">
        <w:r>
          <w:rPr>
            <w:rFonts w:ascii="仿宋" w:eastAsia="仿宋" w:hAnsi="仿宋" w:cs="仿宋" w:hint="eastAsia"/>
            <w:lang w:eastAsia="zh-CN"/>
          </w:rPr>
          <w:t>(二)、沟通计划</w:t>
        </w:r>
        <w:r>
          <w:tab/>
        </w:r>
        <w:r>
          <w:fldChar w:fldCharType="begin"/>
        </w:r>
        <w:r>
          <w:instrText xml:space="preserve"> PAGEREF _Toc280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30"/>
      <w:r>
        <w:rPr>
          <w:rFonts w:ascii="仿宋" w:eastAsia="仿宋" w:hAnsi="仿宋" w:cs="仿宋" w:hint="eastAsia"/>
          <w:sz w:val="28"/>
          <w:lang w:eastAsia="zh-CN"/>
        </w:rPr>
        <w:t>一、柜员机设备项目可持续发展</w:t>
      </w:r>
      <w:bookmarkEnd w:id="2"/>
    </w:p>
    <w:p>
      <w:pPr>
        <w:pStyle w:val="Heading2"/>
        <w:rPr>
          <w:rFonts w:ascii="仿宋" w:eastAsia="仿宋" w:hAnsi="仿宋" w:cs="仿宋" w:hint="eastAsia"/>
          <w:lang w:eastAsia="zh-CN"/>
        </w:rPr>
      </w:pPr>
      <w:bookmarkStart w:id="3" w:name="_Toc120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中，柜员机设备项目团队着眼于未来，明确了可持续发展的战略方向。制定的具体可持续发展目标包括降低资源使用、采用环保技术、最大化社会效益等。这一步骤不仅有助于柜员机设备项目在环保和社会责任方面达到最高标准，也为未来提供了明确的指引，确保柜员机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可持续实践的融入柜员机设备项目管理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柜员机设备项目管理周期。从柜员机设备项目规划开始，柜员机设备项目团队就考虑了环境和社会的因素。在执行阶段，柜员机设备项目团队积极推动绿色技术的应用，优化资源利用。此外，关注员工的社会责任，通过培训和沟通活动提高员工对可持续发展的认知，使他们能够在日常工作中践行可持续实践。这些举措不仅为柜员机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5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扎根于柜员机设备项目的可持续发展理念，我们深信环保与社会责任是柜员机设备项目成功的关键支柱。在柜员机设备项目的每一步，我们都致力于通过创新和实践，履行对环境和社会的坚定责任。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团队通过引入先进的环保技术、建立高效的废物处理系统以及推动能源节约措施，积极履行环保责任。定期的环保监测和评估确保柜员机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不仅致力于自身可持续发展，还注重对社会的回馈。通过支持社区柜员机设备项目、参与慈善事业、提供培训机会等方式，柜员机设备项目积极履行社会责任。与当地社区建立积极互动，关注员工的工作与生活平衡，以及员工的身心健康，是柜员机设备项目在社会责任层面的关键举措。这样的实践不仅增强了柜员机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8"/>
      <w:r>
        <w:rPr>
          <w:rFonts w:ascii="仿宋" w:eastAsia="仿宋" w:hAnsi="仿宋" w:cs="仿宋" w:hint="eastAsia"/>
          <w:sz w:val="28"/>
          <w:lang w:eastAsia="zh-CN"/>
        </w:rPr>
        <w:t>二、柜员机设备项目建设背景及必要性分析</w:t>
      </w:r>
      <w:bookmarkEnd w:id="5"/>
    </w:p>
    <w:p>
      <w:pPr>
        <w:pStyle w:val="Heading2"/>
        <w:rPr>
          <w:rFonts w:ascii="仿宋" w:eastAsia="仿宋" w:hAnsi="仿宋" w:cs="仿宋" w:hint="eastAsia"/>
          <w:lang w:eastAsia="zh-CN"/>
        </w:rPr>
      </w:pPr>
      <w:bookmarkStart w:id="6" w:name="_Toc20273"/>
      <w:r>
        <w:rPr>
          <w:rFonts w:ascii="仿宋" w:eastAsia="仿宋" w:hAnsi="仿宋" w:cs="仿宋" w:hint="eastAsia"/>
          <w:lang w:eastAsia="zh-CN"/>
        </w:rPr>
        <w:t>(一)、柜员机设备项目背景分析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柜员机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柜员机设备项目在这个潮流中的定位。同时，我们将关注行业内涌现的新兴机遇，以便柜员机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柜员机设备项目提供了强大的发展动力。我们将聚焦于行业内最新的技术发展趋势，包括但不限于人工智能、大数据分析、物联网等领域。通过深度的技术研究，我们将确保柜员机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柜员机设备项目发展的源泉。我们将投入更多的精力对市场需求进行深入剖析，超越表面的需求，深入挖掘潜在的市场痛点和机遇。通过对市场需求的细致了解，柜员机设备项目将更有针对性地设计解决方案，满足市场的多样化需求，从而更好地促进柜员机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柜员机设备项目战略至关重要。我们将对竞争态势进行更为深入的分析，包括但不限于市场份额、产品特点、客户满意度等多个维度。通过深度的竞争分析，柜员机设备项目将能够更准确地把握市场脉搏，制定具有竞争力的柜员机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柜员机设备项目的发展具有直接的影响。我们将进行更为全面的法规和政策分析，了解行业发展中的潜在法律风险和合规挑战。通过充分了解和遵守相关法规，柜员机设备项目将确保在法律框架内合法合规运营，为柜员机设备项目的稳健发展提供有力支持。</w:t>
      </w:r>
    </w:p>
    <w:p>
      <w:pPr>
        <w:pStyle w:val="Heading2"/>
        <w:ind w:firstLine="560" w:firstLineChars="200"/>
        <w:rPr>
          <w:rFonts w:ascii="仿宋" w:eastAsia="仿宋" w:hAnsi="仿宋" w:cs="仿宋" w:hint="eastAsia"/>
          <w:sz w:val="28"/>
          <w:lang w:eastAsia="zh-CN"/>
        </w:rPr>
      </w:pPr>
      <w:bookmarkStart w:id="7" w:name="_Toc9136"/>
      <w:r>
        <w:rPr>
          <w:rFonts w:ascii="仿宋" w:eastAsia="仿宋" w:hAnsi="仿宋" w:cs="仿宋" w:hint="eastAsia"/>
          <w:sz w:val="28"/>
          <w:lang w:eastAsia="zh-CN"/>
        </w:rPr>
        <w:t>(二)、柜员机设备项目建设必要性分析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柜员机设备项目建设的迫切性源于对行业发展趋势的深刻洞察。我们正处于一个行业变革的时代，科技创新、数字化转型成为企业发展的关键动力。柜员机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建设不仅仅是为了跟上潮流，更是为了通过技术创新推动企业的持续发展。通过引入先进的技术和解决方案，柜员机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柜员机设备项目的建设成为必然选择，通过提高产品质量、拓展服务领域，从而在竞争中获得更多的机会。柜员机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柜员机设备项目建设的必要性体现在对客户需求更精准的满足。通过柜员机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柜员机设备项目建设的背后是对企业持续创新的追求。只有通过不断创新，企业才能在竞争中立于不败之地。柜员机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738"/>
      <w:r>
        <w:rPr>
          <w:rFonts w:ascii="仿宋" w:eastAsia="仿宋" w:hAnsi="仿宋" w:cs="仿宋" w:hint="eastAsia"/>
          <w:sz w:val="28"/>
          <w:lang w:eastAsia="zh-CN"/>
        </w:rPr>
        <w:t>三、柜员机设备项目危机管理</w:t>
      </w:r>
      <w:bookmarkEnd w:id="8"/>
    </w:p>
    <w:p>
      <w:pPr>
        <w:pStyle w:val="Heading2"/>
        <w:rPr>
          <w:rFonts w:ascii="仿宋" w:eastAsia="仿宋" w:hAnsi="仿宋" w:cs="仿宋" w:hint="eastAsia"/>
          <w:lang w:eastAsia="zh-CN"/>
        </w:rPr>
      </w:pPr>
      <w:bookmarkStart w:id="9" w:name="_Toc732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危机管理中，危机预警与识别是确保柜员机设备项目稳健运行的核心步骤。通过建立全面的监测机制，柜员机设备项目团队旨在及时发现和理解潜在的风险和危机因素，以便采取及时的预防和应对措施，确保柜员机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首先，通过深入的风险评估，柜员机设备项目团队全面分析了整个柜员机设备项目和各个阶段可能存在的威胁。这包括准确评估每个潜在风险的发生概率和可能影响的程度，为后续危机预警提供了有力支持。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柜员机设备项目团队着重于明确定义柜员机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柜员机设备项目进展的持续监控，团队能够及时发现潜在问题并作出迅速反应。柜员机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在这一阶段，团队的专业素养和反应速度将发挥至关重要的作用，以确保潜在危机能够在初期得到有效的处理，最大程度地减轻负面影响。通过危机预警与识别，柜员机设备项目得以更有序、可控地推进。</w:t>
      </w:r>
    </w:p>
    <w:p>
      <w:pPr>
        <w:pStyle w:val="Heading2"/>
        <w:ind w:firstLine="560" w:firstLineChars="200"/>
        <w:rPr>
          <w:rFonts w:ascii="仿宋" w:eastAsia="仿宋" w:hAnsi="仿宋" w:cs="仿宋" w:hint="eastAsia"/>
          <w:sz w:val="28"/>
          <w:lang w:eastAsia="zh-CN"/>
        </w:rPr>
      </w:pPr>
      <w:bookmarkStart w:id="10" w:name="_Toc2387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在危机发生时，柜员机设备项目团队立即行动，成立了应急小组。该小组的任务是迅速制定并实施紧急应对措施，以最小化潜在损失。以下是采取的主要措施：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暂停柜员机设备项目进度：为遏制危机蔓延，柜员机设备项目暂时停止进行，以便全面评估当前状况。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资源重新分配：重新评估柜员机设备项目资源的分配，确保最大限度地减小损失。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实时沟通：与关键利益相关者建立实时沟通机制，向他们传递柜员机设备项目危机的实际状况，保障柜员机设备项目核心利益。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在紧急应对的同时，柜员机设备项目团队强调了团队协作和有效沟通的重要性。以下是团队协作的关键举措：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信息共享机制：建立了信息共享平台，确保团队成员能够及时获取柜员机设备项目危机的实时信息。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领导者沟通：柜员机设备项目领导者通过定期会议和即时沟通工具，指导团队应对危机，保持团队稳定运行。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随着危机得到初步控制，柜员机设备项目团队转向制定恢复计划，以确保柜员机设备项目能够从中迅速恢复。主要恢复计划包括：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修复受损的进度计划：重新评估柜员机设备项目进度，制定修复计划，确保柜员机设备项目尽快回归正常进程。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重新调整资源分配：优化资源分配，确保柜员机设备项目在有限资源下高效运转。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风险管理机制加强：对柜员机设备项目风险进行全面评估，制定更强化的风险管理策略，以预防未来可能的危机。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5770"/>
      <w:r>
        <w:rPr>
          <w:rFonts w:ascii="仿宋" w:eastAsia="仿宋" w:hAnsi="仿宋" w:cs="仿宋" w:hint="eastAsia"/>
          <w:sz w:val="28"/>
          <w:lang w:eastAsia="zh-CN"/>
        </w:rPr>
        <w:t>四、柜员机设备项目概论</w:t>
      </w:r>
      <w:bookmarkEnd w:id="11"/>
    </w:p>
    <w:p>
      <w:pPr>
        <w:pStyle w:val="Heading2"/>
        <w:rPr>
          <w:rFonts w:ascii="仿宋" w:eastAsia="仿宋" w:hAnsi="仿宋" w:cs="仿宋" w:hint="eastAsia"/>
          <w:lang w:eastAsia="zh-CN"/>
        </w:rPr>
      </w:pPr>
      <w:bookmarkStart w:id="12" w:name="_Toc228"/>
      <w:r>
        <w:rPr>
          <w:rFonts w:ascii="仿宋" w:eastAsia="仿宋" w:hAnsi="仿宋" w:cs="仿宋" w:hint="eastAsia"/>
          <w:lang w:eastAsia="zh-CN"/>
        </w:rPr>
        <w:t>(一)、柜员机设备项目概况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起源追溯至对市场的深入洞察。市场的不断演变与变革为柜员机设备项目提供了难得的机遇。当前市场存在的需求缺口和变革的大环境共同构成了柜员机设备项目的背景。这个柜员机设备项目旨在充分利用市场机遇，填补行业中尚未满足的需求，为客户提供全新的解决方案。市场的变革和需求的增长使得这个柜员机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柜员机设备项目名称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正式命名为柜员机设备。这个名称不仅仅是一个标识，更代表了柜员机设备项目的核心理念和愿景。它蕴含着柜员机设备项目所要解决问题的关键字，具有强烈的表达和辨识度，为柜员机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柜员机设备项目目标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核心目标是提供一种全新、高效的解决方案，满足客户日益增长的需求。柜员机设备项目追求的不仅仅是满足市场需求，更是在市场中获得卓越的竞争优势。通过不断提升产品或服务的质量和创新水平，柜员机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柜员机设备项目范围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全面涵盖了产品研发、制造、市场推广和售后服务，确保从产品设计到最终用户体验的全方位关注。这一全面的柜员机设备项目范围是为了确保柜员机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柜员机设备项目时间表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柜员机设备项目计划在未来18个月内完成，包括研发、测试、市场试点和正式推出等不同阶段。这个时间表的合理设计是为了确保柜员机设备项目各个阶段的顺利推进，以便按时交付高质量的成果。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柜员机设备项目预算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柜员机设备项目总预算估算为XX百万美元，主要分配在研发、市场推广、人员培训和运营等方面。这一充足的预算为柜员机设备项目提供了充足的资源，确保柜员机设备项目在各个方面都能取得优异的表现。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柜员机设备项目风险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可能面临的风险包括市场接受度低、技术难题、竞争激烈等。柜员机设备项目团队已经制定了相应的风险应对计划，通过前瞻性的风险管理，确保柜员机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柜员机设备项目团队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柜员机设备项目汇聚了一支经验丰富、多领域专业素养的核心团队，确保柜员机设备项目在各个方面都能拥有高水平的执行力。团队的协同作战是柜员机设备项目成功的关键因素之一。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柜员机设备项目背景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柜员机设备项目的背景根植于市场对更高效、创新产品的渴望，同时也受到科技发展对行业格局的深刻改变的影响。这为柜员机设备项目提供了广阔的发展空间和市场需求。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柜员机设备项目现状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截至目前，柜员机设备项目已完成市场调研和技术验证，取得了初步的成功。这为柜员机设备项目在未来的发展奠定了坚实的基础，为更远大的目标打下了坚实的基石。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114"/>
      <w:r>
        <w:rPr>
          <w:rFonts w:ascii="仿宋" w:eastAsia="仿宋" w:hAnsi="仿宋" w:cs="仿宋" w:hint="eastAsia"/>
          <w:sz w:val="28"/>
          <w:lang w:eastAsia="zh-CN"/>
        </w:rPr>
        <w:t>(二)、柜员机设备项目目标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keyword》柜员机设备项目首要业务目标是在市场中占据有利地位，实现产品/服务的成功推广和销售。通过不断提升产品质量、创新性，柜员机设备项目追求成为行业中的领导者，赢得更多客户的青睐。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在科技迅速发展的时代，柜员机设备项目着眼于技术创新。通过持续的研发和技术升级，柜员机设备项目旨在推出更具创新性的产品或服务，以满足市场对新鲜、先进解决方案的需求。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为了建立可持续的客户关系，柜员机设备项目设定了客户满意度目标。通过提供卓越的产品质量和优质的客户服务，柜员机设备项目追求赢得客户的信任和忠诚度，确保他们的满意度达到行业领先水平。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柜员机设备项目注重社会责任和可持续发展。通过实施环保、社会责任柜员机设备项目，柜员机设备项目致力于在经济发展的同时保护环境，促进社会公平，实现可持续经营。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柜员机设备项目的团队是实现目标的核心驱动力。因此，柜员机设备项目设定了团队发展目标，包括提升团队成员的专业技能、培养领导力，以及搭建协同高效的团队工作氛围。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968"/>
      <w:r>
        <w:rPr>
          <w:rFonts w:ascii="仿宋" w:eastAsia="仿宋" w:hAnsi="仿宋" w:cs="仿宋" w:hint="eastAsia"/>
          <w:sz w:val="28"/>
          <w:lang w:eastAsia="zh-CN"/>
        </w:rPr>
        <w:t>(三)、柜员机设备项目提出的理由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柜员机设备项目提出的理由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提出源于对市场机遇的深刻洞察。当前市场中存在的需求缺口和行业发展趋势表明，有巨大的商业机会等待被开发。通过准确捕捉市场机遇，柜员机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理念基于对技术创新的信仰。通过持续的研发和技术投入，柜员机设备项目有望推出更具创新性的产品或服务。在科技飞速发展的当下，柜员机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提出是为了增强企业的行业竞争力。通过提升产品或服务的质量和独特性，柜员机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响应了消费者需求的变化。随着社会和科技的不断发展，消费者对产品和服务的需求也在发生变化。通过深入了解并及时回应消费者的新需求，柜员机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柜员机设备项目的提出是企业战略发展规划的一部分。在面对日益激烈的市场竞争和不断变化的商业环境中，柜员机设备项目作为企业战略的一环，旨在为企业开辟新的增长领域，巩固企业在行业中的地位。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柜员机设备项目的提出不仅仅是基于商业考量，还注重社会责任。通过推出环保、社会责任等方面的柜员机设备项目，柜员机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柜员机设备项目的提出反映了对利益相关者期望的关注。包括客户、员工、投资者等利益相关者在企业发展中都有着各自的期望，柜员机设备项目力求在满足这些期望的同时，取得更大的共赢。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34"/>
      <w:r>
        <w:rPr>
          <w:rFonts w:ascii="仿宋" w:eastAsia="仿宋" w:hAnsi="仿宋" w:cs="仿宋" w:hint="eastAsia"/>
          <w:sz w:val="28"/>
          <w:lang w:eastAsia="zh-CN"/>
        </w:rPr>
        <w:t>(四)、柜员机设备项目意义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在实施柜员机设备项目的过程中，我们不仅仅是在追逐商业成功，更是为企业和社会的多个层面创造了深远的意义。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的首要意义在于提升企业的市场竞争力。通过持续的创新和对产品质量的高标准要求，柜员机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柜员机设备项目的推进将促使行业技术水平的提升。通过引入先进技术和创新性解决方案，柜员机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柜员机设备项目不仅创造了大量就业机会，提高了就业水平，还注重社会责任和环保。通过参与社会公益事业和推动环保柜员机设备项目，柜员机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综合而言，柜员机设备项目意义重大，不仅推动了企业的发展，也为行业和社会的进步贡献了积极力量。这是一个全面而深刻的影响，将在未来产生可持续的正面效应。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703"/>
      <w:r>
        <w:rPr>
          <w:rFonts w:ascii="仿宋" w:eastAsia="仿宋" w:hAnsi="仿宋" w:cs="仿宋" w:hint="eastAsia"/>
          <w:sz w:val="28"/>
          <w:lang w:eastAsia="zh-CN"/>
        </w:rPr>
        <w:t>(五)、柜员机设备项目背景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在当今迅猛发展的商业环境中，柜员机设备项目的动因根植于对多方面因素的审慎考量。这个柜员机设备项目的提出并非孤立的决策，而是对企业所处背景深入思考的产物。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柜员机设备项目背后的首要原因。科技的迅速发展和全球市场的快速变化使得企业必须灵活应对。柜员机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竞争的激烈程度也是柜员机设备项目背景中不可忽视的一环。企业需要在激烈竞争中脱颖而出，为此，柜员机设备项目致力于打破常规，提供独特的价值主张，以吸引客户并确保市场份额的增长。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技术的迅速发展为企业带来了机遇与挑战。作为柜员机设备项目启动的背景之一，对新兴技术的应用将有助于提升企业的技术水平，使其在不断演进的商业环境中保持竞争优势。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此外，社会对企业责任的期望也在逐渐升高。柜员机设备项目充分融入了社会责任的理念，通过可持续经营和社会公益柜员机设备项目，企图为社会贡献一份力量，在商业成功的同时关注社会价值。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https://d.book118.com/985110140242011121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30381"/>
    <w:rsid w:val="2E730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101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2024-02-29T15:17:00Z</dcterms:created>
  <dcterms:modified xsi:type="dcterms:W3CDTF">2024-02-29T15:17:55Z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90F903CDA8C74ABD8BF99E6D763DD485_11</vt:lpwstr>
  </property>
  <property fmtid="{D5CDD505-2E9C-101B-9397-08002B2CF9AE}" pid="3" name="KSOProductBuildVer">
    <vt:lpwstr>2052-12.1.0.16388</vt:lpwstr>
  </property>
</Properties>
</file>