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电商培训项目规划设计蓝图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 w:history="1">
        <w:r>
          <w:rPr>
            <w:rFonts w:ascii="仿宋" w:eastAsia="仿宋" w:hAnsi="仿宋" w:cs="仿宋" w:hint="eastAsia"/>
            <w:lang w:eastAsia="zh-CN"/>
          </w:rPr>
          <w:t>概论</w:t>
        </w:r>
        <w:r>
          <w:tab/>
        </w:r>
        <w:r>
          <w:fldChar w:fldCharType="begin"/>
        </w:r>
        <w:r>
          <w:instrText xml:space="preserve"> PAGEREF _Toc3276 \h </w:instrText>
        </w:r>
        <w:r>
          <w:fldChar w:fldCharType="separate"/>
        </w:r>
        <w:r>
          <w:t>3</w:t>
        </w:r>
        <w:r>
          <w:fldChar w:fldCharType="end"/>
        </w:r>
      </w:hyperlink>
    </w:p>
    <w:p>
      <w:pPr>
        <w:pStyle w:val="TOC1"/>
        <w:tabs>
          <w:tab w:val="right" w:leader="dot" w:pos="8306"/>
        </w:tabs>
      </w:pPr>
      <w:hyperlink w:anchor="_Toc21121" w:history="1">
        <w:r>
          <w:rPr>
            <w:rFonts w:ascii="仿宋" w:eastAsia="仿宋" w:hAnsi="仿宋" w:cs="仿宋" w:hint="eastAsia"/>
            <w:lang w:eastAsia="zh-CN"/>
          </w:rPr>
          <w:t>一、电商培训项目选址可行性分析</w:t>
        </w:r>
        <w:r>
          <w:tab/>
        </w:r>
        <w:r>
          <w:fldChar w:fldCharType="begin"/>
        </w:r>
        <w:r>
          <w:instrText xml:space="preserve"> PAGEREF _Toc21121 \h </w:instrText>
        </w:r>
        <w:r>
          <w:fldChar w:fldCharType="separate"/>
        </w:r>
        <w:r>
          <w:t>3</w:t>
        </w:r>
        <w:r>
          <w:fldChar w:fldCharType="end"/>
        </w:r>
      </w:hyperlink>
    </w:p>
    <w:p>
      <w:pPr>
        <w:pStyle w:val="TOC2"/>
        <w:tabs>
          <w:tab w:val="right" w:leader="dot" w:pos="8306"/>
        </w:tabs>
      </w:pPr>
      <w:hyperlink w:anchor="_Toc28266" w:history="1">
        <w:r>
          <w:rPr>
            <w:rFonts w:ascii="仿宋" w:eastAsia="仿宋" w:hAnsi="仿宋" w:cs="仿宋" w:hint="eastAsia"/>
            <w:lang w:eastAsia="zh-CN"/>
          </w:rPr>
          <w:t>(一)、电商培训项目选址</w:t>
        </w:r>
        <w:r>
          <w:tab/>
        </w:r>
        <w:r>
          <w:fldChar w:fldCharType="begin"/>
        </w:r>
        <w:r>
          <w:instrText xml:space="preserve"> PAGEREF _Toc28266 \h </w:instrText>
        </w:r>
        <w:r>
          <w:fldChar w:fldCharType="separate"/>
        </w:r>
        <w:r>
          <w:t>3</w:t>
        </w:r>
        <w:r>
          <w:fldChar w:fldCharType="end"/>
        </w:r>
      </w:hyperlink>
    </w:p>
    <w:p>
      <w:pPr>
        <w:pStyle w:val="TOC2"/>
        <w:tabs>
          <w:tab w:val="right" w:leader="dot" w:pos="8306"/>
        </w:tabs>
      </w:pPr>
      <w:hyperlink w:anchor="_Toc14212" w:history="1">
        <w:r>
          <w:rPr>
            <w:rFonts w:ascii="仿宋" w:eastAsia="仿宋" w:hAnsi="仿宋" w:cs="仿宋" w:hint="eastAsia"/>
            <w:lang w:eastAsia="zh-CN"/>
          </w:rPr>
          <w:t>(二)、用地控制指标</w:t>
        </w:r>
        <w:r>
          <w:tab/>
        </w:r>
        <w:r>
          <w:fldChar w:fldCharType="begin"/>
        </w:r>
        <w:r>
          <w:instrText xml:space="preserve"> PAGEREF _Toc14212 \h </w:instrText>
        </w:r>
        <w:r>
          <w:fldChar w:fldCharType="separate"/>
        </w:r>
        <w:r>
          <w:t>3</w:t>
        </w:r>
        <w:r>
          <w:fldChar w:fldCharType="end"/>
        </w:r>
      </w:hyperlink>
    </w:p>
    <w:p>
      <w:pPr>
        <w:pStyle w:val="TOC2"/>
        <w:tabs>
          <w:tab w:val="right" w:leader="dot" w:pos="8306"/>
        </w:tabs>
      </w:pPr>
      <w:hyperlink w:anchor="_Toc6625" w:history="1">
        <w:r>
          <w:rPr>
            <w:rFonts w:ascii="仿宋" w:eastAsia="仿宋" w:hAnsi="仿宋" w:cs="仿宋" w:hint="eastAsia"/>
            <w:lang w:eastAsia="zh-CN"/>
          </w:rPr>
          <w:t>(三)、节约用地措施</w:t>
        </w:r>
        <w:r>
          <w:tab/>
        </w:r>
        <w:r>
          <w:fldChar w:fldCharType="begin"/>
        </w:r>
        <w:r>
          <w:instrText xml:space="preserve"> PAGEREF _Toc6625 \h </w:instrText>
        </w:r>
        <w:r>
          <w:fldChar w:fldCharType="separate"/>
        </w:r>
        <w:r>
          <w:t>5</w:t>
        </w:r>
        <w:r>
          <w:fldChar w:fldCharType="end"/>
        </w:r>
      </w:hyperlink>
    </w:p>
    <w:p>
      <w:pPr>
        <w:pStyle w:val="TOC2"/>
        <w:tabs>
          <w:tab w:val="right" w:leader="dot" w:pos="8306"/>
        </w:tabs>
      </w:pPr>
      <w:hyperlink w:anchor="_Toc15676" w:history="1">
        <w:r>
          <w:rPr>
            <w:rFonts w:ascii="仿宋" w:eastAsia="仿宋" w:hAnsi="仿宋" w:cs="仿宋" w:hint="eastAsia"/>
            <w:lang w:eastAsia="zh-CN"/>
          </w:rPr>
          <w:t>(四)、总图布置方案</w:t>
        </w:r>
        <w:r>
          <w:tab/>
        </w:r>
        <w:r>
          <w:fldChar w:fldCharType="begin"/>
        </w:r>
        <w:r>
          <w:instrText xml:space="preserve"> PAGEREF _Toc15676 \h </w:instrText>
        </w:r>
        <w:r>
          <w:fldChar w:fldCharType="separate"/>
        </w:r>
        <w:r>
          <w:t>6</w:t>
        </w:r>
        <w:r>
          <w:fldChar w:fldCharType="end"/>
        </w:r>
      </w:hyperlink>
    </w:p>
    <w:p>
      <w:pPr>
        <w:pStyle w:val="TOC2"/>
        <w:tabs>
          <w:tab w:val="right" w:leader="dot" w:pos="8306"/>
        </w:tabs>
      </w:pPr>
      <w:hyperlink w:anchor="_Toc10629" w:history="1">
        <w:r>
          <w:rPr>
            <w:rFonts w:ascii="仿宋" w:eastAsia="仿宋" w:hAnsi="仿宋" w:cs="仿宋" w:hint="eastAsia"/>
            <w:lang w:eastAsia="zh-CN"/>
          </w:rPr>
          <w:t>(五)、选址综合评价</w:t>
        </w:r>
        <w:r>
          <w:tab/>
        </w:r>
        <w:r>
          <w:fldChar w:fldCharType="begin"/>
        </w:r>
        <w:r>
          <w:instrText xml:space="preserve"> PAGEREF _Toc10629 \h </w:instrText>
        </w:r>
        <w:r>
          <w:fldChar w:fldCharType="separate"/>
        </w:r>
        <w:r>
          <w:t>7</w:t>
        </w:r>
        <w:r>
          <w:fldChar w:fldCharType="end"/>
        </w:r>
      </w:hyperlink>
    </w:p>
    <w:p>
      <w:pPr>
        <w:pStyle w:val="TOC1"/>
        <w:tabs>
          <w:tab w:val="right" w:leader="dot" w:pos="8306"/>
        </w:tabs>
      </w:pPr>
      <w:hyperlink w:anchor="_Toc139" w:history="1">
        <w:r>
          <w:rPr>
            <w:rFonts w:ascii="仿宋" w:eastAsia="仿宋" w:hAnsi="仿宋" w:cs="仿宋" w:hint="eastAsia"/>
            <w:lang w:eastAsia="zh-CN"/>
          </w:rPr>
          <w:t>二、电商培训项目建设背景及必要性分析</w:t>
        </w:r>
        <w:r>
          <w:tab/>
        </w:r>
        <w:r>
          <w:fldChar w:fldCharType="begin"/>
        </w:r>
        <w:r>
          <w:instrText xml:space="preserve"> PAGEREF _Toc139 \h </w:instrText>
        </w:r>
        <w:r>
          <w:fldChar w:fldCharType="separate"/>
        </w:r>
        <w:r>
          <w:t>8</w:t>
        </w:r>
        <w:r>
          <w:fldChar w:fldCharType="end"/>
        </w:r>
      </w:hyperlink>
    </w:p>
    <w:p>
      <w:pPr>
        <w:pStyle w:val="TOC2"/>
        <w:tabs>
          <w:tab w:val="right" w:leader="dot" w:pos="8306"/>
        </w:tabs>
      </w:pPr>
      <w:hyperlink w:anchor="_Toc2828" w:history="1">
        <w:r>
          <w:rPr>
            <w:rFonts w:ascii="仿宋" w:eastAsia="仿宋" w:hAnsi="仿宋" w:cs="仿宋" w:hint="eastAsia"/>
            <w:lang w:eastAsia="zh-CN"/>
          </w:rPr>
          <w:t>(一)、电商培训项目背景分析</w:t>
        </w:r>
        <w:r>
          <w:tab/>
        </w:r>
        <w:r>
          <w:fldChar w:fldCharType="begin"/>
        </w:r>
        <w:r>
          <w:instrText xml:space="preserve"> PAGEREF _Toc2828 \h </w:instrText>
        </w:r>
        <w:r>
          <w:fldChar w:fldCharType="separate"/>
        </w:r>
        <w:r>
          <w:t>8</w:t>
        </w:r>
        <w:r>
          <w:fldChar w:fldCharType="end"/>
        </w:r>
      </w:hyperlink>
    </w:p>
    <w:p>
      <w:pPr>
        <w:pStyle w:val="TOC2"/>
        <w:tabs>
          <w:tab w:val="right" w:leader="dot" w:pos="8306"/>
        </w:tabs>
      </w:pPr>
      <w:hyperlink w:anchor="_Toc21310" w:history="1">
        <w:r>
          <w:rPr>
            <w:rFonts w:ascii="仿宋" w:eastAsia="仿宋" w:hAnsi="仿宋" w:cs="仿宋" w:hint="eastAsia"/>
            <w:lang w:eastAsia="zh-CN"/>
          </w:rPr>
          <w:t>(二)、电商培训项目建设必要性分析</w:t>
        </w:r>
        <w:r>
          <w:tab/>
        </w:r>
        <w:r>
          <w:fldChar w:fldCharType="begin"/>
        </w:r>
        <w:r>
          <w:instrText xml:space="preserve"> PAGEREF _Toc21310 \h </w:instrText>
        </w:r>
        <w:r>
          <w:fldChar w:fldCharType="separate"/>
        </w:r>
        <w:r>
          <w:t>10</w:t>
        </w:r>
        <w:r>
          <w:fldChar w:fldCharType="end"/>
        </w:r>
      </w:hyperlink>
    </w:p>
    <w:p>
      <w:pPr>
        <w:pStyle w:val="TOC1"/>
        <w:tabs>
          <w:tab w:val="right" w:leader="dot" w:pos="8306"/>
        </w:tabs>
      </w:pPr>
      <w:hyperlink w:anchor="_Toc16434" w:history="1">
        <w:r>
          <w:rPr>
            <w:rFonts w:ascii="仿宋" w:eastAsia="仿宋" w:hAnsi="仿宋" w:cs="仿宋" w:hint="eastAsia"/>
            <w:lang w:eastAsia="zh-CN"/>
          </w:rPr>
          <w:t>三、电商培训项目建设单位说明</w:t>
        </w:r>
        <w:r>
          <w:tab/>
        </w:r>
        <w:r>
          <w:fldChar w:fldCharType="begin"/>
        </w:r>
        <w:r>
          <w:instrText xml:space="preserve"> PAGEREF _Toc16434 \h </w:instrText>
        </w:r>
        <w:r>
          <w:fldChar w:fldCharType="separate"/>
        </w:r>
        <w:r>
          <w:t>11</w:t>
        </w:r>
        <w:r>
          <w:fldChar w:fldCharType="end"/>
        </w:r>
      </w:hyperlink>
    </w:p>
    <w:p>
      <w:pPr>
        <w:pStyle w:val="TOC2"/>
        <w:tabs>
          <w:tab w:val="right" w:leader="dot" w:pos="8306"/>
        </w:tabs>
      </w:pPr>
      <w:hyperlink w:anchor="_Toc29354" w:history="1">
        <w:r>
          <w:rPr>
            <w:rFonts w:ascii="仿宋" w:eastAsia="仿宋" w:hAnsi="仿宋" w:cs="仿宋" w:hint="eastAsia"/>
            <w:lang w:eastAsia="zh-CN"/>
          </w:rPr>
          <w:t>(一)、电商培训项目承办单位基本情况</w:t>
        </w:r>
        <w:r>
          <w:tab/>
        </w:r>
        <w:r>
          <w:fldChar w:fldCharType="begin"/>
        </w:r>
        <w:r>
          <w:instrText xml:space="preserve"> PAGEREF _Toc29354 \h </w:instrText>
        </w:r>
        <w:r>
          <w:fldChar w:fldCharType="separate"/>
        </w:r>
        <w:r>
          <w:t>11</w:t>
        </w:r>
        <w:r>
          <w:fldChar w:fldCharType="end"/>
        </w:r>
      </w:hyperlink>
    </w:p>
    <w:p>
      <w:pPr>
        <w:pStyle w:val="TOC2"/>
        <w:tabs>
          <w:tab w:val="right" w:leader="dot" w:pos="8306"/>
        </w:tabs>
      </w:pPr>
      <w:hyperlink w:anchor="_Toc20859" w:history="1">
        <w:r>
          <w:rPr>
            <w:rFonts w:ascii="仿宋" w:eastAsia="仿宋" w:hAnsi="仿宋" w:cs="仿宋" w:hint="eastAsia"/>
            <w:lang w:eastAsia="zh-CN"/>
          </w:rPr>
          <w:t>(二)、公司经济效益分析</w:t>
        </w:r>
        <w:r>
          <w:tab/>
        </w:r>
        <w:r>
          <w:fldChar w:fldCharType="begin"/>
        </w:r>
        <w:r>
          <w:instrText xml:space="preserve"> PAGEREF _Toc20859 \h </w:instrText>
        </w:r>
        <w:r>
          <w:fldChar w:fldCharType="separate"/>
        </w:r>
        <w:r>
          <w:t>12</w:t>
        </w:r>
        <w:r>
          <w:fldChar w:fldCharType="end"/>
        </w:r>
      </w:hyperlink>
    </w:p>
    <w:p>
      <w:pPr>
        <w:pStyle w:val="TOC1"/>
        <w:tabs>
          <w:tab w:val="right" w:leader="dot" w:pos="8306"/>
        </w:tabs>
      </w:pPr>
      <w:hyperlink w:anchor="_Toc27601" w:history="1">
        <w:r>
          <w:rPr>
            <w:rFonts w:ascii="仿宋" w:eastAsia="仿宋" w:hAnsi="仿宋" w:cs="仿宋" w:hint="eastAsia"/>
            <w:lang w:eastAsia="zh-CN"/>
          </w:rPr>
          <w:t>四、工艺说明</w:t>
        </w:r>
        <w:r>
          <w:tab/>
        </w:r>
        <w:r>
          <w:fldChar w:fldCharType="begin"/>
        </w:r>
        <w:r>
          <w:instrText xml:space="preserve"> PAGEREF _Toc27601 \h </w:instrText>
        </w:r>
        <w:r>
          <w:fldChar w:fldCharType="separate"/>
        </w:r>
        <w:r>
          <w:t>13</w:t>
        </w:r>
        <w:r>
          <w:fldChar w:fldCharType="end"/>
        </w:r>
      </w:hyperlink>
    </w:p>
    <w:p>
      <w:pPr>
        <w:pStyle w:val="TOC2"/>
        <w:tabs>
          <w:tab w:val="right" w:leader="dot" w:pos="8306"/>
        </w:tabs>
      </w:pPr>
      <w:hyperlink w:anchor="_Toc27682" w:history="1">
        <w:r>
          <w:rPr>
            <w:rFonts w:ascii="仿宋" w:eastAsia="仿宋" w:hAnsi="仿宋" w:cs="仿宋" w:hint="eastAsia"/>
            <w:lang w:eastAsia="zh-CN"/>
          </w:rPr>
          <w:t>(一)、技术管理特点</w:t>
        </w:r>
        <w:r>
          <w:tab/>
        </w:r>
        <w:r>
          <w:fldChar w:fldCharType="begin"/>
        </w:r>
        <w:r>
          <w:instrText xml:space="preserve"> PAGEREF _Toc27682 \h </w:instrText>
        </w:r>
        <w:r>
          <w:fldChar w:fldCharType="separate"/>
        </w:r>
        <w:r>
          <w:t>13</w:t>
        </w:r>
        <w:r>
          <w:fldChar w:fldCharType="end"/>
        </w:r>
      </w:hyperlink>
    </w:p>
    <w:p>
      <w:pPr>
        <w:pStyle w:val="TOC2"/>
        <w:tabs>
          <w:tab w:val="right" w:leader="dot" w:pos="8306"/>
        </w:tabs>
      </w:pPr>
      <w:hyperlink w:anchor="_Toc25121" w:history="1">
        <w:r>
          <w:rPr>
            <w:rFonts w:ascii="仿宋" w:eastAsia="仿宋" w:hAnsi="仿宋" w:cs="仿宋" w:hint="eastAsia"/>
            <w:lang w:eastAsia="zh-CN"/>
          </w:rPr>
          <w:t>(二)、电商培训项目工艺技术设计方案</w:t>
        </w:r>
        <w:r>
          <w:tab/>
        </w:r>
        <w:r>
          <w:fldChar w:fldCharType="begin"/>
        </w:r>
        <w:r>
          <w:instrText xml:space="preserve"> PAGEREF _Toc25121 \h </w:instrText>
        </w:r>
        <w:r>
          <w:fldChar w:fldCharType="separate"/>
        </w:r>
        <w:r>
          <w:t>14</w:t>
        </w:r>
        <w:r>
          <w:fldChar w:fldCharType="end"/>
        </w:r>
      </w:hyperlink>
    </w:p>
    <w:p>
      <w:pPr>
        <w:pStyle w:val="TOC2"/>
        <w:tabs>
          <w:tab w:val="right" w:leader="dot" w:pos="8306"/>
        </w:tabs>
      </w:pPr>
      <w:hyperlink w:anchor="_Toc11388" w:history="1">
        <w:r>
          <w:rPr>
            <w:rFonts w:ascii="仿宋" w:eastAsia="仿宋" w:hAnsi="仿宋" w:cs="仿宋" w:hint="eastAsia"/>
            <w:lang w:eastAsia="zh-CN"/>
          </w:rPr>
          <w:t>(三)、设备选型方案</w:t>
        </w:r>
        <w:r>
          <w:tab/>
        </w:r>
        <w:r>
          <w:fldChar w:fldCharType="begin"/>
        </w:r>
        <w:r>
          <w:instrText xml:space="preserve"> PAGEREF _Toc11388 \h </w:instrText>
        </w:r>
        <w:r>
          <w:fldChar w:fldCharType="separate"/>
        </w:r>
        <w:r>
          <w:t>15</w:t>
        </w:r>
        <w:r>
          <w:fldChar w:fldCharType="end"/>
        </w:r>
      </w:hyperlink>
    </w:p>
    <w:p>
      <w:pPr>
        <w:pStyle w:val="TOC1"/>
        <w:tabs>
          <w:tab w:val="right" w:leader="dot" w:pos="8306"/>
        </w:tabs>
      </w:pPr>
      <w:hyperlink w:anchor="_Toc21714" w:history="1">
        <w:r>
          <w:rPr>
            <w:rFonts w:ascii="仿宋" w:eastAsia="仿宋" w:hAnsi="仿宋" w:cs="仿宋" w:hint="eastAsia"/>
            <w:lang w:eastAsia="zh-CN"/>
          </w:rPr>
          <w:t>五、电商培训项目文档管理</w:t>
        </w:r>
        <w:r>
          <w:tab/>
        </w:r>
        <w:r>
          <w:fldChar w:fldCharType="begin"/>
        </w:r>
        <w:r>
          <w:instrText xml:space="preserve"> PAGEREF _Toc21714 \h </w:instrText>
        </w:r>
        <w:r>
          <w:fldChar w:fldCharType="separate"/>
        </w:r>
        <w:r>
          <w:t>17</w:t>
        </w:r>
        <w:r>
          <w:fldChar w:fldCharType="end"/>
        </w:r>
      </w:hyperlink>
    </w:p>
    <w:p>
      <w:pPr>
        <w:pStyle w:val="TOC2"/>
        <w:tabs>
          <w:tab w:val="right" w:leader="dot" w:pos="8306"/>
        </w:tabs>
      </w:pPr>
      <w:hyperlink w:anchor="_Toc24651" w:history="1">
        <w:r>
          <w:rPr>
            <w:rFonts w:ascii="仿宋" w:eastAsia="仿宋" w:hAnsi="仿宋" w:cs="仿宋" w:hint="eastAsia"/>
            <w:lang w:eastAsia="zh-CN"/>
          </w:rPr>
          <w:t>(一)、文档编制与审查</w:t>
        </w:r>
        <w:r>
          <w:tab/>
        </w:r>
        <w:r>
          <w:fldChar w:fldCharType="begin"/>
        </w:r>
        <w:r>
          <w:instrText xml:space="preserve"> PAGEREF _Toc24651 \h </w:instrText>
        </w:r>
        <w:r>
          <w:fldChar w:fldCharType="separate"/>
        </w:r>
        <w:r>
          <w:t>17</w:t>
        </w:r>
        <w:r>
          <w:fldChar w:fldCharType="end"/>
        </w:r>
      </w:hyperlink>
    </w:p>
    <w:p>
      <w:pPr>
        <w:pStyle w:val="TOC2"/>
        <w:tabs>
          <w:tab w:val="right" w:leader="dot" w:pos="8306"/>
        </w:tabs>
      </w:pPr>
      <w:hyperlink w:anchor="_Toc8286" w:history="1">
        <w:r>
          <w:rPr>
            <w:rFonts w:ascii="仿宋" w:eastAsia="仿宋" w:hAnsi="仿宋" w:cs="仿宋" w:hint="eastAsia"/>
            <w:lang w:eastAsia="zh-CN"/>
          </w:rPr>
          <w:t>(二)、文档发布与分发</w:t>
        </w:r>
        <w:r>
          <w:tab/>
        </w:r>
        <w:r>
          <w:fldChar w:fldCharType="begin"/>
        </w:r>
        <w:r>
          <w:instrText xml:space="preserve"> PAGEREF _Toc8286 \h </w:instrText>
        </w:r>
        <w:r>
          <w:fldChar w:fldCharType="separate"/>
        </w:r>
        <w:r>
          <w:t>18</w:t>
        </w:r>
        <w:r>
          <w:fldChar w:fldCharType="end"/>
        </w:r>
      </w:hyperlink>
    </w:p>
    <w:p>
      <w:pPr>
        <w:pStyle w:val="TOC2"/>
        <w:tabs>
          <w:tab w:val="right" w:leader="dot" w:pos="8306"/>
        </w:tabs>
      </w:pPr>
      <w:hyperlink w:anchor="_Toc10458" w:history="1">
        <w:r>
          <w:rPr>
            <w:rFonts w:ascii="仿宋" w:eastAsia="仿宋" w:hAnsi="仿宋" w:cs="仿宋" w:hint="eastAsia"/>
            <w:lang w:eastAsia="zh-CN"/>
          </w:rPr>
          <w:t>(三)、文档存档与归档</w:t>
        </w:r>
        <w:r>
          <w:tab/>
        </w:r>
        <w:r>
          <w:fldChar w:fldCharType="begin"/>
        </w:r>
        <w:r>
          <w:instrText xml:space="preserve"> PAGEREF _Toc10458 \h </w:instrText>
        </w:r>
        <w:r>
          <w:fldChar w:fldCharType="separate"/>
        </w:r>
        <w:r>
          <w:t>19</w:t>
        </w:r>
        <w:r>
          <w:fldChar w:fldCharType="end"/>
        </w:r>
      </w:hyperlink>
    </w:p>
    <w:p>
      <w:pPr>
        <w:pStyle w:val="TOC1"/>
        <w:tabs>
          <w:tab w:val="right" w:leader="dot" w:pos="8306"/>
        </w:tabs>
      </w:pPr>
      <w:hyperlink w:anchor="_Toc9399" w:history="1">
        <w:r>
          <w:rPr>
            <w:rFonts w:ascii="仿宋" w:eastAsia="仿宋" w:hAnsi="仿宋" w:cs="仿宋" w:hint="eastAsia"/>
            <w:lang w:eastAsia="zh-CN"/>
          </w:rPr>
          <w:t>六、电商培训项目土建工程</w:t>
        </w:r>
        <w:r>
          <w:tab/>
        </w:r>
        <w:r>
          <w:fldChar w:fldCharType="begin"/>
        </w:r>
        <w:r>
          <w:instrText xml:space="preserve"> PAGEREF _Toc9399 \h </w:instrText>
        </w:r>
        <w:r>
          <w:fldChar w:fldCharType="separate"/>
        </w:r>
        <w:r>
          <w:t>20</w:t>
        </w:r>
        <w:r>
          <w:fldChar w:fldCharType="end"/>
        </w:r>
      </w:hyperlink>
    </w:p>
    <w:p>
      <w:pPr>
        <w:pStyle w:val="TOC2"/>
        <w:tabs>
          <w:tab w:val="right" w:leader="dot" w:pos="8306"/>
        </w:tabs>
      </w:pPr>
      <w:hyperlink w:anchor="_Toc25310" w:history="1">
        <w:r>
          <w:rPr>
            <w:rFonts w:ascii="仿宋" w:eastAsia="仿宋" w:hAnsi="仿宋" w:cs="仿宋" w:hint="eastAsia"/>
            <w:lang w:eastAsia="zh-CN"/>
          </w:rPr>
          <w:t>(一)、建筑工程设计原则</w:t>
        </w:r>
        <w:r>
          <w:tab/>
        </w:r>
        <w:r>
          <w:fldChar w:fldCharType="begin"/>
        </w:r>
        <w:r>
          <w:instrText xml:space="preserve"> PAGEREF _Toc25310 \h </w:instrText>
        </w:r>
        <w:r>
          <w:fldChar w:fldCharType="separate"/>
        </w:r>
        <w:r>
          <w:t>20</w:t>
        </w:r>
        <w:r>
          <w:fldChar w:fldCharType="end"/>
        </w:r>
      </w:hyperlink>
    </w:p>
    <w:p>
      <w:pPr>
        <w:pStyle w:val="TOC2"/>
        <w:tabs>
          <w:tab w:val="right" w:leader="dot" w:pos="8306"/>
        </w:tabs>
      </w:pPr>
      <w:hyperlink w:anchor="_Toc32287" w:history="1">
        <w:r>
          <w:rPr>
            <w:rFonts w:ascii="仿宋" w:eastAsia="仿宋" w:hAnsi="仿宋" w:cs="仿宋" w:hint="eastAsia"/>
            <w:lang w:eastAsia="zh-CN"/>
          </w:rPr>
          <w:t>(二)、土建工程设计年限及安全等级</w:t>
        </w:r>
        <w:r>
          <w:tab/>
        </w:r>
        <w:r>
          <w:fldChar w:fldCharType="begin"/>
        </w:r>
        <w:r>
          <w:instrText xml:space="preserve"> PAGEREF _Toc32287 \h </w:instrText>
        </w:r>
        <w:r>
          <w:fldChar w:fldCharType="separate"/>
        </w:r>
        <w:r>
          <w:t>21</w:t>
        </w:r>
        <w:r>
          <w:fldChar w:fldCharType="end"/>
        </w:r>
      </w:hyperlink>
    </w:p>
    <w:p>
      <w:pPr>
        <w:pStyle w:val="TOC2"/>
        <w:tabs>
          <w:tab w:val="right" w:leader="dot" w:pos="8306"/>
        </w:tabs>
      </w:pPr>
      <w:hyperlink w:anchor="_Toc10858" w:history="1">
        <w:r>
          <w:rPr>
            <w:rFonts w:ascii="仿宋" w:eastAsia="仿宋" w:hAnsi="仿宋" w:cs="仿宋" w:hint="eastAsia"/>
            <w:lang w:eastAsia="zh-CN"/>
          </w:rPr>
          <w:t>(三)、建筑工程设计总体要求</w:t>
        </w:r>
        <w:r>
          <w:tab/>
        </w:r>
        <w:r>
          <w:fldChar w:fldCharType="begin"/>
        </w:r>
        <w:r>
          <w:instrText xml:space="preserve"> PAGEREF _Toc10858 \h </w:instrText>
        </w:r>
        <w:r>
          <w:fldChar w:fldCharType="separate"/>
        </w:r>
        <w:r>
          <w:t>22</w:t>
        </w:r>
        <w:r>
          <w:fldChar w:fldCharType="end"/>
        </w:r>
      </w:hyperlink>
    </w:p>
    <w:p>
      <w:pPr>
        <w:pStyle w:val="TOC2"/>
        <w:tabs>
          <w:tab w:val="right" w:leader="dot" w:pos="8306"/>
        </w:tabs>
      </w:pPr>
      <w:hyperlink w:anchor="_Toc28113" w:history="1">
        <w:r>
          <w:rPr>
            <w:rFonts w:ascii="仿宋" w:eastAsia="仿宋" w:hAnsi="仿宋" w:cs="仿宋" w:hint="eastAsia"/>
            <w:lang w:eastAsia="zh-CN"/>
          </w:rPr>
          <w:t>(四)、土建工程建设指标</w:t>
        </w:r>
        <w:r>
          <w:tab/>
        </w:r>
        <w:r>
          <w:fldChar w:fldCharType="begin"/>
        </w:r>
        <w:r>
          <w:instrText xml:space="preserve"> PAGEREF _Toc28113 \h </w:instrText>
        </w:r>
        <w:r>
          <w:fldChar w:fldCharType="separate"/>
        </w:r>
        <w:r>
          <w:t>23</w:t>
        </w:r>
        <w:r>
          <w:fldChar w:fldCharType="end"/>
        </w:r>
      </w:hyperlink>
    </w:p>
    <w:p>
      <w:pPr>
        <w:pStyle w:val="TOC1"/>
        <w:tabs>
          <w:tab w:val="right" w:leader="dot" w:pos="8306"/>
        </w:tabs>
      </w:pPr>
      <w:hyperlink w:anchor="_Toc17274" w:history="1">
        <w:r>
          <w:rPr>
            <w:rFonts w:ascii="仿宋" w:eastAsia="仿宋" w:hAnsi="仿宋" w:cs="仿宋" w:hint="eastAsia"/>
            <w:lang w:eastAsia="zh-CN"/>
          </w:rPr>
          <w:t>七、电商培训项目财务管理</w:t>
        </w:r>
        <w:r>
          <w:tab/>
        </w:r>
        <w:r>
          <w:fldChar w:fldCharType="begin"/>
        </w:r>
        <w:r>
          <w:instrText xml:space="preserve"> PAGEREF _Toc17274 \h </w:instrText>
        </w:r>
        <w:r>
          <w:fldChar w:fldCharType="separate"/>
        </w:r>
        <w:r>
          <w:t>23</w:t>
        </w:r>
        <w:r>
          <w:fldChar w:fldCharType="end"/>
        </w:r>
      </w:hyperlink>
    </w:p>
    <w:p>
      <w:pPr>
        <w:pStyle w:val="TOC2"/>
        <w:tabs>
          <w:tab w:val="right" w:leader="dot" w:pos="8306"/>
        </w:tabs>
      </w:pPr>
      <w:hyperlink w:anchor="_Toc14552" w:history="1">
        <w:r>
          <w:rPr>
            <w:rFonts w:ascii="仿宋" w:eastAsia="仿宋" w:hAnsi="仿宋" w:cs="仿宋" w:hint="eastAsia"/>
            <w:lang w:eastAsia="zh-CN"/>
          </w:rPr>
          <w:t>(一)、资金需求大</w:t>
        </w:r>
        <w:r>
          <w:tab/>
        </w:r>
        <w:r>
          <w:fldChar w:fldCharType="begin"/>
        </w:r>
        <w:r>
          <w:instrText xml:space="preserve"> PAGEREF _Toc14552 \h </w:instrText>
        </w:r>
        <w:r>
          <w:fldChar w:fldCharType="separate"/>
        </w:r>
        <w:r>
          <w:t>23</w:t>
        </w:r>
        <w:r>
          <w:fldChar w:fldCharType="end"/>
        </w:r>
      </w:hyperlink>
    </w:p>
    <w:p>
      <w:pPr>
        <w:pStyle w:val="TOC2"/>
        <w:tabs>
          <w:tab w:val="right" w:leader="dot" w:pos="8306"/>
        </w:tabs>
      </w:pPr>
      <w:hyperlink w:anchor="_Toc13281" w:history="1">
        <w:r>
          <w:rPr>
            <w:rFonts w:ascii="仿宋" w:eastAsia="仿宋" w:hAnsi="仿宋" w:cs="仿宋" w:hint="eastAsia"/>
            <w:lang w:eastAsia="zh-CN"/>
          </w:rPr>
          <w:t>(二)、研发周期长</w:t>
        </w:r>
        <w:r>
          <w:tab/>
        </w:r>
        <w:r>
          <w:fldChar w:fldCharType="begin"/>
        </w:r>
        <w:r>
          <w:instrText xml:space="preserve"> PAGEREF _Toc13281 \h </w:instrText>
        </w:r>
        <w:r>
          <w:fldChar w:fldCharType="separate"/>
        </w:r>
        <w:r>
          <w:t>24</w:t>
        </w:r>
        <w:r>
          <w:fldChar w:fldCharType="end"/>
        </w:r>
      </w:hyperlink>
    </w:p>
    <w:p>
      <w:pPr>
        <w:pStyle w:val="TOC2"/>
        <w:tabs>
          <w:tab w:val="right" w:leader="dot" w:pos="8306"/>
        </w:tabs>
      </w:pPr>
      <w:hyperlink w:anchor="_Toc14029" w:history="1">
        <w:r>
          <w:rPr>
            <w:rFonts w:ascii="仿宋" w:eastAsia="仿宋" w:hAnsi="仿宋" w:cs="仿宋" w:hint="eastAsia"/>
            <w:lang w:eastAsia="zh-CN"/>
          </w:rPr>
          <w:t>(三)、市场风险大</w:t>
        </w:r>
        <w:r>
          <w:tab/>
        </w:r>
        <w:r>
          <w:fldChar w:fldCharType="begin"/>
        </w:r>
        <w:r>
          <w:instrText xml:space="preserve"> PAGEREF _Toc14029 \h </w:instrText>
        </w:r>
        <w:r>
          <w:fldChar w:fldCharType="separate"/>
        </w:r>
        <w:r>
          <w:t>26</w:t>
        </w:r>
        <w:r>
          <w:fldChar w:fldCharType="end"/>
        </w:r>
      </w:hyperlink>
    </w:p>
    <w:p>
      <w:pPr>
        <w:pStyle w:val="TOC2"/>
        <w:tabs>
          <w:tab w:val="right" w:leader="dot" w:pos="8306"/>
        </w:tabs>
      </w:pPr>
      <w:hyperlink w:anchor="_Toc415" w:history="1">
        <w:r>
          <w:rPr>
            <w:rFonts w:ascii="仿宋" w:eastAsia="仿宋" w:hAnsi="仿宋" w:cs="仿宋" w:hint="eastAsia"/>
            <w:lang w:eastAsia="zh-CN"/>
          </w:rPr>
          <w:t>(四)、利润率高</w:t>
        </w:r>
        <w:r>
          <w:tab/>
        </w:r>
        <w:r>
          <w:fldChar w:fldCharType="begin"/>
        </w:r>
        <w:r>
          <w:instrText xml:space="preserve"> PAGEREF _Toc415 \h </w:instrText>
        </w:r>
        <w:r>
          <w:fldChar w:fldCharType="separate"/>
        </w:r>
        <w:r>
          <w:t>28</w:t>
        </w:r>
        <w:r>
          <w:fldChar w:fldCharType="end"/>
        </w:r>
      </w:hyperlink>
    </w:p>
    <w:p>
      <w:pPr>
        <w:pStyle w:val="TOC1"/>
        <w:tabs>
          <w:tab w:val="right" w:leader="dot" w:pos="8306"/>
        </w:tabs>
      </w:pPr>
      <w:hyperlink w:anchor="_Toc22356" w:history="1">
        <w:r>
          <w:rPr>
            <w:rFonts w:ascii="仿宋" w:eastAsia="仿宋" w:hAnsi="仿宋" w:cs="仿宋" w:hint="eastAsia"/>
            <w:lang w:eastAsia="zh-CN"/>
          </w:rPr>
          <w:t>八、电商培训项目计划安排</w:t>
        </w:r>
        <w:r>
          <w:tab/>
        </w:r>
        <w:r>
          <w:fldChar w:fldCharType="begin"/>
        </w:r>
        <w:r>
          <w:instrText xml:space="preserve"> PAGEREF _Toc22356 \h </w:instrText>
        </w:r>
        <w:r>
          <w:fldChar w:fldCharType="separate"/>
        </w:r>
        <w:r>
          <w:t>30</w:t>
        </w:r>
        <w:r>
          <w:fldChar w:fldCharType="end"/>
        </w:r>
      </w:hyperlink>
    </w:p>
    <w:p>
      <w:pPr>
        <w:pStyle w:val="TOC2"/>
        <w:tabs>
          <w:tab w:val="right" w:leader="dot" w:pos="8306"/>
        </w:tabs>
      </w:pPr>
      <w:hyperlink w:anchor="_Toc24808" w:history="1">
        <w:r>
          <w:rPr>
            <w:rFonts w:ascii="仿宋" w:eastAsia="仿宋" w:hAnsi="仿宋" w:cs="仿宋" w:hint="eastAsia"/>
            <w:lang w:eastAsia="zh-CN"/>
          </w:rPr>
          <w:t>(一)、建设周期</w:t>
        </w:r>
        <w:r>
          <w:tab/>
        </w:r>
        <w:r>
          <w:fldChar w:fldCharType="begin"/>
        </w:r>
        <w:r>
          <w:instrText xml:space="preserve"> PAGEREF _Toc24808 \h </w:instrText>
        </w:r>
        <w:r>
          <w:fldChar w:fldCharType="separate"/>
        </w:r>
        <w:r>
          <w:t>30</w:t>
        </w:r>
        <w:r>
          <w:fldChar w:fldCharType="end"/>
        </w:r>
      </w:hyperlink>
    </w:p>
    <w:p>
      <w:pPr>
        <w:pStyle w:val="TOC2"/>
        <w:tabs>
          <w:tab w:val="right" w:leader="dot" w:pos="8306"/>
        </w:tabs>
      </w:pPr>
      <w:hyperlink w:anchor="_Toc23681" w:history="1">
        <w:r>
          <w:rPr>
            <w:rFonts w:ascii="仿宋" w:eastAsia="仿宋" w:hAnsi="仿宋" w:cs="仿宋" w:hint="eastAsia"/>
            <w:lang w:eastAsia="zh-CN"/>
          </w:rPr>
          <w:t>(二)、建设进度</w:t>
        </w:r>
        <w:r>
          <w:tab/>
        </w:r>
        <w:r>
          <w:fldChar w:fldCharType="begin"/>
        </w:r>
        <w:r>
          <w:instrText xml:space="preserve"> PAGEREF _Toc23681 \h </w:instrText>
        </w:r>
        <w:r>
          <w:fldChar w:fldCharType="separate"/>
        </w:r>
        <w:r>
          <w:t>31</w:t>
        </w:r>
        <w:r>
          <w:fldChar w:fldCharType="end"/>
        </w:r>
      </w:hyperlink>
    </w:p>
    <w:p>
      <w:pPr>
        <w:pStyle w:val="TOC2"/>
        <w:tabs>
          <w:tab w:val="right" w:leader="dot" w:pos="8306"/>
        </w:tabs>
      </w:pPr>
      <w:hyperlink w:anchor="_Toc14181" w:history="1">
        <w:r>
          <w:rPr>
            <w:rFonts w:ascii="仿宋" w:eastAsia="仿宋" w:hAnsi="仿宋" w:cs="仿宋" w:hint="eastAsia"/>
            <w:lang w:eastAsia="zh-CN"/>
          </w:rPr>
          <w:t>(三)、进度安排注意事项</w:t>
        </w:r>
        <w:r>
          <w:tab/>
        </w:r>
        <w:r>
          <w:fldChar w:fldCharType="begin"/>
        </w:r>
        <w:r>
          <w:instrText xml:space="preserve"> PAGEREF _Toc14181 \h </w:instrText>
        </w:r>
        <w:r>
          <w:fldChar w:fldCharType="separate"/>
        </w:r>
        <w:r>
          <w:t>32</w:t>
        </w:r>
        <w:r>
          <w:fldChar w:fldCharType="end"/>
        </w:r>
      </w:hyperlink>
    </w:p>
    <w:p>
      <w:pPr>
        <w:pStyle w:val="TOC2"/>
        <w:tabs>
          <w:tab w:val="right" w:leader="dot" w:pos="8306"/>
        </w:tabs>
      </w:pPr>
      <w:hyperlink w:anchor="_Toc14750" w:history="1">
        <w:r>
          <w:rPr>
            <w:rFonts w:ascii="仿宋" w:eastAsia="仿宋" w:hAnsi="仿宋" w:cs="仿宋" w:hint="eastAsia"/>
            <w:lang w:eastAsia="zh-CN"/>
          </w:rPr>
          <w:t>(四)、人力资源配置</w:t>
        </w:r>
        <w:r>
          <w:tab/>
        </w:r>
        <w:r>
          <w:fldChar w:fldCharType="begin"/>
        </w:r>
        <w:r>
          <w:instrText xml:space="preserve"> PAGEREF _Toc14750 \h </w:instrText>
        </w:r>
        <w:r>
          <w:fldChar w:fldCharType="separate"/>
        </w:r>
        <w:r>
          <w:t>34</w:t>
        </w:r>
        <w:r>
          <w:fldChar w:fldCharType="end"/>
        </w:r>
      </w:hyperlink>
    </w:p>
    <w:p>
      <w:pPr>
        <w:pStyle w:val="TOC1"/>
        <w:tabs>
          <w:tab w:val="right" w:leader="dot" w:pos="8306"/>
        </w:tabs>
      </w:pPr>
      <w:hyperlink w:anchor="_Toc18035" w:history="1">
        <w:r>
          <w:rPr>
            <w:rFonts w:ascii="仿宋" w:eastAsia="仿宋" w:hAnsi="仿宋" w:cs="仿宋" w:hint="eastAsia"/>
            <w:lang w:eastAsia="zh-CN"/>
          </w:rPr>
          <w:t>九、电商培训项目社会影响</w:t>
        </w:r>
        <w:r>
          <w:tab/>
        </w:r>
        <w:r>
          <w:fldChar w:fldCharType="begin"/>
        </w:r>
        <w:r>
          <w:instrText xml:space="preserve"> PAGEREF _Toc18035 \h </w:instrText>
        </w:r>
        <w:r>
          <w:fldChar w:fldCharType="separate"/>
        </w:r>
        <w:r>
          <w:t>34</w:t>
        </w:r>
        <w:r>
          <w:fldChar w:fldCharType="end"/>
        </w:r>
      </w:hyperlink>
    </w:p>
    <w:p>
      <w:pPr>
        <w:pStyle w:val="TOC2"/>
        <w:tabs>
          <w:tab w:val="right" w:leader="dot" w:pos="8306"/>
        </w:tabs>
      </w:pPr>
      <w:hyperlink w:anchor="_Toc16614" w:history="1">
        <w:r>
          <w:rPr>
            <w:rFonts w:ascii="仿宋" w:eastAsia="仿宋" w:hAnsi="仿宋" w:cs="仿宋" w:hint="eastAsia"/>
            <w:lang w:eastAsia="zh-CN"/>
          </w:rPr>
          <w:t>(一)、社会责任与义务</w:t>
        </w:r>
        <w:r>
          <w:tab/>
        </w:r>
        <w:r>
          <w:fldChar w:fldCharType="begin"/>
        </w:r>
        <w:r>
          <w:instrText xml:space="preserve"> PAGEREF _Toc16614 \h </w:instrText>
        </w:r>
        <w:r>
          <w:fldChar w:fldCharType="separate"/>
        </w:r>
        <w:r>
          <w:t>34</w:t>
        </w:r>
        <w:r>
          <w:fldChar w:fldCharType="end"/>
        </w:r>
      </w:hyperlink>
    </w:p>
    <w:p>
      <w:pPr>
        <w:pStyle w:val="TOC2"/>
        <w:tabs>
          <w:tab w:val="right" w:leader="dot" w:pos="8306"/>
        </w:tabs>
      </w:pPr>
      <w:hyperlink w:anchor="_Toc7278" w:history="1">
        <w:r>
          <w:rPr>
            <w:rFonts w:ascii="仿宋" w:eastAsia="仿宋" w:hAnsi="仿宋" w:cs="仿宋" w:hint="eastAsia"/>
            <w:lang w:eastAsia="zh-CN"/>
          </w:rPr>
          <w:t>(二)、社会参与与沟通</w:t>
        </w:r>
        <w:r>
          <w:tab/>
        </w:r>
        <w:r>
          <w:fldChar w:fldCharType="begin"/>
        </w:r>
        <w:r>
          <w:instrText xml:space="preserve"> PAGEREF _Toc7278 \h </w:instrText>
        </w:r>
        <w:r>
          <w:fldChar w:fldCharType="separate"/>
        </w:r>
        <w:r>
          <w:t>35</w:t>
        </w:r>
        <w:r>
          <w:fldChar w:fldCharType="end"/>
        </w:r>
      </w:hyperlink>
    </w:p>
    <w:p>
      <w:pPr>
        <w:pStyle w:val="TOC1"/>
        <w:tabs>
          <w:tab w:val="right" w:leader="dot" w:pos="8306"/>
        </w:tabs>
      </w:pPr>
      <w:hyperlink w:anchor="_Toc24610" w:history="1">
        <w:r>
          <w:rPr>
            <w:rFonts w:ascii="仿宋" w:eastAsia="仿宋" w:hAnsi="仿宋" w:cs="仿宋" w:hint="eastAsia"/>
            <w:lang w:eastAsia="zh-CN"/>
          </w:rPr>
          <w:t>十、生产安全保护</w:t>
        </w:r>
        <w:r>
          <w:tab/>
        </w:r>
        <w:r>
          <w:fldChar w:fldCharType="begin"/>
        </w:r>
        <w:r>
          <w:instrText xml:space="preserve"> PAGEREF _Toc24610 \h </w:instrText>
        </w:r>
        <w:r>
          <w:fldChar w:fldCharType="separate"/>
        </w:r>
        <w:r>
          <w:t>36</w:t>
        </w:r>
        <w:r>
          <w:fldChar w:fldCharType="end"/>
        </w:r>
      </w:hyperlink>
    </w:p>
    <w:p>
      <w:pPr>
        <w:pStyle w:val="TOC2"/>
        <w:tabs>
          <w:tab w:val="right" w:leader="dot" w:pos="8306"/>
        </w:tabs>
      </w:pPr>
      <w:hyperlink w:anchor="_Toc11598" w:history="1">
        <w:r>
          <w:rPr>
            <w:rFonts w:ascii="仿宋" w:eastAsia="仿宋" w:hAnsi="仿宋" w:cs="仿宋" w:hint="eastAsia"/>
            <w:lang w:eastAsia="zh-CN"/>
          </w:rPr>
          <w:t>(一)、消防安全</w:t>
        </w:r>
        <w:r>
          <w:tab/>
        </w:r>
        <w:r>
          <w:fldChar w:fldCharType="begin"/>
        </w:r>
        <w:r>
          <w:instrText xml:space="preserve"> PAGEREF _Toc11598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88" w:history="1">
        <w:r>
          <w:rPr>
            <w:rFonts w:ascii="仿宋" w:eastAsia="仿宋" w:hAnsi="仿宋" w:cs="仿宋" w:hint="eastAsia"/>
            <w:lang w:eastAsia="zh-CN"/>
          </w:rPr>
          <w:t>(二)、防火防爆总图布置措施</w:t>
        </w:r>
        <w:r>
          <w:tab/>
        </w:r>
        <w:r>
          <w:fldChar w:fldCharType="begin"/>
        </w:r>
        <w:r>
          <w:instrText xml:space="preserve"> PAGEREF _Toc27488 \h </w:instrText>
        </w:r>
        <w:r>
          <w:fldChar w:fldCharType="separate"/>
        </w:r>
        <w:r>
          <w:t>38</w:t>
        </w:r>
        <w:r>
          <w:fldChar w:fldCharType="end"/>
        </w:r>
      </w:hyperlink>
    </w:p>
    <w:p>
      <w:pPr>
        <w:pStyle w:val="TOC2"/>
        <w:tabs>
          <w:tab w:val="right" w:leader="dot" w:pos="8306"/>
        </w:tabs>
      </w:pPr>
      <w:hyperlink w:anchor="_Toc13593" w:history="1">
        <w:r>
          <w:rPr>
            <w:rFonts w:ascii="仿宋" w:eastAsia="仿宋" w:hAnsi="仿宋" w:cs="仿宋" w:hint="eastAsia"/>
            <w:lang w:eastAsia="zh-CN"/>
          </w:rPr>
          <w:t>(三)、自然灾害防范措施</w:t>
        </w:r>
        <w:r>
          <w:tab/>
        </w:r>
        <w:r>
          <w:fldChar w:fldCharType="begin"/>
        </w:r>
        <w:r>
          <w:instrText xml:space="preserve"> PAGEREF _Toc13593 \h </w:instrText>
        </w:r>
        <w:r>
          <w:fldChar w:fldCharType="separate"/>
        </w:r>
        <w:r>
          <w:t>38</w:t>
        </w:r>
        <w:r>
          <w:fldChar w:fldCharType="end"/>
        </w:r>
      </w:hyperlink>
    </w:p>
    <w:p>
      <w:pPr>
        <w:pStyle w:val="TOC2"/>
        <w:tabs>
          <w:tab w:val="right" w:leader="dot" w:pos="8306"/>
        </w:tabs>
      </w:pPr>
      <w:hyperlink w:anchor="_Toc11792" w:history="1">
        <w:r>
          <w:rPr>
            <w:rFonts w:ascii="仿宋" w:eastAsia="仿宋" w:hAnsi="仿宋" w:cs="仿宋" w:hint="eastAsia"/>
            <w:lang w:eastAsia="zh-CN"/>
          </w:rPr>
          <w:t>(四)、安全色及安全标志使用要求</w:t>
        </w:r>
        <w:r>
          <w:tab/>
        </w:r>
        <w:r>
          <w:fldChar w:fldCharType="begin"/>
        </w:r>
        <w:r>
          <w:instrText xml:space="preserve"> PAGEREF _Toc11792 \h </w:instrText>
        </w:r>
        <w:r>
          <w:fldChar w:fldCharType="separate"/>
        </w:r>
        <w:r>
          <w:t>39</w:t>
        </w:r>
        <w:r>
          <w:fldChar w:fldCharType="end"/>
        </w:r>
      </w:hyperlink>
    </w:p>
    <w:p>
      <w:pPr>
        <w:pStyle w:val="TOC2"/>
        <w:tabs>
          <w:tab w:val="right" w:leader="dot" w:pos="8306"/>
        </w:tabs>
      </w:pPr>
      <w:hyperlink w:anchor="_Toc23288" w:history="1">
        <w:r>
          <w:rPr>
            <w:rFonts w:ascii="仿宋" w:eastAsia="仿宋" w:hAnsi="仿宋" w:cs="仿宋" w:hint="eastAsia"/>
            <w:lang w:eastAsia="zh-CN"/>
          </w:rPr>
          <w:t>(五)、防尘防毒措施</w:t>
        </w:r>
        <w:r>
          <w:tab/>
        </w:r>
        <w:r>
          <w:fldChar w:fldCharType="begin"/>
        </w:r>
        <w:r>
          <w:instrText xml:space="preserve"> PAGEREF _Toc23288 \h </w:instrText>
        </w:r>
        <w:r>
          <w:fldChar w:fldCharType="separate"/>
        </w:r>
        <w:r>
          <w:t>40</w:t>
        </w:r>
        <w:r>
          <w:fldChar w:fldCharType="end"/>
        </w:r>
      </w:hyperlink>
    </w:p>
    <w:p>
      <w:pPr>
        <w:pStyle w:val="TOC2"/>
        <w:tabs>
          <w:tab w:val="right" w:leader="dot" w:pos="8306"/>
        </w:tabs>
      </w:pPr>
      <w:hyperlink w:anchor="_Toc32326" w:history="1">
        <w:r>
          <w:rPr>
            <w:rFonts w:ascii="仿宋" w:eastAsia="仿宋" w:hAnsi="仿宋" w:cs="仿宋" w:hint="eastAsia"/>
            <w:lang w:eastAsia="zh-CN"/>
          </w:rPr>
          <w:t>(六)、防静电、触电防护及防雷措施</w:t>
        </w:r>
        <w:r>
          <w:tab/>
        </w:r>
        <w:r>
          <w:fldChar w:fldCharType="begin"/>
        </w:r>
        <w:r>
          <w:instrText xml:space="preserve"> PAGEREF _Toc32326 \h </w:instrText>
        </w:r>
        <w:r>
          <w:fldChar w:fldCharType="separate"/>
        </w:r>
        <w:r>
          <w:t>41</w:t>
        </w:r>
        <w:r>
          <w:fldChar w:fldCharType="end"/>
        </w:r>
      </w:hyperlink>
    </w:p>
    <w:p>
      <w:pPr>
        <w:pStyle w:val="TOC2"/>
        <w:tabs>
          <w:tab w:val="right" w:leader="dot" w:pos="8306"/>
        </w:tabs>
      </w:pPr>
      <w:hyperlink w:anchor="_Toc504" w:history="1">
        <w:r>
          <w:rPr>
            <w:rFonts w:ascii="仿宋" w:eastAsia="仿宋" w:hAnsi="仿宋" w:cs="仿宋" w:hint="eastAsia"/>
            <w:lang w:eastAsia="zh-CN"/>
          </w:rPr>
          <w:t>(七)、机械设备安全保障措施</w:t>
        </w:r>
        <w:r>
          <w:tab/>
        </w:r>
        <w:r>
          <w:fldChar w:fldCharType="begin"/>
        </w:r>
        <w:r>
          <w:instrText xml:space="preserve"> PAGEREF _Toc504 \h </w:instrText>
        </w:r>
        <w:r>
          <w:fldChar w:fldCharType="separate"/>
        </w:r>
        <w:r>
          <w:t>43</w:t>
        </w:r>
        <w:r>
          <w:fldChar w:fldCharType="end"/>
        </w:r>
      </w:hyperlink>
    </w:p>
    <w:p>
      <w:pPr>
        <w:pStyle w:val="TOC1"/>
        <w:tabs>
          <w:tab w:val="right" w:leader="dot" w:pos="8306"/>
        </w:tabs>
      </w:pPr>
      <w:hyperlink w:anchor="_Toc11009" w:history="1">
        <w:r>
          <w:rPr>
            <w:rFonts w:ascii="仿宋" w:eastAsia="仿宋" w:hAnsi="仿宋" w:cs="仿宋" w:hint="eastAsia"/>
            <w:lang w:eastAsia="zh-CN"/>
          </w:rPr>
          <w:t>十一、电商培训项目创新与研发</w:t>
        </w:r>
        <w:r>
          <w:tab/>
        </w:r>
        <w:r>
          <w:fldChar w:fldCharType="begin"/>
        </w:r>
        <w:r>
          <w:instrText xml:space="preserve"> PAGEREF _Toc11009 \h </w:instrText>
        </w:r>
        <w:r>
          <w:fldChar w:fldCharType="separate"/>
        </w:r>
        <w:r>
          <w:t>44</w:t>
        </w:r>
        <w:r>
          <w:fldChar w:fldCharType="end"/>
        </w:r>
      </w:hyperlink>
    </w:p>
    <w:p>
      <w:pPr>
        <w:pStyle w:val="TOC2"/>
        <w:tabs>
          <w:tab w:val="right" w:leader="dot" w:pos="8306"/>
        </w:tabs>
      </w:pPr>
      <w:hyperlink w:anchor="_Toc23733" w:history="1">
        <w:r>
          <w:rPr>
            <w:rFonts w:ascii="仿宋" w:eastAsia="仿宋" w:hAnsi="仿宋" w:cs="仿宋" w:hint="eastAsia"/>
            <w:lang w:eastAsia="zh-CN"/>
          </w:rPr>
          <w:t>(一)、创新策略与方向</w:t>
        </w:r>
        <w:r>
          <w:tab/>
        </w:r>
        <w:r>
          <w:fldChar w:fldCharType="begin"/>
        </w:r>
        <w:r>
          <w:instrText xml:space="preserve"> PAGEREF _Toc23733 \h </w:instrText>
        </w:r>
        <w:r>
          <w:fldChar w:fldCharType="separate"/>
        </w:r>
        <w:r>
          <w:t>44</w:t>
        </w:r>
        <w:r>
          <w:fldChar w:fldCharType="end"/>
        </w:r>
      </w:hyperlink>
    </w:p>
    <w:p>
      <w:pPr>
        <w:pStyle w:val="TOC2"/>
        <w:tabs>
          <w:tab w:val="right" w:leader="dot" w:pos="8306"/>
        </w:tabs>
      </w:pPr>
      <w:hyperlink w:anchor="_Toc9630" w:history="1">
        <w:r>
          <w:rPr>
            <w:rFonts w:ascii="仿宋" w:eastAsia="仿宋" w:hAnsi="仿宋" w:cs="仿宋" w:hint="eastAsia"/>
            <w:lang w:eastAsia="zh-CN"/>
          </w:rPr>
          <w:t>(二)、研发规划与投入</w:t>
        </w:r>
        <w:r>
          <w:tab/>
        </w:r>
        <w:r>
          <w:fldChar w:fldCharType="begin"/>
        </w:r>
        <w:r>
          <w:instrText xml:space="preserve"> PAGEREF _Toc9630 \h </w:instrText>
        </w:r>
        <w:r>
          <w:fldChar w:fldCharType="separate"/>
        </w:r>
        <w:r>
          <w:t>45</w:t>
        </w:r>
        <w:r>
          <w:fldChar w:fldCharType="end"/>
        </w:r>
      </w:hyperlink>
    </w:p>
    <w:p>
      <w:pPr>
        <w:pStyle w:val="TOC1"/>
        <w:tabs>
          <w:tab w:val="right" w:leader="dot" w:pos="8306"/>
        </w:tabs>
      </w:pPr>
      <w:hyperlink w:anchor="_Toc17285" w:history="1">
        <w:r>
          <w:rPr>
            <w:rFonts w:ascii="仿宋" w:eastAsia="仿宋" w:hAnsi="仿宋" w:cs="仿宋" w:hint="eastAsia"/>
            <w:lang w:eastAsia="zh-CN"/>
          </w:rPr>
          <w:t>十二、电商培训项目人力资源管理</w:t>
        </w:r>
        <w:r>
          <w:tab/>
        </w:r>
        <w:r>
          <w:fldChar w:fldCharType="begin"/>
        </w:r>
        <w:r>
          <w:instrText xml:space="preserve"> PAGEREF _Toc17285 \h </w:instrText>
        </w:r>
        <w:r>
          <w:fldChar w:fldCharType="separate"/>
        </w:r>
        <w:r>
          <w:t>47</w:t>
        </w:r>
        <w:r>
          <w:fldChar w:fldCharType="end"/>
        </w:r>
      </w:hyperlink>
    </w:p>
    <w:p>
      <w:pPr>
        <w:pStyle w:val="TOC2"/>
        <w:tabs>
          <w:tab w:val="right" w:leader="dot" w:pos="8306"/>
        </w:tabs>
      </w:pPr>
      <w:hyperlink w:anchor="_Toc2013" w:history="1">
        <w:r>
          <w:rPr>
            <w:rFonts w:ascii="仿宋" w:eastAsia="仿宋" w:hAnsi="仿宋" w:cs="仿宋" w:hint="eastAsia"/>
            <w:lang w:eastAsia="zh-CN"/>
          </w:rPr>
          <w:t>(一)、建立健全的预算管理制度</w:t>
        </w:r>
        <w:r>
          <w:tab/>
        </w:r>
        <w:r>
          <w:fldChar w:fldCharType="begin"/>
        </w:r>
        <w:r>
          <w:instrText xml:space="preserve"> PAGEREF _Toc2013 \h </w:instrText>
        </w:r>
        <w:r>
          <w:fldChar w:fldCharType="separate"/>
        </w:r>
        <w:r>
          <w:t>47</w:t>
        </w:r>
        <w:r>
          <w:fldChar w:fldCharType="end"/>
        </w:r>
      </w:hyperlink>
    </w:p>
    <w:p>
      <w:pPr>
        <w:pStyle w:val="TOC2"/>
        <w:tabs>
          <w:tab w:val="right" w:leader="dot" w:pos="8306"/>
        </w:tabs>
      </w:pPr>
      <w:hyperlink w:anchor="_Toc2271" w:history="1">
        <w:r>
          <w:rPr>
            <w:rFonts w:ascii="仿宋" w:eastAsia="仿宋" w:hAnsi="仿宋" w:cs="仿宋" w:hint="eastAsia"/>
            <w:lang w:eastAsia="zh-CN"/>
          </w:rPr>
          <w:t>(二)、加强资金流动监控</w:t>
        </w:r>
        <w:r>
          <w:tab/>
        </w:r>
        <w:r>
          <w:fldChar w:fldCharType="begin"/>
        </w:r>
        <w:r>
          <w:instrText xml:space="preserve"> PAGEREF _Toc2271 \h </w:instrText>
        </w:r>
        <w:r>
          <w:fldChar w:fldCharType="separate"/>
        </w:r>
        <w:r>
          <w:t>49</w:t>
        </w:r>
        <w:r>
          <w:fldChar w:fldCharType="end"/>
        </w:r>
      </w:hyperlink>
    </w:p>
    <w:p>
      <w:pPr>
        <w:pStyle w:val="TOC2"/>
        <w:tabs>
          <w:tab w:val="right" w:leader="dot" w:pos="8306"/>
        </w:tabs>
      </w:pPr>
      <w:hyperlink w:anchor="_Toc25384" w:history="1">
        <w:r>
          <w:rPr>
            <w:rFonts w:ascii="仿宋" w:eastAsia="仿宋" w:hAnsi="仿宋" w:cs="仿宋" w:hint="eastAsia"/>
            <w:lang w:eastAsia="zh-CN"/>
          </w:rPr>
          <w:t>(三)、制定完善的风险控制机制</w:t>
        </w:r>
        <w:r>
          <w:tab/>
        </w:r>
        <w:r>
          <w:fldChar w:fldCharType="begin"/>
        </w:r>
        <w:r>
          <w:instrText xml:space="preserve"> PAGEREF _Toc25384 \h </w:instrText>
        </w:r>
        <w:r>
          <w:fldChar w:fldCharType="separate"/>
        </w:r>
        <w:r>
          <w:t>50</w:t>
        </w:r>
        <w:r>
          <w:fldChar w:fldCharType="end"/>
        </w:r>
      </w:hyperlink>
    </w:p>
    <w:p>
      <w:pPr>
        <w:pStyle w:val="TOC2"/>
        <w:tabs>
          <w:tab w:val="right" w:leader="dot" w:pos="8306"/>
        </w:tabs>
      </w:pPr>
      <w:hyperlink w:anchor="_Toc9744" w:history="1">
        <w:r>
          <w:rPr>
            <w:rFonts w:ascii="仿宋" w:eastAsia="仿宋" w:hAnsi="仿宋" w:cs="仿宋" w:hint="eastAsia"/>
            <w:lang w:eastAsia="zh-CN"/>
          </w:rPr>
          <w:t>(四)、优化成本管理</w:t>
        </w:r>
        <w:r>
          <w:tab/>
        </w:r>
        <w:r>
          <w:fldChar w:fldCharType="begin"/>
        </w:r>
        <w:r>
          <w:instrText xml:space="preserve"> PAGEREF _Toc9744 \h </w:instrText>
        </w:r>
        <w:r>
          <w:fldChar w:fldCharType="separate"/>
        </w:r>
        <w:r>
          <w:t>51</w:t>
        </w:r>
        <w:r>
          <w:fldChar w:fldCharType="end"/>
        </w:r>
      </w:hyperlink>
    </w:p>
    <w:p>
      <w:pPr>
        <w:pStyle w:val="TOC1"/>
        <w:tabs>
          <w:tab w:val="right" w:leader="dot" w:pos="8306"/>
        </w:tabs>
      </w:pPr>
      <w:hyperlink w:anchor="_Toc27388" w:history="1">
        <w:r>
          <w:rPr>
            <w:rFonts w:ascii="仿宋" w:eastAsia="仿宋" w:hAnsi="仿宋" w:cs="仿宋" w:hint="eastAsia"/>
            <w:lang w:eastAsia="zh-CN"/>
          </w:rPr>
          <w:t>十三、电商培训项目变更管理</w:t>
        </w:r>
        <w:r>
          <w:tab/>
        </w:r>
        <w:r>
          <w:fldChar w:fldCharType="begin"/>
        </w:r>
        <w:r>
          <w:instrText xml:space="preserve"> PAGEREF _Toc27388 \h </w:instrText>
        </w:r>
        <w:r>
          <w:fldChar w:fldCharType="separate"/>
        </w:r>
        <w:r>
          <w:t>52</w:t>
        </w:r>
        <w:r>
          <w:fldChar w:fldCharType="end"/>
        </w:r>
      </w:hyperlink>
    </w:p>
    <w:p>
      <w:pPr>
        <w:pStyle w:val="TOC2"/>
        <w:tabs>
          <w:tab w:val="right" w:leader="dot" w:pos="8306"/>
        </w:tabs>
      </w:pPr>
      <w:hyperlink w:anchor="_Toc10877" w:history="1">
        <w:r>
          <w:rPr>
            <w:rFonts w:ascii="仿宋" w:eastAsia="仿宋" w:hAnsi="仿宋" w:cs="仿宋" w:hint="eastAsia"/>
            <w:lang w:eastAsia="zh-CN"/>
          </w:rPr>
          <w:t>(一)、变更申请与评估</w:t>
        </w:r>
        <w:r>
          <w:tab/>
        </w:r>
        <w:r>
          <w:fldChar w:fldCharType="begin"/>
        </w:r>
        <w:r>
          <w:instrText xml:space="preserve"> PAGEREF _Toc10877 \h </w:instrText>
        </w:r>
        <w:r>
          <w:fldChar w:fldCharType="separate"/>
        </w:r>
        <w:r>
          <w:t>52</w:t>
        </w:r>
        <w:r>
          <w:fldChar w:fldCharType="end"/>
        </w:r>
      </w:hyperlink>
    </w:p>
    <w:p>
      <w:pPr>
        <w:pStyle w:val="TOC2"/>
        <w:tabs>
          <w:tab w:val="right" w:leader="dot" w:pos="8306"/>
        </w:tabs>
      </w:pPr>
      <w:hyperlink w:anchor="_Toc23455" w:history="1">
        <w:r>
          <w:rPr>
            <w:rFonts w:ascii="仿宋" w:eastAsia="仿宋" w:hAnsi="仿宋" w:cs="仿宋" w:hint="eastAsia"/>
            <w:lang w:eastAsia="zh-CN"/>
          </w:rPr>
          <w:t>(二)、变更实施与控制</w:t>
        </w:r>
        <w:r>
          <w:tab/>
        </w:r>
        <w:r>
          <w:fldChar w:fldCharType="begin"/>
        </w:r>
        <w:r>
          <w:instrText xml:space="preserve"> PAGEREF _Toc23455 \h </w:instrText>
        </w:r>
        <w:r>
          <w:fldChar w:fldCharType="separate"/>
        </w:r>
        <w:r>
          <w:t>53</w:t>
        </w:r>
        <w:r>
          <w:fldChar w:fldCharType="end"/>
        </w:r>
      </w:hyperlink>
    </w:p>
    <w:p>
      <w:pPr>
        <w:pStyle w:val="TOC1"/>
        <w:tabs>
          <w:tab w:val="right" w:leader="dot" w:pos="8306"/>
        </w:tabs>
      </w:pPr>
      <w:hyperlink w:anchor="_Toc27132" w:history="1">
        <w:r>
          <w:rPr>
            <w:rFonts w:ascii="仿宋" w:eastAsia="仿宋" w:hAnsi="仿宋" w:cs="仿宋" w:hint="eastAsia"/>
            <w:lang w:eastAsia="zh-CN"/>
          </w:rPr>
          <w:t>十四、风险识别与分类</w:t>
        </w:r>
        <w:r>
          <w:tab/>
        </w:r>
        <w:r>
          <w:fldChar w:fldCharType="begin"/>
        </w:r>
        <w:r>
          <w:instrText xml:space="preserve"> PAGEREF _Toc27132 \h </w:instrText>
        </w:r>
        <w:r>
          <w:fldChar w:fldCharType="separate"/>
        </w:r>
        <w:r>
          <w:t>54</w:t>
        </w:r>
        <w:r>
          <w:fldChar w:fldCharType="end"/>
        </w:r>
      </w:hyperlink>
    </w:p>
    <w:p>
      <w:pPr>
        <w:pStyle w:val="TOC2"/>
        <w:tabs>
          <w:tab w:val="right" w:leader="dot" w:pos="8306"/>
        </w:tabs>
      </w:pPr>
      <w:hyperlink w:anchor="_Toc18315" w:history="1">
        <w:r>
          <w:rPr>
            <w:rFonts w:ascii="仿宋" w:eastAsia="仿宋" w:hAnsi="仿宋" w:cs="仿宋" w:hint="eastAsia"/>
            <w:lang w:eastAsia="zh-CN"/>
          </w:rPr>
          <w:t>(一)、风险识别</w:t>
        </w:r>
        <w:r>
          <w:tab/>
        </w:r>
        <w:r>
          <w:fldChar w:fldCharType="begin"/>
        </w:r>
        <w:r>
          <w:instrText xml:space="preserve"> PAGEREF _Toc18315 \h </w:instrText>
        </w:r>
        <w:r>
          <w:fldChar w:fldCharType="separate"/>
        </w:r>
        <w:r>
          <w:t>54</w:t>
        </w:r>
        <w:r>
          <w:fldChar w:fldCharType="end"/>
        </w:r>
      </w:hyperlink>
    </w:p>
    <w:p>
      <w:pPr>
        <w:pStyle w:val="TOC2"/>
        <w:tabs>
          <w:tab w:val="right" w:leader="dot" w:pos="8306"/>
        </w:tabs>
      </w:pPr>
      <w:hyperlink w:anchor="_Toc2839" w:history="1">
        <w:r>
          <w:rPr>
            <w:rFonts w:ascii="仿宋" w:eastAsia="仿宋" w:hAnsi="仿宋" w:cs="仿宋" w:hint="eastAsia"/>
            <w:lang w:eastAsia="zh-CN"/>
          </w:rPr>
          <w:t>(二)、风险分类</w:t>
        </w:r>
        <w:r>
          <w:tab/>
        </w:r>
        <w:r>
          <w:fldChar w:fldCharType="begin"/>
        </w:r>
        <w:r>
          <w:instrText xml:space="preserve"> PAGEREF _Toc2839 \h </w:instrText>
        </w:r>
        <w:r>
          <w:fldChar w:fldCharType="separate"/>
        </w:r>
        <w:r>
          <w:t>55</w:t>
        </w:r>
        <w:r>
          <w:fldChar w:fldCharType="end"/>
        </w:r>
      </w:hyperlink>
    </w:p>
    <w:p>
      <w:pPr>
        <w:pStyle w:val="TOC1"/>
        <w:tabs>
          <w:tab w:val="right" w:leader="dot" w:pos="8306"/>
        </w:tabs>
      </w:pPr>
      <w:hyperlink w:anchor="_Toc2363" w:history="1">
        <w:r>
          <w:rPr>
            <w:rFonts w:ascii="仿宋" w:eastAsia="仿宋" w:hAnsi="仿宋" w:cs="仿宋" w:hint="eastAsia"/>
            <w:lang w:eastAsia="zh-CN"/>
          </w:rPr>
          <w:t>十五、电商培训项目治理与监督</w:t>
        </w:r>
        <w:r>
          <w:tab/>
        </w:r>
        <w:r>
          <w:fldChar w:fldCharType="begin"/>
        </w:r>
        <w:r>
          <w:instrText xml:space="preserve"> PAGEREF _Toc2363 \h </w:instrText>
        </w:r>
        <w:r>
          <w:fldChar w:fldCharType="separate"/>
        </w:r>
        <w:r>
          <w:t>57</w:t>
        </w:r>
        <w:r>
          <w:fldChar w:fldCharType="end"/>
        </w:r>
      </w:hyperlink>
    </w:p>
    <w:p>
      <w:pPr>
        <w:pStyle w:val="TOC2"/>
        <w:tabs>
          <w:tab w:val="right" w:leader="dot" w:pos="8306"/>
        </w:tabs>
      </w:pPr>
      <w:hyperlink w:anchor="_Toc23595" w:history="1">
        <w:r>
          <w:rPr>
            <w:rFonts w:ascii="仿宋" w:eastAsia="仿宋" w:hAnsi="仿宋" w:cs="仿宋" w:hint="eastAsia"/>
            <w:lang w:eastAsia="zh-CN"/>
          </w:rPr>
          <w:t>(一)、电商培训项目治理结构</w:t>
        </w:r>
        <w:r>
          <w:tab/>
        </w:r>
        <w:r>
          <w:fldChar w:fldCharType="begin"/>
        </w:r>
        <w:r>
          <w:instrText xml:space="preserve"> PAGEREF _Toc23595 \h </w:instrText>
        </w:r>
        <w:r>
          <w:fldChar w:fldCharType="separate"/>
        </w:r>
        <w:r>
          <w:t>57</w:t>
        </w:r>
        <w:r>
          <w:fldChar w:fldCharType="end"/>
        </w:r>
      </w:hyperlink>
    </w:p>
    <w:p>
      <w:pPr>
        <w:pStyle w:val="TOC2"/>
        <w:tabs>
          <w:tab w:val="right" w:leader="dot" w:pos="8306"/>
        </w:tabs>
      </w:pPr>
      <w:hyperlink w:anchor="_Toc17458" w:history="1">
        <w:r>
          <w:rPr>
            <w:rFonts w:ascii="仿宋" w:eastAsia="仿宋" w:hAnsi="仿宋" w:cs="仿宋" w:hint="eastAsia"/>
            <w:lang w:eastAsia="zh-CN"/>
          </w:rPr>
          <w:t>(二)、监督与审计</w:t>
        </w:r>
        <w:r>
          <w:tab/>
        </w:r>
        <w:r>
          <w:fldChar w:fldCharType="begin"/>
        </w:r>
        <w:r>
          <w:instrText xml:space="preserve"> PAGEREF _Toc17458 \h </w:instrText>
        </w:r>
        <w:r>
          <w:fldChar w:fldCharType="separate"/>
        </w:r>
        <w:r>
          <w:t>58</w:t>
        </w:r>
        <w:r>
          <w:fldChar w:fldCharType="end"/>
        </w:r>
      </w:hyperlink>
    </w:p>
    <w:p>
      <w:pPr>
        <w:pStyle w:val="TOC1"/>
        <w:tabs>
          <w:tab w:val="right" w:leader="dot" w:pos="8306"/>
        </w:tabs>
      </w:pPr>
      <w:hyperlink w:anchor="_Toc20168" w:history="1">
        <w:r>
          <w:rPr>
            <w:rFonts w:ascii="仿宋" w:eastAsia="仿宋" w:hAnsi="仿宋" w:cs="仿宋" w:hint="eastAsia"/>
            <w:lang w:eastAsia="zh-CN"/>
          </w:rPr>
          <w:t>十六、供应链管理</w:t>
        </w:r>
        <w:r>
          <w:tab/>
        </w:r>
        <w:r>
          <w:fldChar w:fldCharType="begin"/>
        </w:r>
        <w:r>
          <w:instrText xml:space="preserve"> PAGEREF _Toc20168 \h </w:instrText>
        </w:r>
        <w:r>
          <w:fldChar w:fldCharType="separate"/>
        </w:r>
        <w:r>
          <w:t>59</w:t>
        </w:r>
        <w:r>
          <w:fldChar w:fldCharType="end"/>
        </w:r>
      </w:hyperlink>
    </w:p>
    <w:p>
      <w:pPr>
        <w:pStyle w:val="TOC2"/>
        <w:tabs>
          <w:tab w:val="right" w:leader="dot" w:pos="8306"/>
        </w:tabs>
      </w:pPr>
      <w:hyperlink w:anchor="_Toc30586" w:history="1">
        <w:r>
          <w:rPr>
            <w:rFonts w:ascii="仿宋" w:eastAsia="仿宋" w:hAnsi="仿宋" w:cs="仿宋" w:hint="eastAsia"/>
            <w:lang w:eastAsia="zh-CN"/>
          </w:rPr>
          <w:t>(一)、供应链战略规划</w:t>
        </w:r>
        <w:r>
          <w:tab/>
        </w:r>
        <w:r>
          <w:fldChar w:fldCharType="begin"/>
        </w:r>
        <w:r>
          <w:instrText xml:space="preserve"> PAGEREF _Toc30586 \h </w:instrText>
        </w:r>
        <w:r>
          <w:fldChar w:fldCharType="separate"/>
        </w:r>
        <w:r>
          <w:t>59</w:t>
        </w:r>
        <w:r>
          <w:fldChar w:fldCharType="end"/>
        </w:r>
      </w:hyperlink>
    </w:p>
    <w:p>
      <w:pPr>
        <w:pStyle w:val="TOC2"/>
        <w:tabs>
          <w:tab w:val="right" w:leader="dot" w:pos="8306"/>
        </w:tabs>
      </w:pPr>
      <w:hyperlink w:anchor="_Toc12983" w:history="1">
        <w:r>
          <w:rPr>
            <w:rFonts w:ascii="仿宋" w:eastAsia="仿宋" w:hAnsi="仿宋" w:cs="仿宋" w:hint="eastAsia"/>
            <w:lang w:eastAsia="zh-CN"/>
          </w:rPr>
          <w:t>(二)、供应商选择与合作</w:t>
        </w:r>
        <w:r>
          <w:tab/>
        </w:r>
        <w:r>
          <w:fldChar w:fldCharType="begin"/>
        </w:r>
        <w:r>
          <w:instrText xml:space="preserve"> PAGEREF _Toc12983 \h </w:instrText>
        </w:r>
        <w:r>
          <w:fldChar w:fldCharType="separate"/>
        </w:r>
        <w:r>
          <w:t>61</w:t>
        </w:r>
        <w:r>
          <w:fldChar w:fldCharType="end"/>
        </w:r>
      </w:hyperlink>
    </w:p>
    <w:p>
      <w:pPr>
        <w:pStyle w:val="TOC2"/>
        <w:tabs>
          <w:tab w:val="right" w:leader="dot" w:pos="8306"/>
        </w:tabs>
      </w:pPr>
      <w:hyperlink w:anchor="_Toc29939" w:history="1">
        <w:r>
          <w:rPr>
            <w:rFonts w:ascii="仿宋" w:eastAsia="仿宋" w:hAnsi="仿宋" w:cs="仿宋" w:hint="eastAsia"/>
            <w:lang w:eastAsia="zh-CN"/>
          </w:rPr>
          <w:t>(三)、物流与库存管理</w:t>
        </w:r>
        <w:r>
          <w:tab/>
        </w:r>
        <w:r>
          <w:fldChar w:fldCharType="begin"/>
        </w:r>
        <w:r>
          <w:instrText xml:space="preserve"> PAGEREF _Toc29939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121"/>
      <w:r>
        <w:rPr>
          <w:rFonts w:ascii="仿宋" w:eastAsia="仿宋" w:hAnsi="仿宋" w:cs="仿宋" w:hint="eastAsia"/>
          <w:sz w:val="28"/>
          <w:lang w:eastAsia="zh-CN"/>
        </w:rPr>
        <w:t>一、电商培训项目选址可行性分析</w:t>
      </w:r>
      <w:bookmarkEnd w:id="2"/>
    </w:p>
    <w:p>
      <w:pPr>
        <w:pStyle w:val="Heading2"/>
        <w:rPr>
          <w:rFonts w:ascii="仿宋" w:eastAsia="仿宋" w:hAnsi="仿宋" w:cs="仿宋" w:hint="eastAsia"/>
          <w:lang w:eastAsia="zh-CN"/>
        </w:rPr>
      </w:pPr>
      <w:bookmarkStart w:id="3" w:name="_Toc28266"/>
      <w:r>
        <w:rPr>
          <w:rFonts w:ascii="仿宋" w:eastAsia="仿宋" w:hAnsi="仿宋" w:cs="仿宋" w:hint="eastAsia"/>
          <w:lang w:eastAsia="zh-CN"/>
        </w:rPr>
        <w:t>(一)、电商培训项目选址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该电商培训项目选址位于XX省XX市XX区XXX街道</w:t>
      </w:r>
    </w:p>
    <w:p>
      <w:pPr>
        <w:pStyle w:val="Heading2"/>
        <w:ind w:firstLine="560" w:firstLineChars="200"/>
        <w:rPr>
          <w:rFonts w:ascii="仿宋" w:eastAsia="仿宋" w:hAnsi="仿宋" w:cs="仿宋" w:hint="eastAsia"/>
          <w:sz w:val="28"/>
          <w:lang w:eastAsia="zh-CN"/>
        </w:rPr>
      </w:pPr>
      <w:bookmarkStart w:id="4" w:name="_Toc142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电商培训项目的征地面积将根据电商培训项目的实际规模和需求进行精确规划。具体面积XXX平方米，旨在确保电商培训项目不仅能够满足当前的发展需求，还能够预留空间以适应未来的扩展。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净用地面积是在征地面积基础上去除不可利用面积后的实际可开发用地。具体面积XXX平方米，考虑到环保、交通、安全等多方面因素，以确保电商培训项目在整体利用效率上达到最优。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电商培训项目计划建设的建筑总规模具体面积XXX平方米。这一规模的确定综合考虑了电商培训项目的性质、规模，以及城市规划的相关要求，确保建筑布局与周边环境协调一致。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绿地率是电商培训项目用地中被规划为绿地的比例。具体面积XXX平方米，旨在通过合理规划绿地，改善电商培训项目周边环境，提升居民生活质量，并符合城市整体绿化规划。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容积率是用地上可以建设的建筑总体积与用地面积之比。具体面积XXX，通过合理的容积率规划，确保电商培训项目建筑规模与周边环境和谐共生。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确保电商培训项目选址与当地城市规划相一致，具体面积XXX平方米。通过与城市规划部门深入沟通，确保电商培训项目不仅符合城市的整体发展方向，还能够融入城市的发展布局，为城市的长远发展贡献力量。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商培训项目选址符合当地产业政策，具体面积XXX平方米。这包括电商培训项目对当地经济的促进作用，以及对相关产业的带动效应，确保电商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用地总体要求必须符合环保和可持续发展的原则，具体面积XXX平方米。通过采用绿色建筑设计、节能减排等措施，确保电商培训项目在建设和运营过程中对环境的影响最小化，达到可持续发展的要求。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确保电商培训项目选址具备必要的公共设施配套，具体面积XXX平方米。这包括交通便利性、教育、医疗等基础设施，以提高居民生活品质，使得电商培训项目选址更具吸引力。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考虑用地总体要求对当地社会稳定性的影响，具体面积XXX平方米。通过深入了解当地社区反馈，确保电商培训项目的选址和建设过程对当地社会和谐稳定产生积极作用。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商培训项目选址不仅符合法规和规划，还在实际操作中具有可行性。这一全面规划将为电商培训项目的成功实施提供坚实的基础，确保电商培训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62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商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商培训项目的设备规划和空间设计中，我们将采取灵活设备布局的措施。设备布局将根据实际需求进行灵活设计，避免不必要的浪费。通过合理规划设备摆放位置，我们将提高设备的利用率，减少设备间距，以确保电商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商培训项目内部引入共享设施的概念，例如共享会议室、办公区等。通过这种方式，我们可以减少对资源的重复建设，提高资源共享效率，从而减小电商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6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商培训项目的总图布置中，我们将不同功能区域进行明确的规划，以最大程度满足电商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062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商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电商培训项目对环境的影响是综合评价的重要因素之一。我们将详细考虑选址周边的自然环境、生态保护区、水源地等情况，确保电商培训项目的建设和运营对环境影响最小化，并符合当地的环保法规标准。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对选址的评价还需充分考虑当地政府的产业政策和法规。我们将详细了解电商培训项目所在地的相关政策，确保电商培训项目的规划和运营与当地法规相符，降低不必要的法律风险。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考虑到社会稳定性对企业运营的重要性，我们将评估选址地区的社会安全情况、劳工关系、社区反馈等方面，以确保电商培训项目的建设和运营不会受到社会稳定性的负面影响。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最后，我们将综合考虑用地成本，包括土地购置费用、土地开发成本等。通过对用地成本的详细评估，我们能够做出更为精确的经济效益分析，为电商培训项目的投资决策提供有力支持。</w:t>
      </w:r>
    </w:p>
    <w:p>
      <w:pPr>
        <w:pStyle w:val="Heading1"/>
        <w:ind w:firstLine="560" w:firstLineChars="200"/>
        <w:rPr>
          <w:rFonts w:ascii="仿宋" w:eastAsia="仿宋" w:hAnsi="仿宋" w:cs="仿宋" w:hint="eastAsia"/>
          <w:sz w:val="28"/>
          <w:lang w:eastAsia="zh-CN"/>
        </w:rPr>
      </w:pPr>
      <w:bookmarkStart w:id="8" w:name="_Toc139"/>
      <w:r>
        <w:rPr>
          <w:rFonts w:ascii="仿宋" w:eastAsia="仿宋" w:hAnsi="仿宋" w:cs="仿宋" w:hint="eastAsia"/>
          <w:sz w:val="28"/>
          <w:lang w:eastAsia="zh-CN"/>
        </w:rPr>
        <w:t>二、电商培训项目建设背景及必要性分析</w:t>
      </w:r>
      <w:bookmarkEnd w:id="8"/>
    </w:p>
    <w:p>
      <w:pPr>
        <w:pStyle w:val="Heading2"/>
        <w:rPr>
          <w:rFonts w:ascii="仿宋" w:eastAsia="仿宋" w:hAnsi="仿宋" w:cs="仿宋" w:hint="eastAsia"/>
          <w:lang w:eastAsia="zh-CN"/>
        </w:rPr>
      </w:pPr>
      <w:bookmarkStart w:id="9" w:name="_Toc2828"/>
      <w:r>
        <w:rPr>
          <w:rFonts w:ascii="仿宋" w:eastAsia="仿宋" w:hAnsi="仿宋" w:cs="仿宋" w:hint="eastAsia"/>
          <w:lang w:eastAsia="zh-CN"/>
        </w:rPr>
        <w:t>(一)、电商培训项目背景分析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商培训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商培训项目在这个潮流中的定位。同时，我们将关注行业内涌现的新兴机遇，以便电商培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商培训项目提供了强大的发展动力。我们将聚焦于行业内最新的技术发展趋势，包括但不限于人工智能、大数据分析、物联网等领域。通过深度的技术研究，我们将确保电商培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商培训项目发展的源泉。我们将投入更多的精力对市场需求进行深入剖析，超越表面的需求，深入挖掘潜在的市场痛点和机遇。通过对市场需求的细致了解，电商培训项目将更有针对性地设计解决方案，满足市场的多样化需求，从而更好地促进电商培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商培训项目战略至关重要。我们将对竞争态势进行更为深入的分析，包括但不限于市场份额、产品特点、客户满意度等多个维度。通过深度的竞争分析，电商培训项目将能够更准确地把握市场脉搏，制定具有竞争力的电商培训项目推进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商培训项目的发展具有直接的影响。我们将进行更为全面的法规和政策分析，了解行业发展中的潜在法律风险和合规挑战。通过充分了解和遵守相关法规，电商培训项目将确保在法律框架内合法合规运营，为电商培训项目的稳健发展提供有力支持。</w:t>
      </w:r>
    </w:p>
    <w:p>
      <w:pPr>
        <w:pStyle w:val="Heading2"/>
        <w:ind w:firstLine="560" w:firstLineChars="200"/>
        <w:rPr>
          <w:rFonts w:ascii="仿宋" w:eastAsia="仿宋" w:hAnsi="仿宋" w:cs="仿宋" w:hint="eastAsia"/>
          <w:sz w:val="28"/>
          <w:lang w:eastAsia="zh-CN"/>
        </w:rPr>
      </w:pPr>
      <w:bookmarkStart w:id="10" w:name="_Toc21310"/>
      <w:r>
        <w:rPr>
          <w:rFonts w:ascii="仿宋" w:eastAsia="仿宋" w:hAnsi="仿宋" w:cs="仿宋" w:hint="eastAsia"/>
          <w:sz w:val="28"/>
          <w:lang w:eastAsia="zh-CN"/>
        </w:rPr>
        <w:t>(二)、电商培训项目建设必要性分析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迫切性源于对行业发展趋势的深刻洞察。我们正处于一个行业变革的时代，科技创新、数字化转型成为企业发展的关键动力。电商培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不仅仅是为了跟上潮流，更是为了通过技术创新推动企业的持续发展。通过引入先进的技术和解决方案，电商培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商培训项目的建设成为必然选择，通过提高产品质量、拓展服务领域，从而在竞争中获得更多的机会。电商培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商培训项目建设的必要性体现在对客户需求更精准的满足。通过电商培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建设的背后是对企业持续创新的追求。只有通过不断创新，企业才能在竞争中立于不败之地。电商培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434"/>
      <w:r>
        <w:rPr>
          <w:rFonts w:ascii="仿宋" w:eastAsia="仿宋" w:hAnsi="仿宋" w:cs="仿宋" w:hint="eastAsia"/>
          <w:sz w:val="28"/>
          <w:lang w:eastAsia="zh-CN"/>
        </w:rPr>
        <w:t>三、电商培训项目建设单位说明</w:t>
      </w:r>
      <w:bookmarkEnd w:id="11"/>
    </w:p>
    <w:p>
      <w:pPr>
        <w:pStyle w:val="Heading2"/>
        <w:rPr>
          <w:rFonts w:ascii="仿宋" w:eastAsia="仿宋" w:hAnsi="仿宋" w:cs="仿宋" w:hint="eastAsia"/>
          <w:lang w:eastAsia="zh-CN"/>
        </w:rPr>
      </w:pPr>
      <w:bookmarkStart w:id="12" w:name="_Toc29354"/>
      <w:r>
        <w:rPr>
          <w:rFonts w:ascii="仿宋" w:eastAsia="仿宋" w:hAnsi="仿宋" w:cs="仿宋" w:hint="eastAsia"/>
          <w:lang w:eastAsia="zh-CN"/>
        </w:rPr>
        <w:t>(一)、电商培训项目承办单位基本情况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085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商培训项目承办单位的XXXX，我们着眼于实现可持续的经济效益。通过技术创新和解决方案的提供，公司预计在电商培训项目执行期间将获得可观的收入增长。这一收入来源主要包括电商培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同时，我们注重成本控制和效率提升，以确保电商培训项目的可持续盈利。透过精细的管理和资源优化，公司期望实现电商培训项目利润最大化。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商培训项目实施进行全面的投资评估，包括电商培训项目启动阶段的资金投入和后续运营成本。通过对电商培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商培训项目实施过程中具备足够的资金流动性，公司将进行详尽的现金流分析。这包括资金需求的合理预测、电商培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7601"/>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68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商培训项目的技术管理特点体现在其创新导向。通过引入最先进的技术趋势和解决方案，电商培训项目致力于提升科技含量、提高质量和效率水平。这意味着我们将采用最新的工具和方法，确保电商培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商培训项目技术管理的显著特征。通过整合不同领域的技术资源，我们实现了跨学科的协同工作。这有助于优化技术架构，提高整体效能。此外，整合性策略还促进了不同技术团队之间的紧密沟通和高效合作，确保电商培训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商培训项目所采用的技术。通过不断优化技术方案，电商培训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商培训项目团队将在电商培训项目初期识别可能的技术风险，并采取相应的预防和应对措施。通过建立健全的风险评估机制，电商培训项目能够在实施过程中及时发现并解决潜在的技术问题，保障电商培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商培训项目中，技术将成为电商培训项目成功的有力支持。这一深度剖析揭示了技术管理在电商培训项目实施中的关键作用，为电商培训项目的技术基础奠定了坚实的基础。</w:t>
      </w:r>
    </w:p>
    <w:p>
      <w:pPr>
        <w:pStyle w:val="Heading2"/>
        <w:ind w:firstLine="560" w:firstLineChars="200"/>
        <w:rPr>
          <w:rFonts w:ascii="仿宋" w:eastAsia="仿宋" w:hAnsi="仿宋" w:cs="仿宋" w:hint="eastAsia"/>
          <w:sz w:val="28"/>
          <w:lang w:eastAsia="zh-CN"/>
        </w:rPr>
      </w:pPr>
      <w:bookmarkStart w:id="16" w:name="_Toc25121"/>
      <w:r>
        <w:rPr>
          <w:rFonts w:ascii="仿宋" w:eastAsia="仿宋" w:hAnsi="仿宋" w:cs="仿宋" w:hint="eastAsia"/>
          <w:sz w:val="28"/>
          <w:lang w:eastAsia="zh-CN"/>
        </w:rPr>
        <w:t>(二)、电商培训项目工艺技术设计方案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商培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商培训项目将严格按照相关行业规范要求进行组织。通过有效控制产品质量，电商培训项目将致力于为顾客提供优质的电商培训项目产品和良好的服务。这体现了电商培训项目对于生产活动合规性和质量标准的高度重视，为电商培训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商培训项目注重生态效益和清洁生产原则。电商培训项目建设将紧密结合地方特色经济发展，与社会经济发展规划和区域环境保护规划方案相协调一致。通过与当地区域自然生态系统的结合，电商培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商培训项目产品具有多样化的客户需求和个性化的特点。因此，电商培训项目产品规格品种多样，且单批生产数量较小。为满足这一特点，电商培训项目承办单位将建设先进的柔性制造生产线。通过广泛应用柔性制造技术，电商培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商培训项目采用的技术具有较高的技术含量和自动化水平，处于国内先进水平。这一技术选用不仅体现了对生产效率、质量和环境友好性的高标准要求，同时为电商培训项目的可持续发展奠定了坚实的基础。</w:t>
      </w:r>
    </w:p>
    <w:p>
      <w:pPr>
        <w:pStyle w:val="Heading2"/>
        <w:ind w:firstLine="560" w:firstLineChars="200"/>
        <w:rPr>
          <w:rFonts w:ascii="仿宋" w:eastAsia="仿宋" w:hAnsi="仿宋" w:cs="仿宋" w:hint="eastAsia"/>
          <w:sz w:val="28"/>
          <w:lang w:eastAsia="zh-CN"/>
        </w:rPr>
      </w:pPr>
      <w:bookmarkStart w:id="17" w:name="_Toc1138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为确保电商培训项目的高效生产和技术实施，我们制定了一套精心设计的设备选型方案，以满足电商培训项目生产、质量和环保的要求。该方案的主要特点如下：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商培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针对电商培训项目产品的多样性和小批量生产的特点，我们将建设柔性制造生产线。通过在设备选型中考虑柔性制造技术，可以灵活应对不同产品规格和生产需求，实现生产线的高度灵活性和适应性。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https://d.book118.com/985123002340011041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电商培训项目规划设计蓝图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5748F"/>
    <w:rsid w:val="5A4574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230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2024-01-12T00:31:00Z</dcterms:created>
  <dcterms:modified xsi:type="dcterms:W3CDTF">2024-01-12T00:31:53Z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FF18BF7693314E0EA92A6BA8AE1E9DE9_11</vt:lpwstr>
  </property>
  <property fmtid="{D5CDD505-2E9C-101B-9397-08002B2CF9AE}" pid="3" name="KSOProductBuildVer">
    <vt:lpwstr>2052-12.1.0.16120</vt:lpwstr>
  </property>
</Properties>
</file>