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全息投影项目规划设计蓝图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3" w:history="1">
        <w:r>
          <w:rPr>
            <w:rFonts w:ascii="仿宋" w:eastAsia="仿宋" w:hAnsi="仿宋" w:cs="仿宋" w:hint="eastAsia"/>
            <w:lang w:eastAsia="zh-CN"/>
          </w:rPr>
          <w:t>序言</w:t>
        </w:r>
        <w:r>
          <w:tab/>
        </w:r>
        <w:r>
          <w:fldChar w:fldCharType="begin"/>
        </w:r>
        <w:r>
          <w:instrText xml:space="preserve"> PAGEREF _Toc7773 \h </w:instrText>
        </w:r>
        <w:r>
          <w:fldChar w:fldCharType="separate"/>
        </w:r>
        <w:r>
          <w:t>3</w:t>
        </w:r>
        <w:r>
          <w:fldChar w:fldCharType="end"/>
        </w:r>
      </w:hyperlink>
    </w:p>
    <w:p>
      <w:pPr>
        <w:pStyle w:val="TOC1"/>
        <w:tabs>
          <w:tab w:val="right" w:leader="dot" w:pos="8306"/>
        </w:tabs>
      </w:pPr>
      <w:hyperlink w:anchor="_Toc9194" w:history="1">
        <w:r>
          <w:rPr>
            <w:rFonts w:ascii="仿宋" w:eastAsia="仿宋" w:hAnsi="仿宋" w:cs="仿宋" w:hint="eastAsia"/>
            <w:lang w:eastAsia="zh-CN"/>
          </w:rPr>
          <w:t>一、全息投影项目危机管理</w:t>
        </w:r>
        <w:r>
          <w:tab/>
        </w:r>
        <w:r>
          <w:fldChar w:fldCharType="begin"/>
        </w:r>
        <w:r>
          <w:instrText xml:space="preserve"> PAGEREF _Toc9194 \h </w:instrText>
        </w:r>
        <w:r>
          <w:fldChar w:fldCharType="separate"/>
        </w:r>
        <w:r>
          <w:t>3</w:t>
        </w:r>
        <w:r>
          <w:fldChar w:fldCharType="end"/>
        </w:r>
      </w:hyperlink>
    </w:p>
    <w:p>
      <w:pPr>
        <w:pStyle w:val="TOC2"/>
        <w:tabs>
          <w:tab w:val="right" w:leader="dot" w:pos="8306"/>
        </w:tabs>
      </w:pPr>
      <w:hyperlink w:anchor="_Toc29890" w:history="1">
        <w:r>
          <w:rPr>
            <w:rFonts w:ascii="仿宋" w:eastAsia="仿宋" w:hAnsi="仿宋" w:cs="仿宋" w:hint="eastAsia"/>
            <w:lang w:eastAsia="zh-CN"/>
          </w:rPr>
          <w:t>(一)、危机预警与识别</w:t>
        </w:r>
        <w:r>
          <w:tab/>
        </w:r>
        <w:r>
          <w:fldChar w:fldCharType="begin"/>
        </w:r>
        <w:r>
          <w:instrText xml:space="preserve"> PAGEREF _Toc29890 \h </w:instrText>
        </w:r>
        <w:r>
          <w:fldChar w:fldCharType="separate"/>
        </w:r>
        <w:r>
          <w:t>3</w:t>
        </w:r>
        <w:r>
          <w:fldChar w:fldCharType="end"/>
        </w:r>
      </w:hyperlink>
    </w:p>
    <w:p>
      <w:pPr>
        <w:pStyle w:val="TOC2"/>
        <w:tabs>
          <w:tab w:val="right" w:leader="dot" w:pos="8306"/>
        </w:tabs>
      </w:pPr>
      <w:hyperlink w:anchor="_Toc19952" w:history="1">
        <w:r>
          <w:rPr>
            <w:rFonts w:ascii="仿宋" w:eastAsia="仿宋" w:hAnsi="仿宋" w:cs="仿宋" w:hint="eastAsia"/>
            <w:lang w:eastAsia="zh-CN"/>
          </w:rPr>
          <w:t>(二)、危机应对与恢复</w:t>
        </w:r>
        <w:r>
          <w:tab/>
        </w:r>
        <w:r>
          <w:fldChar w:fldCharType="begin"/>
        </w:r>
        <w:r>
          <w:instrText xml:space="preserve"> PAGEREF _Toc19952 \h </w:instrText>
        </w:r>
        <w:r>
          <w:fldChar w:fldCharType="separate"/>
        </w:r>
        <w:r>
          <w:t>4</w:t>
        </w:r>
        <w:r>
          <w:fldChar w:fldCharType="end"/>
        </w:r>
      </w:hyperlink>
    </w:p>
    <w:p>
      <w:pPr>
        <w:pStyle w:val="TOC1"/>
        <w:tabs>
          <w:tab w:val="right" w:leader="dot" w:pos="8306"/>
        </w:tabs>
      </w:pPr>
      <w:hyperlink w:anchor="_Toc20151" w:history="1">
        <w:r>
          <w:rPr>
            <w:rFonts w:ascii="仿宋" w:eastAsia="仿宋" w:hAnsi="仿宋" w:cs="仿宋" w:hint="eastAsia"/>
            <w:lang w:eastAsia="zh-CN"/>
          </w:rPr>
          <w:t>二、全息投影项目建设单位说明</w:t>
        </w:r>
        <w:r>
          <w:tab/>
        </w:r>
        <w:r>
          <w:fldChar w:fldCharType="begin"/>
        </w:r>
        <w:r>
          <w:instrText xml:space="preserve"> PAGEREF _Toc20151 \h </w:instrText>
        </w:r>
        <w:r>
          <w:fldChar w:fldCharType="separate"/>
        </w:r>
        <w:r>
          <w:t>5</w:t>
        </w:r>
        <w:r>
          <w:fldChar w:fldCharType="end"/>
        </w:r>
      </w:hyperlink>
    </w:p>
    <w:p>
      <w:pPr>
        <w:pStyle w:val="TOC2"/>
        <w:tabs>
          <w:tab w:val="right" w:leader="dot" w:pos="8306"/>
        </w:tabs>
      </w:pPr>
      <w:hyperlink w:anchor="_Toc6430" w:history="1">
        <w:r>
          <w:rPr>
            <w:rFonts w:ascii="仿宋" w:eastAsia="仿宋" w:hAnsi="仿宋" w:cs="仿宋" w:hint="eastAsia"/>
            <w:lang w:eastAsia="zh-CN"/>
          </w:rPr>
          <w:t>(一)、全息投影项目承办单位基本情况</w:t>
        </w:r>
        <w:r>
          <w:tab/>
        </w:r>
        <w:r>
          <w:fldChar w:fldCharType="begin"/>
        </w:r>
        <w:r>
          <w:instrText xml:space="preserve"> PAGEREF _Toc6430 \h </w:instrText>
        </w:r>
        <w:r>
          <w:fldChar w:fldCharType="separate"/>
        </w:r>
        <w:r>
          <w:t>5</w:t>
        </w:r>
        <w:r>
          <w:fldChar w:fldCharType="end"/>
        </w:r>
      </w:hyperlink>
    </w:p>
    <w:p>
      <w:pPr>
        <w:pStyle w:val="TOC2"/>
        <w:tabs>
          <w:tab w:val="right" w:leader="dot" w:pos="8306"/>
        </w:tabs>
      </w:pPr>
      <w:hyperlink w:anchor="_Toc16032" w:history="1">
        <w:r>
          <w:rPr>
            <w:rFonts w:ascii="仿宋" w:eastAsia="仿宋" w:hAnsi="仿宋" w:cs="仿宋" w:hint="eastAsia"/>
            <w:lang w:eastAsia="zh-CN"/>
          </w:rPr>
          <w:t>(二)、公司经济效益分析</w:t>
        </w:r>
        <w:r>
          <w:tab/>
        </w:r>
        <w:r>
          <w:fldChar w:fldCharType="begin"/>
        </w:r>
        <w:r>
          <w:instrText xml:space="preserve"> PAGEREF _Toc16032 \h </w:instrText>
        </w:r>
        <w:r>
          <w:fldChar w:fldCharType="separate"/>
        </w:r>
        <w:r>
          <w:t>6</w:t>
        </w:r>
        <w:r>
          <w:fldChar w:fldCharType="end"/>
        </w:r>
      </w:hyperlink>
    </w:p>
    <w:p>
      <w:pPr>
        <w:pStyle w:val="TOC1"/>
        <w:tabs>
          <w:tab w:val="right" w:leader="dot" w:pos="8306"/>
        </w:tabs>
      </w:pPr>
      <w:hyperlink w:anchor="_Toc16168" w:history="1">
        <w:r>
          <w:rPr>
            <w:rFonts w:ascii="仿宋" w:eastAsia="仿宋" w:hAnsi="仿宋" w:cs="仿宋" w:hint="eastAsia"/>
            <w:lang w:eastAsia="zh-CN"/>
          </w:rPr>
          <w:t>三、全息投影项目选址可行性分析</w:t>
        </w:r>
        <w:r>
          <w:tab/>
        </w:r>
        <w:r>
          <w:fldChar w:fldCharType="begin"/>
        </w:r>
        <w:r>
          <w:instrText xml:space="preserve"> PAGEREF _Toc16168 \h </w:instrText>
        </w:r>
        <w:r>
          <w:fldChar w:fldCharType="separate"/>
        </w:r>
        <w:r>
          <w:t>7</w:t>
        </w:r>
        <w:r>
          <w:fldChar w:fldCharType="end"/>
        </w:r>
      </w:hyperlink>
    </w:p>
    <w:p>
      <w:pPr>
        <w:pStyle w:val="TOC2"/>
        <w:tabs>
          <w:tab w:val="right" w:leader="dot" w:pos="8306"/>
        </w:tabs>
      </w:pPr>
      <w:hyperlink w:anchor="_Toc11478" w:history="1">
        <w:r>
          <w:rPr>
            <w:rFonts w:ascii="仿宋" w:eastAsia="仿宋" w:hAnsi="仿宋" w:cs="仿宋" w:hint="eastAsia"/>
            <w:lang w:eastAsia="zh-CN"/>
          </w:rPr>
          <w:t>(一)、全息投影项目选址</w:t>
        </w:r>
        <w:r>
          <w:tab/>
        </w:r>
        <w:r>
          <w:fldChar w:fldCharType="begin"/>
        </w:r>
        <w:r>
          <w:instrText xml:space="preserve"> PAGEREF _Toc11478 \h </w:instrText>
        </w:r>
        <w:r>
          <w:fldChar w:fldCharType="separate"/>
        </w:r>
        <w:r>
          <w:t>7</w:t>
        </w:r>
        <w:r>
          <w:fldChar w:fldCharType="end"/>
        </w:r>
      </w:hyperlink>
    </w:p>
    <w:p>
      <w:pPr>
        <w:pStyle w:val="TOC2"/>
        <w:tabs>
          <w:tab w:val="right" w:leader="dot" w:pos="8306"/>
        </w:tabs>
      </w:pPr>
      <w:hyperlink w:anchor="_Toc3755" w:history="1">
        <w:r>
          <w:rPr>
            <w:rFonts w:ascii="仿宋" w:eastAsia="仿宋" w:hAnsi="仿宋" w:cs="仿宋" w:hint="eastAsia"/>
            <w:lang w:eastAsia="zh-CN"/>
          </w:rPr>
          <w:t>(二)、用地控制指标</w:t>
        </w:r>
        <w:r>
          <w:tab/>
        </w:r>
        <w:r>
          <w:fldChar w:fldCharType="begin"/>
        </w:r>
        <w:r>
          <w:instrText xml:space="preserve"> PAGEREF _Toc3755 \h </w:instrText>
        </w:r>
        <w:r>
          <w:fldChar w:fldCharType="separate"/>
        </w:r>
        <w:r>
          <w:t>7</w:t>
        </w:r>
        <w:r>
          <w:fldChar w:fldCharType="end"/>
        </w:r>
      </w:hyperlink>
    </w:p>
    <w:p>
      <w:pPr>
        <w:pStyle w:val="TOC2"/>
        <w:tabs>
          <w:tab w:val="right" w:leader="dot" w:pos="8306"/>
        </w:tabs>
      </w:pPr>
      <w:hyperlink w:anchor="_Toc16005" w:history="1">
        <w:r>
          <w:rPr>
            <w:rFonts w:ascii="仿宋" w:eastAsia="仿宋" w:hAnsi="仿宋" w:cs="仿宋" w:hint="eastAsia"/>
            <w:lang w:eastAsia="zh-CN"/>
          </w:rPr>
          <w:t>(三)、节约用地措施</w:t>
        </w:r>
        <w:r>
          <w:tab/>
        </w:r>
        <w:r>
          <w:fldChar w:fldCharType="begin"/>
        </w:r>
        <w:r>
          <w:instrText xml:space="preserve"> PAGEREF _Toc16005 \h </w:instrText>
        </w:r>
        <w:r>
          <w:fldChar w:fldCharType="separate"/>
        </w:r>
        <w:r>
          <w:t>9</w:t>
        </w:r>
        <w:r>
          <w:fldChar w:fldCharType="end"/>
        </w:r>
      </w:hyperlink>
    </w:p>
    <w:p>
      <w:pPr>
        <w:pStyle w:val="TOC2"/>
        <w:tabs>
          <w:tab w:val="right" w:leader="dot" w:pos="8306"/>
        </w:tabs>
      </w:pPr>
      <w:hyperlink w:anchor="_Toc27928" w:history="1">
        <w:r>
          <w:rPr>
            <w:rFonts w:ascii="仿宋" w:eastAsia="仿宋" w:hAnsi="仿宋" w:cs="仿宋" w:hint="eastAsia"/>
            <w:lang w:eastAsia="zh-CN"/>
          </w:rPr>
          <w:t>(四)、总图布置方案</w:t>
        </w:r>
        <w:r>
          <w:tab/>
        </w:r>
        <w:r>
          <w:fldChar w:fldCharType="begin"/>
        </w:r>
        <w:r>
          <w:instrText xml:space="preserve"> PAGEREF _Toc27928 \h </w:instrText>
        </w:r>
        <w:r>
          <w:fldChar w:fldCharType="separate"/>
        </w:r>
        <w:r>
          <w:t>10</w:t>
        </w:r>
        <w:r>
          <w:fldChar w:fldCharType="end"/>
        </w:r>
      </w:hyperlink>
    </w:p>
    <w:p>
      <w:pPr>
        <w:pStyle w:val="TOC2"/>
        <w:tabs>
          <w:tab w:val="right" w:leader="dot" w:pos="8306"/>
        </w:tabs>
      </w:pPr>
      <w:hyperlink w:anchor="_Toc11368" w:history="1">
        <w:r>
          <w:rPr>
            <w:rFonts w:ascii="仿宋" w:eastAsia="仿宋" w:hAnsi="仿宋" w:cs="仿宋" w:hint="eastAsia"/>
            <w:lang w:eastAsia="zh-CN"/>
          </w:rPr>
          <w:t>(五)、选址综合评价</w:t>
        </w:r>
        <w:r>
          <w:tab/>
        </w:r>
        <w:r>
          <w:fldChar w:fldCharType="begin"/>
        </w:r>
        <w:r>
          <w:instrText xml:space="preserve"> PAGEREF _Toc11368 \h </w:instrText>
        </w:r>
        <w:r>
          <w:fldChar w:fldCharType="separate"/>
        </w:r>
        <w:r>
          <w:t>11</w:t>
        </w:r>
        <w:r>
          <w:fldChar w:fldCharType="end"/>
        </w:r>
      </w:hyperlink>
    </w:p>
    <w:p>
      <w:pPr>
        <w:pStyle w:val="TOC1"/>
        <w:tabs>
          <w:tab w:val="right" w:leader="dot" w:pos="8306"/>
        </w:tabs>
      </w:pPr>
      <w:hyperlink w:anchor="_Toc15633" w:history="1">
        <w:r>
          <w:rPr>
            <w:rFonts w:ascii="仿宋" w:eastAsia="仿宋" w:hAnsi="仿宋" w:cs="仿宋" w:hint="eastAsia"/>
            <w:lang w:eastAsia="zh-CN"/>
          </w:rPr>
          <w:t>四、市场分析、调研</w:t>
        </w:r>
        <w:r>
          <w:tab/>
        </w:r>
        <w:r>
          <w:fldChar w:fldCharType="begin"/>
        </w:r>
        <w:r>
          <w:instrText xml:space="preserve"> PAGEREF _Toc15633 \h </w:instrText>
        </w:r>
        <w:r>
          <w:fldChar w:fldCharType="separate"/>
        </w:r>
        <w:r>
          <w:t>12</w:t>
        </w:r>
        <w:r>
          <w:fldChar w:fldCharType="end"/>
        </w:r>
      </w:hyperlink>
    </w:p>
    <w:p>
      <w:pPr>
        <w:pStyle w:val="TOC2"/>
        <w:tabs>
          <w:tab w:val="right" w:leader="dot" w:pos="8306"/>
        </w:tabs>
      </w:pPr>
      <w:hyperlink w:anchor="_Toc20543" w:history="1">
        <w:r>
          <w:rPr>
            <w:rFonts w:ascii="仿宋" w:eastAsia="仿宋" w:hAnsi="仿宋" w:cs="仿宋" w:hint="eastAsia"/>
            <w:lang w:eastAsia="zh-CN"/>
          </w:rPr>
          <w:t>(一)、全息投影行业分析</w:t>
        </w:r>
        <w:r>
          <w:tab/>
        </w:r>
        <w:r>
          <w:fldChar w:fldCharType="begin"/>
        </w:r>
        <w:r>
          <w:instrText xml:space="preserve"> PAGEREF _Toc20543 \h </w:instrText>
        </w:r>
        <w:r>
          <w:fldChar w:fldCharType="separate"/>
        </w:r>
        <w:r>
          <w:t>12</w:t>
        </w:r>
        <w:r>
          <w:fldChar w:fldCharType="end"/>
        </w:r>
      </w:hyperlink>
    </w:p>
    <w:p>
      <w:pPr>
        <w:pStyle w:val="TOC2"/>
        <w:tabs>
          <w:tab w:val="right" w:leader="dot" w:pos="8306"/>
        </w:tabs>
      </w:pPr>
      <w:hyperlink w:anchor="_Toc29801" w:history="1">
        <w:r>
          <w:rPr>
            <w:rFonts w:ascii="仿宋" w:eastAsia="仿宋" w:hAnsi="仿宋" w:cs="仿宋" w:hint="eastAsia"/>
            <w:lang w:eastAsia="zh-CN"/>
          </w:rPr>
          <w:t>(二)、全息投影市场分析预测</w:t>
        </w:r>
        <w:r>
          <w:tab/>
        </w:r>
        <w:r>
          <w:fldChar w:fldCharType="begin"/>
        </w:r>
        <w:r>
          <w:instrText xml:space="preserve"> PAGEREF _Toc29801 \h </w:instrText>
        </w:r>
        <w:r>
          <w:fldChar w:fldCharType="separate"/>
        </w:r>
        <w:r>
          <w:t>13</w:t>
        </w:r>
        <w:r>
          <w:fldChar w:fldCharType="end"/>
        </w:r>
      </w:hyperlink>
    </w:p>
    <w:p>
      <w:pPr>
        <w:pStyle w:val="TOC1"/>
        <w:tabs>
          <w:tab w:val="right" w:leader="dot" w:pos="8306"/>
        </w:tabs>
      </w:pPr>
      <w:hyperlink w:anchor="_Toc10048" w:history="1">
        <w:r>
          <w:rPr>
            <w:rFonts w:ascii="仿宋" w:eastAsia="仿宋" w:hAnsi="仿宋" w:cs="仿宋" w:hint="eastAsia"/>
            <w:lang w:eastAsia="zh-CN"/>
          </w:rPr>
          <w:t>五、全息投影项目文档管理</w:t>
        </w:r>
        <w:r>
          <w:tab/>
        </w:r>
        <w:r>
          <w:fldChar w:fldCharType="begin"/>
        </w:r>
        <w:r>
          <w:instrText xml:space="preserve"> PAGEREF _Toc10048 \h </w:instrText>
        </w:r>
        <w:r>
          <w:fldChar w:fldCharType="separate"/>
        </w:r>
        <w:r>
          <w:t>14</w:t>
        </w:r>
        <w:r>
          <w:fldChar w:fldCharType="end"/>
        </w:r>
      </w:hyperlink>
    </w:p>
    <w:p>
      <w:pPr>
        <w:pStyle w:val="TOC2"/>
        <w:tabs>
          <w:tab w:val="right" w:leader="dot" w:pos="8306"/>
        </w:tabs>
      </w:pPr>
      <w:hyperlink w:anchor="_Toc18280" w:history="1">
        <w:r>
          <w:rPr>
            <w:rFonts w:ascii="仿宋" w:eastAsia="仿宋" w:hAnsi="仿宋" w:cs="仿宋" w:hint="eastAsia"/>
            <w:lang w:eastAsia="zh-CN"/>
          </w:rPr>
          <w:t>(一)、文档编制与审查</w:t>
        </w:r>
        <w:r>
          <w:tab/>
        </w:r>
        <w:r>
          <w:fldChar w:fldCharType="begin"/>
        </w:r>
        <w:r>
          <w:instrText xml:space="preserve"> PAGEREF _Toc18280 \h </w:instrText>
        </w:r>
        <w:r>
          <w:fldChar w:fldCharType="separate"/>
        </w:r>
        <w:r>
          <w:t>14</w:t>
        </w:r>
        <w:r>
          <w:fldChar w:fldCharType="end"/>
        </w:r>
      </w:hyperlink>
    </w:p>
    <w:p>
      <w:pPr>
        <w:pStyle w:val="TOC2"/>
        <w:tabs>
          <w:tab w:val="right" w:leader="dot" w:pos="8306"/>
        </w:tabs>
      </w:pPr>
      <w:hyperlink w:anchor="_Toc14550" w:history="1">
        <w:r>
          <w:rPr>
            <w:rFonts w:ascii="仿宋" w:eastAsia="仿宋" w:hAnsi="仿宋" w:cs="仿宋" w:hint="eastAsia"/>
            <w:lang w:eastAsia="zh-CN"/>
          </w:rPr>
          <w:t>(二)、文档发布与分发</w:t>
        </w:r>
        <w:r>
          <w:tab/>
        </w:r>
        <w:r>
          <w:fldChar w:fldCharType="begin"/>
        </w:r>
        <w:r>
          <w:instrText xml:space="preserve"> PAGEREF _Toc14550 \h </w:instrText>
        </w:r>
        <w:r>
          <w:fldChar w:fldCharType="separate"/>
        </w:r>
        <w:r>
          <w:t>15</w:t>
        </w:r>
        <w:r>
          <w:fldChar w:fldCharType="end"/>
        </w:r>
      </w:hyperlink>
    </w:p>
    <w:p>
      <w:pPr>
        <w:pStyle w:val="TOC2"/>
        <w:tabs>
          <w:tab w:val="right" w:leader="dot" w:pos="8306"/>
        </w:tabs>
      </w:pPr>
      <w:hyperlink w:anchor="_Toc15116" w:history="1">
        <w:r>
          <w:rPr>
            <w:rFonts w:ascii="仿宋" w:eastAsia="仿宋" w:hAnsi="仿宋" w:cs="仿宋" w:hint="eastAsia"/>
            <w:lang w:eastAsia="zh-CN"/>
          </w:rPr>
          <w:t>(三)、文档存档与归档</w:t>
        </w:r>
        <w:r>
          <w:tab/>
        </w:r>
        <w:r>
          <w:fldChar w:fldCharType="begin"/>
        </w:r>
        <w:r>
          <w:instrText xml:space="preserve"> PAGEREF _Toc15116 \h </w:instrText>
        </w:r>
        <w:r>
          <w:fldChar w:fldCharType="separate"/>
        </w:r>
        <w:r>
          <w:t>16</w:t>
        </w:r>
        <w:r>
          <w:fldChar w:fldCharType="end"/>
        </w:r>
      </w:hyperlink>
    </w:p>
    <w:p>
      <w:pPr>
        <w:pStyle w:val="TOC1"/>
        <w:tabs>
          <w:tab w:val="right" w:leader="dot" w:pos="8306"/>
        </w:tabs>
      </w:pPr>
      <w:hyperlink w:anchor="_Toc3162" w:history="1">
        <w:r>
          <w:rPr>
            <w:rFonts w:ascii="仿宋" w:eastAsia="仿宋" w:hAnsi="仿宋" w:cs="仿宋" w:hint="eastAsia"/>
            <w:lang w:eastAsia="zh-CN"/>
          </w:rPr>
          <w:t>六、全息投影项目土建工程</w:t>
        </w:r>
        <w:r>
          <w:tab/>
        </w:r>
        <w:r>
          <w:fldChar w:fldCharType="begin"/>
        </w:r>
        <w:r>
          <w:instrText xml:space="preserve"> PAGEREF _Toc3162 \h </w:instrText>
        </w:r>
        <w:r>
          <w:fldChar w:fldCharType="separate"/>
        </w:r>
        <w:r>
          <w:t>17</w:t>
        </w:r>
        <w:r>
          <w:fldChar w:fldCharType="end"/>
        </w:r>
      </w:hyperlink>
    </w:p>
    <w:p>
      <w:pPr>
        <w:pStyle w:val="TOC2"/>
        <w:tabs>
          <w:tab w:val="right" w:leader="dot" w:pos="8306"/>
        </w:tabs>
      </w:pPr>
      <w:hyperlink w:anchor="_Toc15954" w:history="1">
        <w:r>
          <w:rPr>
            <w:rFonts w:ascii="仿宋" w:eastAsia="仿宋" w:hAnsi="仿宋" w:cs="仿宋" w:hint="eastAsia"/>
            <w:lang w:eastAsia="zh-CN"/>
          </w:rPr>
          <w:t>(一)、建筑工程设计原则</w:t>
        </w:r>
        <w:r>
          <w:tab/>
        </w:r>
        <w:r>
          <w:fldChar w:fldCharType="begin"/>
        </w:r>
        <w:r>
          <w:instrText xml:space="preserve"> PAGEREF _Toc15954 \h </w:instrText>
        </w:r>
        <w:r>
          <w:fldChar w:fldCharType="separate"/>
        </w:r>
        <w:r>
          <w:t>17</w:t>
        </w:r>
        <w:r>
          <w:fldChar w:fldCharType="end"/>
        </w:r>
      </w:hyperlink>
    </w:p>
    <w:p>
      <w:pPr>
        <w:pStyle w:val="TOC2"/>
        <w:tabs>
          <w:tab w:val="right" w:leader="dot" w:pos="8306"/>
        </w:tabs>
      </w:pPr>
      <w:hyperlink w:anchor="_Toc28087" w:history="1">
        <w:r>
          <w:rPr>
            <w:rFonts w:ascii="仿宋" w:eastAsia="仿宋" w:hAnsi="仿宋" w:cs="仿宋" w:hint="eastAsia"/>
            <w:lang w:eastAsia="zh-CN"/>
          </w:rPr>
          <w:t>(二)、土建工程设计年限及安全等级</w:t>
        </w:r>
        <w:r>
          <w:tab/>
        </w:r>
        <w:r>
          <w:fldChar w:fldCharType="begin"/>
        </w:r>
        <w:r>
          <w:instrText xml:space="preserve"> PAGEREF _Toc28087 \h </w:instrText>
        </w:r>
        <w:r>
          <w:fldChar w:fldCharType="separate"/>
        </w:r>
        <w:r>
          <w:t>18</w:t>
        </w:r>
        <w:r>
          <w:fldChar w:fldCharType="end"/>
        </w:r>
      </w:hyperlink>
    </w:p>
    <w:p>
      <w:pPr>
        <w:pStyle w:val="TOC2"/>
        <w:tabs>
          <w:tab w:val="right" w:leader="dot" w:pos="8306"/>
        </w:tabs>
      </w:pPr>
      <w:hyperlink w:anchor="_Toc10960" w:history="1">
        <w:r>
          <w:rPr>
            <w:rFonts w:ascii="仿宋" w:eastAsia="仿宋" w:hAnsi="仿宋" w:cs="仿宋" w:hint="eastAsia"/>
            <w:lang w:eastAsia="zh-CN"/>
          </w:rPr>
          <w:t>(三)、建筑工程设计总体要求</w:t>
        </w:r>
        <w:r>
          <w:tab/>
        </w:r>
        <w:r>
          <w:fldChar w:fldCharType="begin"/>
        </w:r>
        <w:r>
          <w:instrText xml:space="preserve"> PAGEREF _Toc10960 \h </w:instrText>
        </w:r>
        <w:r>
          <w:fldChar w:fldCharType="separate"/>
        </w:r>
        <w:r>
          <w:t>19</w:t>
        </w:r>
        <w:r>
          <w:fldChar w:fldCharType="end"/>
        </w:r>
      </w:hyperlink>
    </w:p>
    <w:p>
      <w:pPr>
        <w:pStyle w:val="TOC2"/>
        <w:tabs>
          <w:tab w:val="right" w:leader="dot" w:pos="8306"/>
        </w:tabs>
      </w:pPr>
      <w:hyperlink w:anchor="_Toc25" w:history="1">
        <w:r>
          <w:rPr>
            <w:rFonts w:ascii="仿宋" w:eastAsia="仿宋" w:hAnsi="仿宋" w:cs="仿宋" w:hint="eastAsia"/>
            <w:lang w:eastAsia="zh-CN"/>
          </w:rPr>
          <w:t>(四)、土建工程建设指标</w:t>
        </w:r>
        <w:r>
          <w:tab/>
        </w:r>
        <w:r>
          <w:fldChar w:fldCharType="begin"/>
        </w:r>
        <w:r>
          <w:instrText xml:space="preserve"> PAGEREF _Toc25 \h </w:instrText>
        </w:r>
        <w:r>
          <w:fldChar w:fldCharType="separate"/>
        </w:r>
        <w:r>
          <w:t>20</w:t>
        </w:r>
        <w:r>
          <w:fldChar w:fldCharType="end"/>
        </w:r>
      </w:hyperlink>
    </w:p>
    <w:p>
      <w:pPr>
        <w:pStyle w:val="TOC1"/>
        <w:tabs>
          <w:tab w:val="right" w:leader="dot" w:pos="8306"/>
        </w:tabs>
      </w:pPr>
      <w:hyperlink w:anchor="_Toc20270" w:history="1">
        <w:r>
          <w:rPr>
            <w:rFonts w:ascii="仿宋" w:eastAsia="仿宋" w:hAnsi="仿宋" w:cs="仿宋" w:hint="eastAsia"/>
            <w:lang w:eastAsia="zh-CN"/>
          </w:rPr>
          <w:t>七、全息投影项目环境影响分析</w:t>
        </w:r>
        <w:r>
          <w:tab/>
        </w:r>
        <w:r>
          <w:fldChar w:fldCharType="begin"/>
        </w:r>
        <w:r>
          <w:instrText xml:space="preserve"> PAGEREF _Toc20270 \h </w:instrText>
        </w:r>
        <w:r>
          <w:fldChar w:fldCharType="separate"/>
        </w:r>
        <w:r>
          <w:t>20</w:t>
        </w:r>
        <w:r>
          <w:fldChar w:fldCharType="end"/>
        </w:r>
      </w:hyperlink>
    </w:p>
    <w:p>
      <w:pPr>
        <w:pStyle w:val="TOC2"/>
        <w:tabs>
          <w:tab w:val="right" w:leader="dot" w:pos="8306"/>
        </w:tabs>
      </w:pPr>
      <w:hyperlink w:anchor="_Toc22289" w:history="1">
        <w:r>
          <w:rPr>
            <w:rFonts w:ascii="仿宋" w:eastAsia="仿宋" w:hAnsi="仿宋" w:cs="仿宋" w:hint="eastAsia"/>
            <w:lang w:eastAsia="zh-CN"/>
          </w:rPr>
          <w:t>(一)、建设区域环境质量现状</w:t>
        </w:r>
        <w:r>
          <w:tab/>
        </w:r>
        <w:r>
          <w:fldChar w:fldCharType="begin"/>
        </w:r>
        <w:r>
          <w:instrText xml:space="preserve"> PAGEREF _Toc22289 \h </w:instrText>
        </w:r>
        <w:r>
          <w:fldChar w:fldCharType="separate"/>
        </w:r>
        <w:r>
          <w:t>20</w:t>
        </w:r>
        <w:r>
          <w:fldChar w:fldCharType="end"/>
        </w:r>
      </w:hyperlink>
    </w:p>
    <w:p>
      <w:pPr>
        <w:pStyle w:val="TOC2"/>
        <w:tabs>
          <w:tab w:val="right" w:leader="dot" w:pos="8306"/>
        </w:tabs>
      </w:pPr>
      <w:hyperlink w:anchor="_Toc31284" w:history="1">
        <w:r>
          <w:rPr>
            <w:rFonts w:ascii="仿宋" w:eastAsia="仿宋" w:hAnsi="仿宋" w:cs="仿宋" w:hint="eastAsia"/>
            <w:lang w:eastAsia="zh-CN"/>
          </w:rPr>
          <w:t>(二)、建设期环境保护</w:t>
        </w:r>
        <w:r>
          <w:tab/>
        </w:r>
        <w:r>
          <w:fldChar w:fldCharType="begin"/>
        </w:r>
        <w:r>
          <w:instrText xml:space="preserve"> PAGEREF _Toc31284 \h </w:instrText>
        </w:r>
        <w:r>
          <w:fldChar w:fldCharType="separate"/>
        </w:r>
        <w:r>
          <w:t>22</w:t>
        </w:r>
        <w:r>
          <w:fldChar w:fldCharType="end"/>
        </w:r>
      </w:hyperlink>
    </w:p>
    <w:p>
      <w:pPr>
        <w:pStyle w:val="TOC2"/>
        <w:tabs>
          <w:tab w:val="right" w:leader="dot" w:pos="8306"/>
        </w:tabs>
      </w:pPr>
      <w:hyperlink w:anchor="_Toc20948" w:history="1">
        <w:r>
          <w:rPr>
            <w:rFonts w:ascii="仿宋" w:eastAsia="仿宋" w:hAnsi="仿宋" w:cs="仿宋" w:hint="eastAsia"/>
            <w:lang w:eastAsia="zh-CN"/>
          </w:rPr>
          <w:t>(三)、运营期环境保护</w:t>
        </w:r>
        <w:r>
          <w:tab/>
        </w:r>
        <w:r>
          <w:fldChar w:fldCharType="begin"/>
        </w:r>
        <w:r>
          <w:instrText xml:space="preserve"> PAGEREF _Toc20948 \h </w:instrText>
        </w:r>
        <w:r>
          <w:fldChar w:fldCharType="separate"/>
        </w:r>
        <w:r>
          <w:t>23</w:t>
        </w:r>
        <w:r>
          <w:fldChar w:fldCharType="end"/>
        </w:r>
      </w:hyperlink>
    </w:p>
    <w:p>
      <w:pPr>
        <w:pStyle w:val="TOC2"/>
        <w:tabs>
          <w:tab w:val="right" w:leader="dot" w:pos="8306"/>
        </w:tabs>
      </w:pPr>
      <w:hyperlink w:anchor="_Toc29582" w:history="1">
        <w:r>
          <w:rPr>
            <w:rFonts w:ascii="仿宋" w:eastAsia="仿宋" w:hAnsi="仿宋" w:cs="仿宋" w:hint="eastAsia"/>
            <w:lang w:eastAsia="zh-CN"/>
          </w:rPr>
          <w:t>(四)、全息投影项目建设对区域经济的影响</w:t>
        </w:r>
        <w:r>
          <w:tab/>
        </w:r>
        <w:r>
          <w:fldChar w:fldCharType="begin"/>
        </w:r>
        <w:r>
          <w:instrText xml:space="preserve"> PAGEREF _Toc29582 \h </w:instrText>
        </w:r>
        <w:r>
          <w:fldChar w:fldCharType="separate"/>
        </w:r>
        <w:r>
          <w:t>24</w:t>
        </w:r>
        <w:r>
          <w:fldChar w:fldCharType="end"/>
        </w:r>
      </w:hyperlink>
    </w:p>
    <w:p>
      <w:pPr>
        <w:pStyle w:val="TOC2"/>
        <w:tabs>
          <w:tab w:val="right" w:leader="dot" w:pos="8306"/>
        </w:tabs>
      </w:pPr>
      <w:hyperlink w:anchor="_Toc4480" w:history="1">
        <w:r>
          <w:rPr>
            <w:rFonts w:ascii="仿宋" w:eastAsia="仿宋" w:hAnsi="仿宋" w:cs="仿宋" w:hint="eastAsia"/>
            <w:lang w:eastAsia="zh-CN"/>
          </w:rPr>
          <w:t>(五)、废弃物处理</w:t>
        </w:r>
        <w:r>
          <w:tab/>
        </w:r>
        <w:r>
          <w:fldChar w:fldCharType="begin"/>
        </w:r>
        <w:r>
          <w:instrText xml:space="preserve"> PAGEREF _Toc4480 \h </w:instrText>
        </w:r>
        <w:r>
          <w:fldChar w:fldCharType="separate"/>
        </w:r>
        <w:r>
          <w:t>26</w:t>
        </w:r>
        <w:r>
          <w:fldChar w:fldCharType="end"/>
        </w:r>
      </w:hyperlink>
    </w:p>
    <w:p>
      <w:pPr>
        <w:pStyle w:val="TOC2"/>
        <w:tabs>
          <w:tab w:val="right" w:leader="dot" w:pos="8306"/>
        </w:tabs>
      </w:pPr>
      <w:hyperlink w:anchor="_Toc30585" w:history="1">
        <w:r>
          <w:rPr>
            <w:rFonts w:ascii="仿宋" w:eastAsia="仿宋" w:hAnsi="仿宋" w:cs="仿宋" w:hint="eastAsia"/>
            <w:lang w:eastAsia="zh-CN"/>
          </w:rPr>
          <w:t>(六)、特殊环境影响分析</w:t>
        </w:r>
        <w:r>
          <w:tab/>
        </w:r>
        <w:r>
          <w:fldChar w:fldCharType="begin"/>
        </w:r>
        <w:r>
          <w:instrText xml:space="preserve"> PAGEREF _Toc30585 \h </w:instrText>
        </w:r>
        <w:r>
          <w:fldChar w:fldCharType="separate"/>
        </w:r>
        <w:r>
          <w:t>27</w:t>
        </w:r>
        <w:r>
          <w:fldChar w:fldCharType="end"/>
        </w:r>
      </w:hyperlink>
    </w:p>
    <w:p>
      <w:pPr>
        <w:pStyle w:val="TOC2"/>
        <w:tabs>
          <w:tab w:val="right" w:leader="dot" w:pos="8306"/>
        </w:tabs>
      </w:pPr>
      <w:hyperlink w:anchor="_Toc27281" w:history="1">
        <w:r>
          <w:rPr>
            <w:rFonts w:ascii="仿宋" w:eastAsia="仿宋" w:hAnsi="仿宋" w:cs="仿宋" w:hint="eastAsia"/>
            <w:lang w:eastAsia="zh-CN"/>
          </w:rPr>
          <w:t>(七)、清洁生产</w:t>
        </w:r>
        <w:r>
          <w:tab/>
        </w:r>
        <w:r>
          <w:fldChar w:fldCharType="begin"/>
        </w:r>
        <w:r>
          <w:instrText xml:space="preserve"> PAGEREF _Toc27281 \h </w:instrText>
        </w:r>
        <w:r>
          <w:fldChar w:fldCharType="separate"/>
        </w:r>
        <w:r>
          <w:t>28</w:t>
        </w:r>
        <w:r>
          <w:fldChar w:fldCharType="end"/>
        </w:r>
      </w:hyperlink>
    </w:p>
    <w:p>
      <w:pPr>
        <w:pStyle w:val="TOC2"/>
        <w:tabs>
          <w:tab w:val="right" w:leader="dot" w:pos="8306"/>
        </w:tabs>
      </w:pPr>
      <w:hyperlink w:anchor="_Toc13547" w:history="1">
        <w:r>
          <w:rPr>
            <w:rFonts w:ascii="仿宋" w:eastAsia="仿宋" w:hAnsi="仿宋" w:cs="仿宋" w:hint="eastAsia"/>
            <w:lang w:eastAsia="zh-CN"/>
          </w:rPr>
          <w:t>(八)、环境保护综合评价</w:t>
        </w:r>
        <w:r>
          <w:tab/>
        </w:r>
        <w:r>
          <w:fldChar w:fldCharType="begin"/>
        </w:r>
        <w:r>
          <w:instrText xml:space="preserve"> PAGEREF _Toc13547 \h </w:instrText>
        </w:r>
        <w:r>
          <w:fldChar w:fldCharType="separate"/>
        </w:r>
        <w:r>
          <w:t>30</w:t>
        </w:r>
        <w:r>
          <w:fldChar w:fldCharType="end"/>
        </w:r>
      </w:hyperlink>
    </w:p>
    <w:p>
      <w:pPr>
        <w:pStyle w:val="TOC1"/>
        <w:tabs>
          <w:tab w:val="right" w:leader="dot" w:pos="8306"/>
        </w:tabs>
      </w:pPr>
      <w:hyperlink w:anchor="_Toc29417" w:history="1">
        <w:r>
          <w:rPr>
            <w:rFonts w:ascii="仿宋" w:eastAsia="仿宋" w:hAnsi="仿宋" w:cs="仿宋" w:hint="eastAsia"/>
            <w:lang w:eastAsia="zh-CN"/>
          </w:rPr>
          <w:t>八、全息投影项目人力资源管理</w:t>
        </w:r>
        <w:r>
          <w:tab/>
        </w:r>
        <w:r>
          <w:fldChar w:fldCharType="begin"/>
        </w:r>
        <w:r>
          <w:instrText xml:space="preserve"> PAGEREF _Toc29417 \h </w:instrText>
        </w:r>
        <w:r>
          <w:fldChar w:fldCharType="separate"/>
        </w:r>
        <w:r>
          <w:t>31</w:t>
        </w:r>
        <w:r>
          <w:fldChar w:fldCharType="end"/>
        </w:r>
      </w:hyperlink>
    </w:p>
    <w:p>
      <w:pPr>
        <w:pStyle w:val="TOC2"/>
        <w:tabs>
          <w:tab w:val="right" w:leader="dot" w:pos="8306"/>
        </w:tabs>
      </w:pPr>
      <w:hyperlink w:anchor="_Toc2556" w:history="1">
        <w:r>
          <w:rPr>
            <w:rFonts w:ascii="仿宋" w:eastAsia="仿宋" w:hAnsi="仿宋" w:cs="仿宋" w:hint="eastAsia"/>
            <w:lang w:eastAsia="zh-CN"/>
          </w:rPr>
          <w:t>(一)、建立健全的预算管理制度</w:t>
        </w:r>
        <w:r>
          <w:tab/>
        </w:r>
        <w:r>
          <w:fldChar w:fldCharType="begin"/>
        </w:r>
        <w:r>
          <w:instrText xml:space="preserve"> PAGEREF _Toc2556 \h </w:instrText>
        </w:r>
        <w:r>
          <w:fldChar w:fldCharType="separate"/>
        </w:r>
        <w:r>
          <w:t>31</w:t>
        </w:r>
        <w:r>
          <w:fldChar w:fldCharType="end"/>
        </w:r>
      </w:hyperlink>
    </w:p>
    <w:p>
      <w:pPr>
        <w:pStyle w:val="TOC2"/>
        <w:tabs>
          <w:tab w:val="right" w:leader="dot" w:pos="8306"/>
        </w:tabs>
      </w:pPr>
      <w:hyperlink w:anchor="_Toc6416" w:history="1">
        <w:r>
          <w:rPr>
            <w:rFonts w:ascii="仿宋" w:eastAsia="仿宋" w:hAnsi="仿宋" w:cs="仿宋" w:hint="eastAsia"/>
            <w:lang w:eastAsia="zh-CN"/>
          </w:rPr>
          <w:t>(二)、加强资金流动监控</w:t>
        </w:r>
        <w:r>
          <w:tab/>
        </w:r>
        <w:r>
          <w:fldChar w:fldCharType="begin"/>
        </w:r>
        <w:r>
          <w:instrText xml:space="preserve"> PAGEREF _Toc6416 \h </w:instrText>
        </w:r>
        <w:r>
          <w:fldChar w:fldCharType="separate"/>
        </w:r>
        <w:r>
          <w:t>32</w:t>
        </w:r>
        <w:r>
          <w:fldChar w:fldCharType="end"/>
        </w:r>
      </w:hyperlink>
    </w:p>
    <w:p>
      <w:pPr>
        <w:pStyle w:val="TOC2"/>
        <w:tabs>
          <w:tab w:val="right" w:leader="dot" w:pos="8306"/>
        </w:tabs>
      </w:pPr>
      <w:hyperlink w:anchor="_Toc22680" w:history="1">
        <w:r>
          <w:rPr>
            <w:rFonts w:ascii="仿宋" w:eastAsia="仿宋" w:hAnsi="仿宋" w:cs="仿宋" w:hint="eastAsia"/>
            <w:lang w:eastAsia="zh-CN"/>
          </w:rPr>
          <w:t>(三)、制定完善的风险控制机制</w:t>
        </w:r>
        <w:r>
          <w:tab/>
        </w:r>
        <w:r>
          <w:fldChar w:fldCharType="begin"/>
        </w:r>
        <w:r>
          <w:instrText xml:space="preserve"> PAGEREF _Toc22680 \h </w:instrText>
        </w:r>
        <w:r>
          <w:fldChar w:fldCharType="separate"/>
        </w:r>
        <w:r>
          <w:t>34</w:t>
        </w:r>
        <w:r>
          <w:fldChar w:fldCharType="end"/>
        </w:r>
      </w:hyperlink>
    </w:p>
    <w:p>
      <w:pPr>
        <w:pStyle w:val="TOC2"/>
        <w:tabs>
          <w:tab w:val="right" w:leader="dot" w:pos="8306"/>
        </w:tabs>
      </w:pPr>
      <w:hyperlink w:anchor="_Toc22181" w:history="1">
        <w:r>
          <w:rPr>
            <w:rFonts w:ascii="仿宋" w:eastAsia="仿宋" w:hAnsi="仿宋" w:cs="仿宋" w:hint="eastAsia"/>
            <w:lang w:eastAsia="zh-CN"/>
          </w:rPr>
          <w:t>(四)、优化成本管理</w:t>
        </w:r>
        <w:r>
          <w:tab/>
        </w:r>
        <w:r>
          <w:fldChar w:fldCharType="begin"/>
        </w:r>
        <w:r>
          <w:instrText xml:space="preserve"> PAGEREF _Toc22181 \h </w:instrText>
        </w:r>
        <w:r>
          <w:fldChar w:fldCharType="separate"/>
        </w:r>
        <w:r>
          <w:t>35</w:t>
        </w:r>
        <w:r>
          <w:fldChar w:fldCharType="end"/>
        </w:r>
      </w:hyperlink>
    </w:p>
    <w:p>
      <w:pPr>
        <w:pStyle w:val="TOC1"/>
        <w:tabs>
          <w:tab w:val="right" w:leader="dot" w:pos="8306"/>
        </w:tabs>
      </w:pPr>
      <w:hyperlink w:anchor="_Toc24003" w:history="1">
        <w:r>
          <w:rPr>
            <w:rFonts w:ascii="仿宋" w:eastAsia="仿宋" w:hAnsi="仿宋" w:cs="仿宋" w:hint="eastAsia"/>
            <w:lang w:eastAsia="zh-CN"/>
          </w:rPr>
          <w:t>九、全息投影项目风险管理</w:t>
        </w:r>
        <w:r>
          <w:tab/>
        </w:r>
        <w:r>
          <w:fldChar w:fldCharType="begin"/>
        </w:r>
        <w:r>
          <w:instrText xml:space="preserve"> PAGEREF _Toc24003 \h </w:instrText>
        </w:r>
        <w:r>
          <w:fldChar w:fldCharType="separate"/>
        </w:r>
        <w:r>
          <w:t>36</w:t>
        </w:r>
        <w:r>
          <w:fldChar w:fldCharType="end"/>
        </w:r>
      </w:hyperlink>
    </w:p>
    <w:p>
      <w:pPr>
        <w:pStyle w:val="TOC2"/>
        <w:tabs>
          <w:tab w:val="right" w:leader="dot" w:pos="8306"/>
        </w:tabs>
      </w:pPr>
      <w:hyperlink w:anchor="_Toc24332" w:history="1">
        <w:r>
          <w:rPr>
            <w:rFonts w:ascii="仿宋" w:eastAsia="仿宋" w:hAnsi="仿宋" w:cs="仿宋" w:hint="eastAsia"/>
            <w:lang w:eastAsia="zh-CN"/>
          </w:rPr>
          <w:t>(一)、风险识别与评估</w:t>
        </w:r>
        <w:r>
          <w:tab/>
        </w:r>
        <w:r>
          <w:fldChar w:fldCharType="begin"/>
        </w:r>
        <w:r>
          <w:instrText xml:space="preserve"> PAGEREF _Toc24332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 w:history="1">
        <w:r>
          <w:rPr>
            <w:rFonts w:ascii="仿宋" w:eastAsia="仿宋" w:hAnsi="仿宋" w:cs="仿宋" w:hint="eastAsia"/>
            <w:lang w:eastAsia="zh-CN"/>
          </w:rPr>
          <w:t>(二)、风险应对策略</w:t>
        </w:r>
        <w:r>
          <w:tab/>
        </w:r>
        <w:r>
          <w:fldChar w:fldCharType="begin"/>
        </w:r>
        <w:r>
          <w:instrText xml:space="preserve"> PAGEREF _Toc2037 \h </w:instrText>
        </w:r>
        <w:r>
          <w:fldChar w:fldCharType="separate"/>
        </w:r>
        <w:r>
          <w:t>37</w:t>
        </w:r>
        <w:r>
          <w:fldChar w:fldCharType="end"/>
        </w:r>
      </w:hyperlink>
    </w:p>
    <w:p>
      <w:pPr>
        <w:pStyle w:val="TOC2"/>
        <w:tabs>
          <w:tab w:val="right" w:leader="dot" w:pos="8306"/>
        </w:tabs>
      </w:pPr>
      <w:hyperlink w:anchor="_Toc29921" w:history="1">
        <w:r>
          <w:rPr>
            <w:rFonts w:ascii="仿宋" w:eastAsia="仿宋" w:hAnsi="仿宋" w:cs="仿宋" w:hint="eastAsia"/>
            <w:lang w:eastAsia="zh-CN"/>
          </w:rPr>
          <w:t>(三)、风险监控与控制</w:t>
        </w:r>
        <w:r>
          <w:tab/>
        </w:r>
        <w:r>
          <w:fldChar w:fldCharType="begin"/>
        </w:r>
        <w:r>
          <w:instrText xml:space="preserve"> PAGEREF _Toc29921 \h </w:instrText>
        </w:r>
        <w:r>
          <w:fldChar w:fldCharType="separate"/>
        </w:r>
        <w:r>
          <w:t>39</w:t>
        </w:r>
        <w:r>
          <w:fldChar w:fldCharType="end"/>
        </w:r>
      </w:hyperlink>
    </w:p>
    <w:p>
      <w:pPr>
        <w:pStyle w:val="TOC1"/>
        <w:tabs>
          <w:tab w:val="right" w:leader="dot" w:pos="8306"/>
        </w:tabs>
      </w:pPr>
      <w:hyperlink w:anchor="_Toc27990" w:history="1">
        <w:r>
          <w:rPr>
            <w:rFonts w:ascii="仿宋" w:eastAsia="仿宋" w:hAnsi="仿宋" w:cs="仿宋" w:hint="eastAsia"/>
            <w:lang w:eastAsia="zh-CN"/>
          </w:rPr>
          <w:t>十、全息投影项目计划安排</w:t>
        </w:r>
        <w:r>
          <w:tab/>
        </w:r>
        <w:r>
          <w:fldChar w:fldCharType="begin"/>
        </w:r>
        <w:r>
          <w:instrText xml:space="preserve"> PAGEREF _Toc27990 \h </w:instrText>
        </w:r>
        <w:r>
          <w:fldChar w:fldCharType="separate"/>
        </w:r>
        <w:r>
          <w:t>40</w:t>
        </w:r>
        <w:r>
          <w:fldChar w:fldCharType="end"/>
        </w:r>
      </w:hyperlink>
    </w:p>
    <w:p>
      <w:pPr>
        <w:pStyle w:val="TOC2"/>
        <w:tabs>
          <w:tab w:val="right" w:leader="dot" w:pos="8306"/>
        </w:tabs>
      </w:pPr>
      <w:hyperlink w:anchor="_Toc9149" w:history="1">
        <w:r>
          <w:rPr>
            <w:rFonts w:ascii="仿宋" w:eastAsia="仿宋" w:hAnsi="仿宋" w:cs="仿宋" w:hint="eastAsia"/>
            <w:lang w:eastAsia="zh-CN"/>
          </w:rPr>
          <w:t>(一)、建设周期</w:t>
        </w:r>
        <w:r>
          <w:tab/>
        </w:r>
        <w:r>
          <w:fldChar w:fldCharType="begin"/>
        </w:r>
        <w:r>
          <w:instrText xml:space="preserve"> PAGEREF _Toc9149 \h </w:instrText>
        </w:r>
        <w:r>
          <w:fldChar w:fldCharType="separate"/>
        </w:r>
        <w:r>
          <w:t>40</w:t>
        </w:r>
        <w:r>
          <w:fldChar w:fldCharType="end"/>
        </w:r>
      </w:hyperlink>
    </w:p>
    <w:p>
      <w:pPr>
        <w:pStyle w:val="TOC2"/>
        <w:tabs>
          <w:tab w:val="right" w:leader="dot" w:pos="8306"/>
        </w:tabs>
      </w:pPr>
      <w:hyperlink w:anchor="_Toc18661" w:history="1">
        <w:r>
          <w:rPr>
            <w:rFonts w:ascii="仿宋" w:eastAsia="仿宋" w:hAnsi="仿宋" w:cs="仿宋" w:hint="eastAsia"/>
            <w:lang w:eastAsia="zh-CN"/>
          </w:rPr>
          <w:t>(二)、建设进度</w:t>
        </w:r>
        <w:r>
          <w:tab/>
        </w:r>
        <w:r>
          <w:fldChar w:fldCharType="begin"/>
        </w:r>
        <w:r>
          <w:instrText xml:space="preserve"> PAGEREF _Toc18661 \h </w:instrText>
        </w:r>
        <w:r>
          <w:fldChar w:fldCharType="separate"/>
        </w:r>
        <w:r>
          <w:t>41</w:t>
        </w:r>
        <w:r>
          <w:fldChar w:fldCharType="end"/>
        </w:r>
      </w:hyperlink>
    </w:p>
    <w:p>
      <w:pPr>
        <w:pStyle w:val="TOC2"/>
        <w:tabs>
          <w:tab w:val="right" w:leader="dot" w:pos="8306"/>
        </w:tabs>
      </w:pPr>
      <w:hyperlink w:anchor="_Toc18756" w:history="1">
        <w:r>
          <w:rPr>
            <w:rFonts w:ascii="仿宋" w:eastAsia="仿宋" w:hAnsi="仿宋" w:cs="仿宋" w:hint="eastAsia"/>
            <w:lang w:eastAsia="zh-CN"/>
          </w:rPr>
          <w:t>(三)、进度安排注意事项</w:t>
        </w:r>
        <w:r>
          <w:tab/>
        </w:r>
        <w:r>
          <w:fldChar w:fldCharType="begin"/>
        </w:r>
        <w:r>
          <w:instrText xml:space="preserve"> PAGEREF _Toc18756 \h </w:instrText>
        </w:r>
        <w:r>
          <w:fldChar w:fldCharType="separate"/>
        </w:r>
        <w:r>
          <w:t>42</w:t>
        </w:r>
        <w:r>
          <w:fldChar w:fldCharType="end"/>
        </w:r>
      </w:hyperlink>
    </w:p>
    <w:p>
      <w:pPr>
        <w:pStyle w:val="TOC2"/>
        <w:tabs>
          <w:tab w:val="right" w:leader="dot" w:pos="8306"/>
        </w:tabs>
      </w:pPr>
      <w:hyperlink w:anchor="_Toc24016" w:history="1">
        <w:r>
          <w:rPr>
            <w:rFonts w:ascii="仿宋" w:eastAsia="仿宋" w:hAnsi="仿宋" w:cs="仿宋" w:hint="eastAsia"/>
            <w:lang w:eastAsia="zh-CN"/>
          </w:rPr>
          <w:t>(四)、人力资源配置</w:t>
        </w:r>
        <w:r>
          <w:tab/>
        </w:r>
        <w:r>
          <w:fldChar w:fldCharType="begin"/>
        </w:r>
        <w:r>
          <w:instrText xml:space="preserve"> PAGEREF _Toc24016 \h </w:instrText>
        </w:r>
        <w:r>
          <w:fldChar w:fldCharType="separate"/>
        </w:r>
        <w:r>
          <w:t>43</w:t>
        </w:r>
        <w:r>
          <w:fldChar w:fldCharType="end"/>
        </w:r>
      </w:hyperlink>
    </w:p>
    <w:p>
      <w:pPr>
        <w:pStyle w:val="TOC1"/>
        <w:tabs>
          <w:tab w:val="right" w:leader="dot" w:pos="8306"/>
        </w:tabs>
      </w:pPr>
      <w:hyperlink w:anchor="_Toc28577" w:history="1">
        <w:r>
          <w:rPr>
            <w:rFonts w:ascii="仿宋" w:eastAsia="仿宋" w:hAnsi="仿宋" w:cs="仿宋" w:hint="eastAsia"/>
            <w:lang w:eastAsia="zh-CN"/>
          </w:rPr>
          <w:t>十一、全息投影项目经营效益</w:t>
        </w:r>
        <w:r>
          <w:tab/>
        </w:r>
        <w:r>
          <w:fldChar w:fldCharType="begin"/>
        </w:r>
        <w:r>
          <w:instrText xml:space="preserve"> PAGEREF _Toc28577 \h </w:instrText>
        </w:r>
        <w:r>
          <w:fldChar w:fldCharType="separate"/>
        </w:r>
        <w:r>
          <w:t>44</w:t>
        </w:r>
        <w:r>
          <w:fldChar w:fldCharType="end"/>
        </w:r>
      </w:hyperlink>
    </w:p>
    <w:p>
      <w:pPr>
        <w:pStyle w:val="TOC2"/>
        <w:tabs>
          <w:tab w:val="right" w:leader="dot" w:pos="8306"/>
        </w:tabs>
      </w:pPr>
      <w:hyperlink w:anchor="_Toc23170" w:history="1">
        <w:r>
          <w:rPr>
            <w:rFonts w:ascii="仿宋" w:eastAsia="仿宋" w:hAnsi="仿宋" w:cs="仿宋" w:hint="eastAsia"/>
            <w:lang w:eastAsia="zh-CN"/>
          </w:rPr>
          <w:t>(一)、经济评价财务测算</w:t>
        </w:r>
        <w:r>
          <w:tab/>
        </w:r>
        <w:r>
          <w:fldChar w:fldCharType="begin"/>
        </w:r>
        <w:r>
          <w:instrText xml:space="preserve"> PAGEREF _Toc23170 \h </w:instrText>
        </w:r>
        <w:r>
          <w:fldChar w:fldCharType="separate"/>
        </w:r>
        <w:r>
          <w:t>44</w:t>
        </w:r>
        <w:r>
          <w:fldChar w:fldCharType="end"/>
        </w:r>
      </w:hyperlink>
    </w:p>
    <w:p>
      <w:pPr>
        <w:pStyle w:val="TOC2"/>
        <w:tabs>
          <w:tab w:val="right" w:leader="dot" w:pos="8306"/>
        </w:tabs>
      </w:pPr>
      <w:hyperlink w:anchor="_Toc19667" w:history="1">
        <w:r>
          <w:rPr>
            <w:rFonts w:ascii="仿宋" w:eastAsia="仿宋" w:hAnsi="仿宋" w:cs="仿宋" w:hint="eastAsia"/>
            <w:lang w:eastAsia="zh-CN"/>
          </w:rPr>
          <w:t>(二)、全息投影项目盈利能力分析</w:t>
        </w:r>
        <w:r>
          <w:tab/>
        </w:r>
        <w:r>
          <w:fldChar w:fldCharType="begin"/>
        </w:r>
        <w:r>
          <w:instrText xml:space="preserve"> PAGEREF _Toc19667 \h </w:instrText>
        </w:r>
        <w:r>
          <w:fldChar w:fldCharType="separate"/>
        </w:r>
        <w:r>
          <w:t>46</w:t>
        </w:r>
        <w:r>
          <w:fldChar w:fldCharType="end"/>
        </w:r>
      </w:hyperlink>
    </w:p>
    <w:p>
      <w:pPr>
        <w:pStyle w:val="TOC1"/>
        <w:tabs>
          <w:tab w:val="right" w:leader="dot" w:pos="8306"/>
        </w:tabs>
      </w:pPr>
      <w:hyperlink w:anchor="_Toc24885" w:history="1">
        <w:r>
          <w:rPr>
            <w:rFonts w:ascii="仿宋" w:eastAsia="仿宋" w:hAnsi="仿宋" w:cs="仿宋" w:hint="eastAsia"/>
            <w:lang w:eastAsia="zh-CN"/>
          </w:rPr>
          <w:t>十二、生产安全保护</w:t>
        </w:r>
        <w:r>
          <w:tab/>
        </w:r>
        <w:r>
          <w:fldChar w:fldCharType="begin"/>
        </w:r>
        <w:r>
          <w:instrText xml:space="preserve"> PAGEREF _Toc24885 \h </w:instrText>
        </w:r>
        <w:r>
          <w:fldChar w:fldCharType="separate"/>
        </w:r>
        <w:r>
          <w:t>46</w:t>
        </w:r>
        <w:r>
          <w:fldChar w:fldCharType="end"/>
        </w:r>
      </w:hyperlink>
    </w:p>
    <w:p>
      <w:pPr>
        <w:pStyle w:val="TOC2"/>
        <w:tabs>
          <w:tab w:val="right" w:leader="dot" w:pos="8306"/>
        </w:tabs>
      </w:pPr>
      <w:hyperlink w:anchor="_Toc5500" w:history="1">
        <w:r>
          <w:rPr>
            <w:rFonts w:ascii="仿宋" w:eastAsia="仿宋" w:hAnsi="仿宋" w:cs="仿宋" w:hint="eastAsia"/>
            <w:lang w:eastAsia="zh-CN"/>
          </w:rPr>
          <w:t>(一)、消防安全</w:t>
        </w:r>
        <w:r>
          <w:tab/>
        </w:r>
        <w:r>
          <w:fldChar w:fldCharType="begin"/>
        </w:r>
        <w:r>
          <w:instrText xml:space="preserve"> PAGEREF _Toc5500 \h </w:instrText>
        </w:r>
        <w:r>
          <w:fldChar w:fldCharType="separate"/>
        </w:r>
        <w:r>
          <w:t>46</w:t>
        </w:r>
        <w:r>
          <w:fldChar w:fldCharType="end"/>
        </w:r>
      </w:hyperlink>
    </w:p>
    <w:p>
      <w:pPr>
        <w:pStyle w:val="TOC2"/>
        <w:tabs>
          <w:tab w:val="right" w:leader="dot" w:pos="8306"/>
        </w:tabs>
      </w:pPr>
      <w:hyperlink w:anchor="_Toc18959" w:history="1">
        <w:r>
          <w:rPr>
            <w:rFonts w:ascii="仿宋" w:eastAsia="仿宋" w:hAnsi="仿宋" w:cs="仿宋" w:hint="eastAsia"/>
            <w:lang w:eastAsia="zh-CN"/>
          </w:rPr>
          <w:t>(二)、防火防爆总图布置措施</w:t>
        </w:r>
        <w:r>
          <w:tab/>
        </w:r>
        <w:r>
          <w:fldChar w:fldCharType="begin"/>
        </w:r>
        <w:r>
          <w:instrText xml:space="preserve"> PAGEREF _Toc18959 \h </w:instrText>
        </w:r>
        <w:r>
          <w:fldChar w:fldCharType="separate"/>
        </w:r>
        <w:r>
          <w:t>48</w:t>
        </w:r>
        <w:r>
          <w:fldChar w:fldCharType="end"/>
        </w:r>
      </w:hyperlink>
    </w:p>
    <w:p>
      <w:pPr>
        <w:pStyle w:val="TOC2"/>
        <w:tabs>
          <w:tab w:val="right" w:leader="dot" w:pos="8306"/>
        </w:tabs>
      </w:pPr>
      <w:hyperlink w:anchor="_Toc1810" w:history="1">
        <w:r>
          <w:rPr>
            <w:rFonts w:ascii="仿宋" w:eastAsia="仿宋" w:hAnsi="仿宋" w:cs="仿宋" w:hint="eastAsia"/>
            <w:lang w:eastAsia="zh-CN"/>
          </w:rPr>
          <w:t>(三)、自然灾害防范措施</w:t>
        </w:r>
        <w:r>
          <w:tab/>
        </w:r>
        <w:r>
          <w:fldChar w:fldCharType="begin"/>
        </w:r>
        <w:r>
          <w:instrText xml:space="preserve"> PAGEREF _Toc1810 \h </w:instrText>
        </w:r>
        <w:r>
          <w:fldChar w:fldCharType="separate"/>
        </w:r>
        <w:r>
          <w:t>49</w:t>
        </w:r>
        <w:r>
          <w:fldChar w:fldCharType="end"/>
        </w:r>
      </w:hyperlink>
    </w:p>
    <w:p>
      <w:pPr>
        <w:pStyle w:val="TOC2"/>
        <w:tabs>
          <w:tab w:val="right" w:leader="dot" w:pos="8306"/>
        </w:tabs>
      </w:pPr>
      <w:hyperlink w:anchor="_Toc4870" w:history="1">
        <w:r>
          <w:rPr>
            <w:rFonts w:ascii="仿宋" w:eastAsia="仿宋" w:hAnsi="仿宋" w:cs="仿宋" w:hint="eastAsia"/>
            <w:lang w:eastAsia="zh-CN"/>
          </w:rPr>
          <w:t>(四)、安全色及安全标志使用要求</w:t>
        </w:r>
        <w:r>
          <w:tab/>
        </w:r>
        <w:r>
          <w:fldChar w:fldCharType="begin"/>
        </w:r>
        <w:r>
          <w:instrText xml:space="preserve"> PAGEREF _Toc4870 \h </w:instrText>
        </w:r>
        <w:r>
          <w:fldChar w:fldCharType="separate"/>
        </w:r>
        <w:r>
          <w:t>50</w:t>
        </w:r>
        <w:r>
          <w:fldChar w:fldCharType="end"/>
        </w:r>
      </w:hyperlink>
    </w:p>
    <w:p>
      <w:pPr>
        <w:pStyle w:val="TOC2"/>
        <w:tabs>
          <w:tab w:val="right" w:leader="dot" w:pos="8306"/>
        </w:tabs>
      </w:pPr>
      <w:hyperlink w:anchor="_Toc27806" w:history="1">
        <w:r>
          <w:rPr>
            <w:rFonts w:ascii="仿宋" w:eastAsia="仿宋" w:hAnsi="仿宋" w:cs="仿宋" w:hint="eastAsia"/>
            <w:lang w:eastAsia="zh-CN"/>
          </w:rPr>
          <w:t>(五)、防尘防毒措施</w:t>
        </w:r>
        <w:r>
          <w:tab/>
        </w:r>
        <w:r>
          <w:fldChar w:fldCharType="begin"/>
        </w:r>
        <w:r>
          <w:instrText xml:space="preserve"> PAGEREF _Toc27806 \h </w:instrText>
        </w:r>
        <w:r>
          <w:fldChar w:fldCharType="separate"/>
        </w:r>
        <w:r>
          <w:t>51</w:t>
        </w:r>
        <w:r>
          <w:fldChar w:fldCharType="end"/>
        </w:r>
      </w:hyperlink>
    </w:p>
    <w:p>
      <w:pPr>
        <w:pStyle w:val="TOC2"/>
        <w:tabs>
          <w:tab w:val="right" w:leader="dot" w:pos="8306"/>
        </w:tabs>
      </w:pPr>
      <w:hyperlink w:anchor="_Toc21549" w:history="1">
        <w:r>
          <w:rPr>
            <w:rFonts w:ascii="仿宋" w:eastAsia="仿宋" w:hAnsi="仿宋" w:cs="仿宋" w:hint="eastAsia"/>
            <w:lang w:eastAsia="zh-CN"/>
          </w:rPr>
          <w:t>(六)、防静电、触电防护及防雷措施</w:t>
        </w:r>
        <w:r>
          <w:tab/>
        </w:r>
        <w:r>
          <w:fldChar w:fldCharType="begin"/>
        </w:r>
        <w:r>
          <w:instrText xml:space="preserve"> PAGEREF _Toc21549 \h </w:instrText>
        </w:r>
        <w:r>
          <w:fldChar w:fldCharType="separate"/>
        </w:r>
        <w:r>
          <w:t>51</w:t>
        </w:r>
        <w:r>
          <w:fldChar w:fldCharType="end"/>
        </w:r>
      </w:hyperlink>
    </w:p>
    <w:p>
      <w:pPr>
        <w:pStyle w:val="TOC2"/>
        <w:tabs>
          <w:tab w:val="right" w:leader="dot" w:pos="8306"/>
        </w:tabs>
      </w:pPr>
      <w:hyperlink w:anchor="_Toc14956" w:history="1">
        <w:r>
          <w:rPr>
            <w:rFonts w:ascii="仿宋" w:eastAsia="仿宋" w:hAnsi="仿宋" w:cs="仿宋" w:hint="eastAsia"/>
            <w:lang w:eastAsia="zh-CN"/>
          </w:rPr>
          <w:t>(七)、机械设备安全保障措施</w:t>
        </w:r>
        <w:r>
          <w:tab/>
        </w:r>
        <w:r>
          <w:fldChar w:fldCharType="begin"/>
        </w:r>
        <w:r>
          <w:instrText xml:space="preserve"> PAGEREF _Toc14956 \h </w:instrText>
        </w:r>
        <w:r>
          <w:fldChar w:fldCharType="separate"/>
        </w:r>
        <w:r>
          <w:t>53</w:t>
        </w:r>
        <w:r>
          <w:fldChar w:fldCharType="end"/>
        </w:r>
      </w:hyperlink>
    </w:p>
    <w:p>
      <w:pPr>
        <w:pStyle w:val="TOC1"/>
        <w:tabs>
          <w:tab w:val="right" w:leader="dot" w:pos="8306"/>
        </w:tabs>
      </w:pPr>
      <w:hyperlink w:anchor="_Toc787" w:history="1">
        <w:r>
          <w:rPr>
            <w:rFonts w:ascii="仿宋" w:eastAsia="仿宋" w:hAnsi="仿宋" w:cs="仿宋" w:hint="eastAsia"/>
            <w:lang w:eastAsia="zh-CN"/>
          </w:rPr>
          <w:t>十三、质量管理体系</w:t>
        </w:r>
        <w:r>
          <w:tab/>
        </w:r>
        <w:r>
          <w:fldChar w:fldCharType="begin"/>
        </w:r>
        <w:r>
          <w:instrText xml:space="preserve"> PAGEREF _Toc787 \h </w:instrText>
        </w:r>
        <w:r>
          <w:fldChar w:fldCharType="separate"/>
        </w:r>
        <w:r>
          <w:t>54</w:t>
        </w:r>
        <w:r>
          <w:fldChar w:fldCharType="end"/>
        </w:r>
      </w:hyperlink>
    </w:p>
    <w:p>
      <w:pPr>
        <w:pStyle w:val="TOC2"/>
        <w:tabs>
          <w:tab w:val="right" w:leader="dot" w:pos="8306"/>
        </w:tabs>
      </w:pPr>
      <w:hyperlink w:anchor="_Toc100" w:history="1">
        <w:r>
          <w:rPr>
            <w:rFonts w:ascii="仿宋" w:eastAsia="仿宋" w:hAnsi="仿宋" w:cs="仿宋" w:hint="eastAsia"/>
            <w:lang w:eastAsia="zh-CN"/>
          </w:rPr>
          <w:t>(一)、质量目标与方针</w:t>
        </w:r>
        <w:r>
          <w:tab/>
        </w:r>
        <w:r>
          <w:fldChar w:fldCharType="begin"/>
        </w:r>
        <w:r>
          <w:instrText xml:space="preserve"> PAGEREF _Toc100 \h </w:instrText>
        </w:r>
        <w:r>
          <w:fldChar w:fldCharType="separate"/>
        </w:r>
        <w:r>
          <w:t>54</w:t>
        </w:r>
        <w:r>
          <w:fldChar w:fldCharType="end"/>
        </w:r>
      </w:hyperlink>
    </w:p>
    <w:p>
      <w:pPr>
        <w:pStyle w:val="TOC2"/>
        <w:tabs>
          <w:tab w:val="right" w:leader="dot" w:pos="8306"/>
        </w:tabs>
      </w:pPr>
      <w:hyperlink w:anchor="_Toc26194" w:history="1">
        <w:r>
          <w:rPr>
            <w:rFonts w:ascii="仿宋" w:eastAsia="仿宋" w:hAnsi="仿宋" w:cs="仿宋" w:hint="eastAsia"/>
            <w:lang w:eastAsia="zh-CN"/>
          </w:rPr>
          <w:t>(二)、质量管理责任</w:t>
        </w:r>
        <w:r>
          <w:tab/>
        </w:r>
        <w:r>
          <w:fldChar w:fldCharType="begin"/>
        </w:r>
        <w:r>
          <w:instrText xml:space="preserve"> PAGEREF _Toc26194 \h </w:instrText>
        </w:r>
        <w:r>
          <w:fldChar w:fldCharType="separate"/>
        </w:r>
        <w:r>
          <w:t>55</w:t>
        </w:r>
        <w:r>
          <w:fldChar w:fldCharType="end"/>
        </w:r>
      </w:hyperlink>
    </w:p>
    <w:p>
      <w:pPr>
        <w:pStyle w:val="TOC2"/>
        <w:tabs>
          <w:tab w:val="right" w:leader="dot" w:pos="8306"/>
        </w:tabs>
      </w:pPr>
      <w:hyperlink w:anchor="_Toc12245" w:history="1">
        <w:r>
          <w:rPr>
            <w:rFonts w:ascii="仿宋" w:eastAsia="仿宋" w:hAnsi="仿宋" w:cs="仿宋" w:hint="eastAsia"/>
            <w:lang w:eastAsia="zh-CN"/>
          </w:rPr>
          <w:t>(三)、质量管理体系文件</w:t>
        </w:r>
        <w:r>
          <w:tab/>
        </w:r>
        <w:r>
          <w:fldChar w:fldCharType="begin"/>
        </w:r>
        <w:r>
          <w:instrText xml:space="preserve"> PAGEREF _Toc12245 \h </w:instrText>
        </w:r>
        <w:r>
          <w:fldChar w:fldCharType="separate"/>
        </w:r>
        <w:r>
          <w:t>57</w:t>
        </w:r>
        <w:r>
          <w:fldChar w:fldCharType="end"/>
        </w:r>
      </w:hyperlink>
    </w:p>
    <w:p>
      <w:pPr>
        <w:pStyle w:val="TOC2"/>
        <w:tabs>
          <w:tab w:val="right" w:leader="dot" w:pos="8306"/>
        </w:tabs>
      </w:pPr>
      <w:hyperlink w:anchor="_Toc25233" w:history="1">
        <w:r>
          <w:rPr>
            <w:rFonts w:ascii="仿宋" w:eastAsia="仿宋" w:hAnsi="仿宋" w:cs="仿宋" w:hint="eastAsia"/>
            <w:lang w:eastAsia="zh-CN"/>
          </w:rPr>
          <w:t>(四)、质量培训与教育</w:t>
        </w:r>
        <w:r>
          <w:tab/>
        </w:r>
        <w:r>
          <w:fldChar w:fldCharType="begin"/>
        </w:r>
        <w:r>
          <w:instrText xml:space="preserve"> PAGEREF _Toc25233 \h </w:instrText>
        </w:r>
        <w:r>
          <w:fldChar w:fldCharType="separate"/>
        </w:r>
        <w:r>
          <w:t>59</w:t>
        </w:r>
        <w:r>
          <w:fldChar w:fldCharType="end"/>
        </w:r>
      </w:hyperlink>
    </w:p>
    <w:p>
      <w:pPr>
        <w:pStyle w:val="TOC2"/>
        <w:tabs>
          <w:tab w:val="right" w:leader="dot" w:pos="8306"/>
        </w:tabs>
      </w:pPr>
      <w:hyperlink w:anchor="_Toc22785" w:history="1">
        <w:r>
          <w:rPr>
            <w:rFonts w:ascii="仿宋" w:eastAsia="仿宋" w:hAnsi="仿宋" w:cs="仿宋" w:hint="eastAsia"/>
            <w:lang w:eastAsia="zh-CN"/>
          </w:rPr>
          <w:t>(五)、质量审核与评价</w:t>
        </w:r>
        <w:r>
          <w:tab/>
        </w:r>
        <w:r>
          <w:fldChar w:fldCharType="begin"/>
        </w:r>
        <w:r>
          <w:instrText xml:space="preserve"> PAGEREF _Toc22785 \h </w:instrText>
        </w:r>
        <w:r>
          <w:fldChar w:fldCharType="separate"/>
        </w:r>
        <w:r>
          <w:t>60</w:t>
        </w:r>
        <w:r>
          <w:fldChar w:fldCharType="end"/>
        </w:r>
      </w:hyperlink>
    </w:p>
    <w:p>
      <w:pPr>
        <w:pStyle w:val="TOC2"/>
        <w:tabs>
          <w:tab w:val="right" w:leader="dot" w:pos="8306"/>
        </w:tabs>
      </w:pPr>
      <w:hyperlink w:anchor="_Toc21624" w:history="1">
        <w:r>
          <w:rPr>
            <w:rFonts w:ascii="仿宋" w:eastAsia="仿宋" w:hAnsi="仿宋" w:cs="仿宋" w:hint="eastAsia"/>
            <w:lang w:eastAsia="zh-CN"/>
          </w:rPr>
          <w:t>(六)、不符合与纠正措施</w:t>
        </w:r>
        <w:r>
          <w:tab/>
        </w:r>
        <w:r>
          <w:fldChar w:fldCharType="begin"/>
        </w:r>
        <w:r>
          <w:instrText xml:space="preserve"> PAGEREF _Toc21624 \h </w:instrText>
        </w:r>
        <w:r>
          <w:fldChar w:fldCharType="separate"/>
        </w:r>
        <w:r>
          <w:t>61</w:t>
        </w:r>
        <w:r>
          <w:fldChar w:fldCharType="end"/>
        </w:r>
      </w:hyperlink>
    </w:p>
    <w:p>
      <w:pPr>
        <w:pStyle w:val="TOC1"/>
        <w:tabs>
          <w:tab w:val="right" w:leader="dot" w:pos="8306"/>
        </w:tabs>
      </w:pPr>
      <w:hyperlink w:anchor="_Toc26030" w:history="1">
        <w:r>
          <w:rPr>
            <w:rFonts w:ascii="仿宋" w:eastAsia="仿宋" w:hAnsi="仿宋" w:cs="仿宋" w:hint="eastAsia"/>
            <w:lang w:eastAsia="zh-CN"/>
          </w:rPr>
          <w:t>十四、全息投影项目变更管理</w:t>
        </w:r>
        <w:r>
          <w:tab/>
        </w:r>
        <w:r>
          <w:fldChar w:fldCharType="begin"/>
        </w:r>
        <w:r>
          <w:instrText xml:space="preserve"> PAGEREF _Toc26030 \h </w:instrText>
        </w:r>
        <w:r>
          <w:fldChar w:fldCharType="separate"/>
        </w:r>
        <w:r>
          <w:t>62</w:t>
        </w:r>
        <w:r>
          <w:fldChar w:fldCharType="end"/>
        </w:r>
      </w:hyperlink>
    </w:p>
    <w:p>
      <w:pPr>
        <w:pStyle w:val="TOC2"/>
        <w:tabs>
          <w:tab w:val="right" w:leader="dot" w:pos="8306"/>
        </w:tabs>
      </w:pPr>
      <w:hyperlink w:anchor="_Toc1900" w:history="1">
        <w:r>
          <w:rPr>
            <w:rFonts w:ascii="仿宋" w:eastAsia="仿宋" w:hAnsi="仿宋" w:cs="仿宋" w:hint="eastAsia"/>
            <w:lang w:eastAsia="zh-CN"/>
          </w:rPr>
          <w:t>(一)、变更申请与评估</w:t>
        </w:r>
        <w:r>
          <w:tab/>
        </w:r>
        <w:r>
          <w:fldChar w:fldCharType="begin"/>
        </w:r>
        <w:r>
          <w:instrText xml:space="preserve"> PAGEREF _Toc1900 \h </w:instrText>
        </w:r>
        <w:r>
          <w:fldChar w:fldCharType="separate"/>
        </w:r>
        <w:r>
          <w:t>62</w:t>
        </w:r>
        <w:r>
          <w:fldChar w:fldCharType="end"/>
        </w:r>
      </w:hyperlink>
    </w:p>
    <w:p>
      <w:pPr>
        <w:pStyle w:val="TOC2"/>
        <w:tabs>
          <w:tab w:val="right" w:leader="dot" w:pos="8306"/>
        </w:tabs>
      </w:pPr>
      <w:hyperlink w:anchor="_Toc16766" w:history="1">
        <w:r>
          <w:rPr>
            <w:rFonts w:ascii="仿宋" w:eastAsia="仿宋" w:hAnsi="仿宋" w:cs="仿宋" w:hint="eastAsia"/>
            <w:lang w:eastAsia="zh-CN"/>
          </w:rPr>
          <w:t>(二)、变更实施与控制</w:t>
        </w:r>
        <w:r>
          <w:tab/>
        </w:r>
        <w:r>
          <w:fldChar w:fldCharType="begin"/>
        </w:r>
        <w:r>
          <w:instrText xml:space="preserve"> PAGEREF _Toc16766 \h </w:instrText>
        </w:r>
        <w:r>
          <w:fldChar w:fldCharType="separate"/>
        </w:r>
        <w:r>
          <w:t>63</w:t>
        </w:r>
        <w:r>
          <w:fldChar w:fldCharType="end"/>
        </w:r>
      </w:hyperlink>
    </w:p>
    <w:p>
      <w:pPr>
        <w:pStyle w:val="TOC1"/>
        <w:tabs>
          <w:tab w:val="right" w:leader="dot" w:pos="8306"/>
        </w:tabs>
      </w:pPr>
      <w:hyperlink w:anchor="_Toc5906" w:history="1">
        <w:r>
          <w:rPr>
            <w:rFonts w:ascii="仿宋" w:eastAsia="仿宋" w:hAnsi="仿宋" w:cs="仿宋" w:hint="eastAsia"/>
            <w:lang w:eastAsia="zh-CN"/>
          </w:rPr>
          <w:t>十五、全息投影项目实施时间节点</w:t>
        </w:r>
        <w:r>
          <w:tab/>
        </w:r>
        <w:r>
          <w:fldChar w:fldCharType="begin"/>
        </w:r>
        <w:r>
          <w:instrText xml:space="preserve"> PAGEREF _Toc5906 \h </w:instrText>
        </w:r>
        <w:r>
          <w:fldChar w:fldCharType="separate"/>
        </w:r>
        <w:r>
          <w:t>63</w:t>
        </w:r>
        <w:r>
          <w:fldChar w:fldCharType="end"/>
        </w:r>
      </w:hyperlink>
    </w:p>
    <w:p>
      <w:pPr>
        <w:pStyle w:val="TOC2"/>
        <w:tabs>
          <w:tab w:val="right" w:leader="dot" w:pos="8306"/>
        </w:tabs>
      </w:pPr>
      <w:hyperlink w:anchor="_Toc9705" w:history="1">
        <w:r>
          <w:rPr>
            <w:rFonts w:ascii="仿宋" w:eastAsia="仿宋" w:hAnsi="仿宋" w:cs="仿宋" w:hint="eastAsia"/>
            <w:lang w:eastAsia="zh-CN"/>
          </w:rPr>
          <w:t>(一)、全息投影项目启动阶段时间节点</w:t>
        </w:r>
        <w:r>
          <w:tab/>
        </w:r>
        <w:r>
          <w:fldChar w:fldCharType="begin"/>
        </w:r>
        <w:r>
          <w:instrText xml:space="preserve"> PAGEREF _Toc9705 \h </w:instrText>
        </w:r>
        <w:r>
          <w:fldChar w:fldCharType="separate"/>
        </w:r>
        <w:r>
          <w:t>63</w:t>
        </w:r>
        <w:r>
          <w:fldChar w:fldCharType="end"/>
        </w:r>
      </w:hyperlink>
    </w:p>
    <w:p>
      <w:pPr>
        <w:pStyle w:val="TOC2"/>
        <w:tabs>
          <w:tab w:val="right" w:leader="dot" w:pos="8306"/>
        </w:tabs>
      </w:pPr>
      <w:hyperlink w:anchor="_Toc14815" w:history="1">
        <w:r>
          <w:rPr>
            <w:rFonts w:ascii="仿宋" w:eastAsia="仿宋" w:hAnsi="仿宋" w:cs="仿宋" w:hint="eastAsia"/>
            <w:lang w:eastAsia="zh-CN"/>
          </w:rPr>
          <w:t>(二)、全息投影项目执行阶段时间节点</w:t>
        </w:r>
        <w:r>
          <w:tab/>
        </w:r>
        <w:r>
          <w:fldChar w:fldCharType="begin"/>
        </w:r>
        <w:r>
          <w:instrText xml:space="preserve"> PAGEREF _Toc14815 \h </w:instrText>
        </w:r>
        <w:r>
          <w:fldChar w:fldCharType="separate"/>
        </w:r>
        <w:r>
          <w:t>64</w:t>
        </w:r>
        <w:r>
          <w:fldChar w:fldCharType="end"/>
        </w:r>
      </w:hyperlink>
    </w:p>
    <w:p>
      <w:pPr>
        <w:pStyle w:val="TOC2"/>
        <w:tabs>
          <w:tab w:val="right" w:leader="dot" w:pos="8306"/>
        </w:tabs>
      </w:pPr>
      <w:hyperlink w:anchor="_Toc12032" w:history="1">
        <w:r>
          <w:rPr>
            <w:rFonts w:ascii="仿宋" w:eastAsia="仿宋" w:hAnsi="仿宋" w:cs="仿宋" w:hint="eastAsia"/>
            <w:lang w:eastAsia="zh-CN"/>
          </w:rPr>
          <w:t>(三)、全息投影项目完成阶段时间节点</w:t>
        </w:r>
        <w:r>
          <w:tab/>
        </w:r>
        <w:r>
          <w:fldChar w:fldCharType="begin"/>
        </w:r>
        <w:r>
          <w:instrText xml:space="preserve"> PAGEREF _Toc12032 \h </w:instrText>
        </w:r>
        <w:r>
          <w:fldChar w:fldCharType="separate"/>
        </w:r>
        <w:r>
          <w:t>65</w:t>
        </w:r>
        <w:r>
          <w:fldChar w:fldCharType="end"/>
        </w:r>
      </w:hyperlink>
    </w:p>
    <w:p>
      <w:pPr>
        <w:pStyle w:val="TOC1"/>
        <w:tabs>
          <w:tab w:val="right" w:leader="dot" w:pos="8306"/>
        </w:tabs>
      </w:pPr>
      <w:hyperlink w:anchor="_Toc9540" w:history="1">
        <w:r>
          <w:rPr>
            <w:rFonts w:ascii="仿宋" w:eastAsia="仿宋" w:hAnsi="仿宋" w:cs="仿宋" w:hint="eastAsia"/>
            <w:lang w:eastAsia="zh-CN"/>
          </w:rPr>
          <w:t>十六、风险识别与分类</w:t>
        </w:r>
        <w:r>
          <w:tab/>
        </w:r>
        <w:r>
          <w:fldChar w:fldCharType="begin"/>
        </w:r>
        <w:r>
          <w:instrText xml:space="preserve"> PAGEREF _Toc9540 \h </w:instrText>
        </w:r>
        <w:r>
          <w:fldChar w:fldCharType="separate"/>
        </w:r>
        <w:r>
          <w:t>66</w:t>
        </w:r>
        <w:r>
          <w:fldChar w:fldCharType="end"/>
        </w:r>
      </w:hyperlink>
    </w:p>
    <w:p>
      <w:pPr>
        <w:pStyle w:val="TOC2"/>
        <w:tabs>
          <w:tab w:val="right" w:leader="dot" w:pos="8306"/>
        </w:tabs>
      </w:pPr>
      <w:hyperlink w:anchor="_Toc18285" w:history="1">
        <w:r>
          <w:rPr>
            <w:rFonts w:ascii="仿宋" w:eastAsia="仿宋" w:hAnsi="仿宋" w:cs="仿宋" w:hint="eastAsia"/>
            <w:lang w:eastAsia="zh-CN"/>
          </w:rPr>
          <w:t>(一)、风险识别</w:t>
        </w:r>
        <w:r>
          <w:tab/>
        </w:r>
        <w:r>
          <w:fldChar w:fldCharType="begin"/>
        </w:r>
        <w:r>
          <w:instrText xml:space="preserve"> PAGEREF _Toc18285 \h </w:instrText>
        </w:r>
        <w:r>
          <w:fldChar w:fldCharType="separate"/>
        </w:r>
        <w:r>
          <w:t>66</w:t>
        </w:r>
        <w:r>
          <w:fldChar w:fldCharType="end"/>
        </w:r>
      </w:hyperlink>
    </w:p>
    <w:p>
      <w:pPr>
        <w:pStyle w:val="TOC2"/>
        <w:tabs>
          <w:tab w:val="right" w:leader="dot" w:pos="8306"/>
        </w:tabs>
      </w:pPr>
      <w:hyperlink w:anchor="_Toc65" w:history="1">
        <w:r>
          <w:rPr>
            <w:rFonts w:ascii="仿宋" w:eastAsia="仿宋" w:hAnsi="仿宋" w:cs="仿宋" w:hint="eastAsia"/>
            <w:lang w:eastAsia="zh-CN"/>
          </w:rPr>
          <w:t>(二)、风险分类</w:t>
        </w:r>
        <w:r>
          <w:tab/>
        </w:r>
        <w:r>
          <w:fldChar w:fldCharType="begin"/>
        </w:r>
        <w:r>
          <w:instrText xml:space="preserve"> PAGEREF _Toc65 \h </w:instrText>
        </w:r>
        <w:r>
          <w:fldChar w:fldCharType="separate"/>
        </w:r>
        <w:r>
          <w:t>68</w:t>
        </w:r>
        <w:r>
          <w:fldChar w:fldCharType="end"/>
        </w:r>
      </w:hyperlink>
    </w:p>
    <w:p>
      <w:pPr>
        <w:pStyle w:val="TOC1"/>
        <w:tabs>
          <w:tab w:val="right" w:leader="dot" w:pos="8306"/>
        </w:tabs>
      </w:pPr>
      <w:hyperlink w:anchor="_Toc11594" w:history="1">
        <w:r>
          <w:rPr>
            <w:rFonts w:ascii="仿宋" w:eastAsia="仿宋" w:hAnsi="仿宋" w:cs="仿宋" w:hint="eastAsia"/>
            <w:lang w:eastAsia="zh-CN"/>
          </w:rPr>
          <w:t>十七、全息投影项目工程方案分析</w:t>
        </w:r>
        <w:r>
          <w:tab/>
        </w:r>
        <w:r>
          <w:fldChar w:fldCharType="begin"/>
        </w:r>
        <w:r>
          <w:instrText xml:space="preserve"> PAGEREF _Toc11594 \h </w:instrText>
        </w:r>
        <w:r>
          <w:fldChar w:fldCharType="separate"/>
        </w:r>
        <w:r>
          <w:t>69</w:t>
        </w:r>
        <w:r>
          <w:fldChar w:fldCharType="end"/>
        </w:r>
      </w:hyperlink>
    </w:p>
    <w:p>
      <w:pPr>
        <w:pStyle w:val="TOC2"/>
        <w:tabs>
          <w:tab w:val="right" w:leader="dot" w:pos="8306"/>
        </w:tabs>
      </w:pPr>
      <w:hyperlink w:anchor="_Toc16211" w:history="1">
        <w:r>
          <w:rPr>
            <w:rFonts w:ascii="仿宋" w:eastAsia="仿宋" w:hAnsi="仿宋" w:cs="仿宋" w:hint="eastAsia"/>
            <w:lang w:eastAsia="zh-CN"/>
          </w:rPr>
          <w:t>(一)、建筑工程设计原则</w:t>
        </w:r>
        <w:r>
          <w:tab/>
        </w:r>
        <w:r>
          <w:fldChar w:fldCharType="begin"/>
        </w:r>
        <w:r>
          <w:instrText xml:space="preserve"> PAGEREF _Toc16211 \h </w:instrText>
        </w:r>
        <w:r>
          <w:fldChar w:fldCharType="separate"/>
        </w:r>
        <w:r>
          <w:t>69</w:t>
        </w:r>
        <w:r>
          <w:fldChar w:fldCharType="end"/>
        </w:r>
      </w:hyperlink>
    </w:p>
    <w:p>
      <w:pPr>
        <w:pStyle w:val="TOC2"/>
        <w:tabs>
          <w:tab w:val="right" w:leader="dot" w:pos="8306"/>
        </w:tabs>
      </w:pPr>
      <w:hyperlink w:anchor="_Toc7868" w:history="1">
        <w:r>
          <w:rPr>
            <w:rFonts w:ascii="仿宋" w:eastAsia="仿宋" w:hAnsi="仿宋" w:cs="仿宋" w:hint="eastAsia"/>
            <w:lang w:eastAsia="zh-CN"/>
          </w:rPr>
          <w:t>(二)、土建工程建设指标</w:t>
        </w:r>
        <w:r>
          <w:tab/>
        </w:r>
        <w:r>
          <w:fldChar w:fldCharType="begin"/>
        </w:r>
        <w:r>
          <w:instrText xml:space="preserve"> PAGEREF _Toc7868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94"/>
      <w:r>
        <w:rPr>
          <w:rFonts w:ascii="仿宋" w:eastAsia="仿宋" w:hAnsi="仿宋" w:cs="仿宋" w:hint="eastAsia"/>
          <w:sz w:val="28"/>
          <w:lang w:eastAsia="zh-CN"/>
        </w:rPr>
        <w:t>一、全息投影项目危机管理</w:t>
      </w:r>
      <w:bookmarkEnd w:id="2"/>
    </w:p>
    <w:p>
      <w:pPr>
        <w:pStyle w:val="Heading2"/>
        <w:rPr>
          <w:rFonts w:ascii="仿宋" w:eastAsia="仿宋" w:hAnsi="仿宋" w:cs="仿宋" w:hint="eastAsia"/>
          <w:lang w:eastAsia="zh-CN"/>
        </w:rPr>
      </w:pPr>
      <w:bookmarkStart w:id="3" w:name="_Toc298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危机管理中，危机预警与识别是确保全息投影项目稳健运行的核心步骤。通过建立全面的监测机制，全息投影项目团队旨在及时发现和理解潜在的风险和危机因素，以便采取及时的预防和应对措施，确保全息投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首先，通过深入的风险评估，全息投影项目团队全面分析了整个全息投影项目和各个阶段可能存在的威胁。这包括准确评估每个潜在风险的发生概率和可能影响的程度，为后续危机预警提供了有力支持。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息投影项目团队着重于明确定义全息投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息投影项目进展的持续监控，团队能够及时发现潜在问题并作出迅速反应。全息投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在这一阶段，团队的专业素养和反应速度将发挥至关重要的作用，以确保潜在危机能够在初期得到有效的处理，最大程度地减轻负面影响。通过危机预警与识别，全息投影项目得以更有序、可控地推进。</w:t>
      </w:r>
    </w:p>
    <w:p>
      <w:pPr>
        <w:pStyle w:val="Heading2"/>
        <w:ind w:firstLine="560" w:firstLineChars="200"/>
        <w:rPr>
          <w:rFonts w:ascii="仿宋" w:eastAsia="仿宋" w:hAnsi="仿宋" w:cs="仿宋" w:hint="eastAsia"/>
          <w:sz w:val="28"/>
          <w:lang w:eastAsia="zh-CN"/>
        </w:rPr>
      </w:pPr>
      <w:bookmarkStart w:id="4" w:name="_Toc199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在危机发生时，全息投影项目团队立即行动，成立了应急小组。该小组的任务是迅速制定并实施紧急应对措施，以最小化潜在损失。以下是采取的主要措施：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暂停全息投影项目进度：为遏制危机蔓延，全息投影项目暂时停止进行，以便全面评估当前状况。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资源重新分配：重新评估全息投影项目资源的分配，确保最大限度地减小损失。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实时沟通：与关键利益相关者建立实时沟通机制，向他们传递全息投影项目危机的实际状况，保障全息投影项目核心利益。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在紧急应对的同时，全息投影项目团队强调了团队协作和有效沟通的重要性。以下是团队协作的关键举措：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信息共享机制：建立了信息共享平台，确保团队成员能够及时获取全息投影项目危机的实时信息。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领导者沟通：全息投影项目领导者通过定期会议和即时沟通工具，指导团队应对危机，保持团队稳定运行。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随着危机得到初步控制，全息投影项目团队转向制定恢复计划，以确保全息投影项目能够从中迅速恢复。主要恢复计划包括：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修复受损的进度计划：重新评估全息投影项目进度，制定修复计划，确保全息投影项目尽快回归正常进程。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重新调整资源分配：优化资源分配，确保全息投影项目在有限资源下高效运转。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风险管理机制加强：对全息投影项目风险进行全面评估，制定更强化的风险管理策略，以预防未来可能的危机。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51"/>
      <w:r>
        <w:rPr>
          <w:rFonts w:ascii="仿宋" w:eastAsia="仿宋" w:hAnsi="仿宋" w:cs="仿宋" w:hint="eastAsia"/>
          <w:sz w:val="28"/>
          <w:lang w:eastAsia="zh-CN"/>
        </w:rPr>
        <w:t>二、全息投影项目建设单位说明</w:t>
      </w:r>
      <w:bookmarkEnd w:id="5"/>
    </w:p>
    <w:p>
      <w:pPr>
        <w:pStyle w:val="Heading2"/>
        <w:rPr>
          <w:rFonts w:ascii="仿宋" w:eastAsia="仿宋" w:hAnsi="仿宋" w:cs="仿宋" w:hint="eastAsia"/>
          <w:lang w:eastAsia="zh-CN"/>
        </w:rPr>
      </w:pPr>
      <w:bookmarkStart w:id="6" w:name="_Toc6430"/>
      <w:r>
        <w:rPr>
          <w:rFonts w:ascii="仿宋" w:eastAsia="仿宋" w:hAnsi="仿宋" w:cs="仿宋" w:hint="eastAsia"/>
          <w:lang w:eastAsia="zh-CN"/>
        </w:rPr>
        <w:t>(一)、全息投影项目承办单位基本情况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0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息投影项目承办单位的XXXX，我们着眼于实现可持续的经济效益。通过技术创新和解决方案的提供，公司预计在全息投影项目执行期间将获得可观的收入增长。这一收入来源主要包括全息投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同时，我们注重成本控制和效率提升，以确保全息投影项目的可持续盈利。透过精细的管理和资源优化，公司期望实现全息投影项目利润最大化。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息投影项目实施进行全面的投资评估，包括全息投影项目启动阶段的资金投入和后续运营成本。通过对全息投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息投影项目实施过程中具备足够的资金流动性，公司将进行详尽的现金流分析。这包括资金需求的合理预测、全息投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168"/>
      <w:r>
        <w:rPr>
          <w:rFonts w:ascii="仿宋" w:eastAsia="仿宋" w:hAnsi="仿宋" w:cs="仿宋" w:hint="eastAsia"/>
          <w:sz w:val="28"/>
          <w:lang w:eastAsia="zh-CN"/>
        </w:rPr>
        <w:t>三、全息投影项目选址可行性分析</w:t>
      </w:r>
      <w:bookmarkEnd w:id="8"/>
    </w:p>
    <w:p>
      <w:pPr>
        <w:pStyle w:val="Heading2"/>
        <w:rPr>
          <w:rFonts w:ascii="仿宋" w:eastAsia="仿宋" w:hAnsi="仿宋" w:cs="仿宋" w:hint="eastAsia"/>
          <w:lang w:eastAsia="zh-CN"/>
        </w:rPr>
      </w:pPr>
      <w:bookmarkStart w:id="9" w:name="_Toc11478"/>
      <w:r>
        <w:rPr>
          <w:rFonts w:ascii="仿宋" w:eastAsia="仿宋" w:hAnsi="仿宋" w:cs="仿宋" w:hint="eastAsia"/>
          <w:lang w:eastAsia="zh-CN"/>
        </w:rPr>
        <w:t>(一)、全息投影项目选址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该全息投影项目选址位于XX省XX市XX区XXX街道</w:t>
      </w:r>
    </w:p>
    <w:p>
      <w:pPr>
        <w:pStyle w:val="Heading2"/>
        <w:ind w:firstLine="560" w:firstLineChars="200"/>
        <w:rPr>
          <w:rFonts w:ascii="仿宋" w:eastAsia="仿宋" w:hAnsi="仿宋" w:cs="仿宋" w:hint="eastAsia"/>
          <w:sz w:val="28"/>
          <w:lang w:eastAsia="zh-CN"/>
        </w:rPr>
      </w:pPr>
      <w:bookmarkStart w:id="10" w:name="_Toc37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全息投影项目的征地面积将根据全息投影项目的实际规模和需求进行精确规划。具体面积XXX平方米，旨在确保全息投影项目不仅能够满足当前的发展需求，还能够预留空间以适应未来的扩展。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净用地面积是在征地面积基础上去除不可利用面积后的实际可开发用地。具体面积XXX平方米，考虑到环保、交通、安全等多方面因素，以确保全息投影项目在整体利用效率上达到最优。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全息投影项目计划建设的建筑总规模具体面积XXX平方米。这一规模的确定综合考虑了全息投影项目的性质、规模，以及城市规划的相关要求，确保建筑布局与周边环境协调一致。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绿地率是全息投影项目用地中被规划为绿地的比例。具体面积XXX平方米，旨在通过合理规划绿地，改善全息投影项目周边环境，提升居民生活质量，并符合城市整体绿化规划。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容积率是用地上可以建设的建筑总体积与用地面积之比。具体面积XXX，通过合理的容积率规划，确保全息投影项目建筑规模与周边环境和谐共生。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确保全息投影项目选址与当地城市规划相一致，具体面积XXX平方米。通过与城市规划部门深入沟通，确保全息投影项目不仅符合城市的整体发展方向，还能够融入城市的发展布局，为城市的长远发展贡献力量。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息投影项目选址符合当地产业政策，具体面积XXX平方米。这包括全息投影项目对当地经济的促进作用，以及对相关产业的带动效应，确保全息投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用地总体要求必须符合环保和可持续发展的原则，具体面积XXX平方米。通过采用绿色建筑设计、节能减排等措施，确保全息投影项目在建设和运营过程中对环境的影响最小化，达到可持续发展的要求。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确保全息投影项目选址具备必要的公共设施配套，具体面积XXX平方米。这包括交通便利性、教育、医疗等基础设施，以提高居民生活品质，使得全息投影项目选址更具吸引力。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考虑用地总体要求对当地社会稳定性的影响，具体面积XXX平方米。通过深入了解当地社区反馈，确保全息投影项目的选址和建设过程对当地社会和谐稳定产生积极作用。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息投影项目选址不仅符合法规和规划，还在实际操作中具有可行性。这一全面规划将为全息投影项目的成功实施提供坚实的基础，确保全息投影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00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全息投影项目的设备规划和空间设计中，我们将采取灵活设备布局的措施。设备布局将根据实际需求进行灵活设计，避免不必要的浪费。通过合理规划设备摆放位置，我们将提高设备的利用率，减少设备间距，以确保全息投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息投影项目内部引入共享设施的概念，例如共享会议室、办公区等。通过这种方式，我们可以减少对资源的重复建设，提高资源共享效率，从而减小全息投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92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息投影项目的总图布置中，我们将不同功能区域进行明确的规划，以最大程度满足全息投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3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息投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全息投影项目对环境的影响是综合评价的重要因素之一。我们将详细考虑选址周边的自然环境、生态保护区、水源地等情况，确保全息投影项目的建设和运营对环境影响最小化，并符合当地的环保法规标准。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对选址的评价还需充分考虑当地政府的产业政策和法规。我们将详细了解全息投影项目所在地的相关政策，确保全息投影项目的规划和运营与当地法规相符，降低不必要的法律风险。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考虑到社会稳定性对企业运营的重要性，我们将评估选址地区的社会安全情况、劳工关系、社区反馈等方面，以确保全息投影项目的建设和运营不会受到社会稳定性的负面影响。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最后，我们将综合考虑用地成本，包括土地购置费用、土地开发成本等。通过对用地成本的详细评估，我们能够做出更为精确的经济效益分析，为全息投影项目的投资决策提供有力支持。</w:t>
      </w:r>
    </w:p>
    <w:p>
      <w:pPr>
        <w:pStyle w:val="Heading1"/>
        <w:ind w:firstLine="560" w:firstLineChars="200"/>
        <w:rPr>
          <w:rFonts w:ascii="仿宋" w:eastAsia="仿宋" w:hAnsi="仿宋" w:cs="仿宋" w:hint="eastAsia"/>
          <w:sz w:val="28"/>
          <w:lang w:eastAsia="zh-CN"/>
        </w:rPr>
      </w:pPr>
      <w:bookmarkStart w:id="14" w:name="_Toc1563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543"/>
      <w:r>
        <w:rPr>
          <w:rFonts w:ascii="仿宋" w:eastAsia="仿宋" w:hAnsi="仿宋" w:cs="仿宋" w:hint="eastAsia"/>
          <w:lang w:eastAsia="zh-CN"/>
        </w:rPr>
        <w:t>(一)、全息投影行业分析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行业一直以来都是市场的关注焦点。行业内的发展趋势、竞争态势以及潜在机会都对全息投影项目的推进产生深远的影响。通过深入研究行业的整体概貌，我们将更好地理解行业的核心特征，为全息投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行业，技术一直是推动创新和发展的关键因素。我们将对当前技术趋势进行详尽分析，包括但不限于人工智能、大数据应用、先进制造技术等。这有助于全息投影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息投影项目成功的基础。我们将对主要竞争对手进行深入研究，包括其市场份额、产品特点、市场定位等。通过全面了解竞争对手的优势和劣势，全息投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801"/>
      <w:r>
        <w:rPr>
          <w:rFonts w:ascii="仿宋" w:eastAsia="仿宋" w:hAnsi="仿宋" w:cs="仿宋" w:hint="eastAsia"/>
          <w:sz w:val="28"/>
          <w:lang w:eastAsia="zh-CN"/>
        </w:rPr>
        <w:t>(二)、全息投影市场分析预测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通过对市场规模的深入调研，我们将预测全息投影市场未来的增长趋势。这包括市场的整体规模、各细分领域的发展趋势等。全息投影项目可以根据市场的扩张速度和潜在机会，制定更符合市场需求的发展策略。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息投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全息投影项目实施过程中需要充分考虑的因素。我们将对市场风险进行全面评估，包括但不限于政策法规风险、市场竞争风险、技术变革风险等。通过对潜在风险的深入分析，全息投影项目可以制定相应的风险缓解策略，降低不确定性对全息投影项目的影响。</w:t>
      </w:r>
    </w:p>
    <w:p>
      <w:pPr>
        <w:pStyle w:val="Heading1"/>
        <w:ind w:firstLine="560" w:firstLineChars="200"/>
        <w:rPr>
          <w:rFonts w:ascii="仿宋" w:eastAsia="仿宋" w:hAnsi="仿宋" w:cs="仿宋" w:hint="eastAsia"/>
          <w:sz w:val="28"/>
          <w:lang w:eastAsia="zh-CN"/>
        </w:rPr>
      </w:pPr>
      <w:bookmarkStart w:id="17" w:name="_Toc10048"/>
      <w:r>
        <w:rPr>
          <w:rFonts w:ascii="仿宋" w:eastAsia="仿宋" w:hAnsi="仿宋" w:cs="仿宋" w:hint="eastAsia"/>
          <w:sz w:val="28"/>
          <w:lang w:eastAsia="zh-CN"/>
        </w:rPr>
        <w:t>五、全息投影项目文档管理</w:t>
      </w:r>
      <w:bookmarkEnd w:id="17"/>
    </w:p>
    <w:p>
      <w:pPr>
        <w:pStyle w:val="Heading2"/>
        <w:rPr>
          <w:rFonts w:ascii="仿宋" w:eastAsia="仿宋" w:hAnsi="仿宋" w:cs="仿宋" w:hint="eastAsia"/>
          <w:lang w:eastAsia="zh-CN"/>
        </w:rPr>
      </w:pPr>
      <w:bookmarkStart w:id="18" w:name="_Toc1828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全息投影项目高度重视文档的质量和准确性，以支持全息投影项目的各项活动和决策。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文档的编制始于全息投影项目计划的初期，我们制定了详细的文档编制计划，明确了每个文档的内容、格式和编写责任人。在全息投影项目启动阶段，我们首先编制了全息投影项目章程，明确定义了全息投影项目的目标、范围、风险等关键要素。随后，全息投影项目团队根据计划陆续编制了需求文档、设计文档、测试文档等各类文档，确保全息投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全息投影项目管理中的重要环节，旨在确保全息投影项目文档符合质量标准和全息投影项目需求。在全息投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除了内部审查，我们还进行了外部审查，邀请全息投影项目相关利益方和专业领域的专家对文档进行独立审查。这有助于获取更全面、客观的反馈，确保全息投影项目文档不仅符合内部标准，也满足外部需求。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全息投影项目在文档编制与审查方面建立了严格的管理机制，通过规范的流程和多维度的审查，确保全息投影项目文档的质量、准确性和可靠性，为全息投影项目的顺利推进提供了有力支持。</w:t>
      </w:r>
    </w:p>
    <w:p>
      <w:pPr>
        <w:pStyle w:val="Heading2"/>
        <w:ind w:firstLine="560" w:firstLineChars="200"/>
        <w:rPr>
          <w:rFonts w:ascii="仿宋" w:eastAsia="仿宋" w:hAnsi="仿宋" w:cs="仿宋" w:hint="eastAsia"/>
          <w:sz w:val="28"/>
          <w:lang w:eastAsia="zh-CN"/>
        </w:rPr>
      </w:pPr>
      <w:bookmarkStart w:id="19" w:name="_Toc1455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我们通过多渠道发布文档，包括电子邮件、全息投影项目管理平台、内部网站等，以满足不同团队成员的偏好和需求。多渠道发布确保了信息的全面覆盖。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我们采用了精细的权限控制，确保只有授权人员可以访问敏感信息。这种安全措施保护了全息投影项目文档的机密性，防止了未经授权的信息泄露。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11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文档存档与归档是全息投影项目生命周期中一个至关重要的环节，直接关系到全息投影项目信息的长期保存和历史记录的完整性。在全息投影项目中，我们实施了一系列有效的文档存档与归档管理策略：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https://d.book118.com/985131133000011102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37E80"/>
    <w:rsid w:val="0AE37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3113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2024-01-30T14:52:00Z</dcterms:created>
  <dcterms:modified xsi:type="dcterms:W3CDTF">2024-01-30T14:53:14Z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056A82599A564D8D8E82D9BDFA60A58E_11</vt:lpwstr>
  </property>
  <property fmtid="{D5CDD505-2E9C-101B-9397-08002B2CF9AE}" pid="3" name="KSOProductBuildVer">
    <vt:lpwstr>2052-12.1.0.16250</vt:lpwstr>
  </property>
</Properties>
</file>