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锯片级人造金刚石项目计划设计方案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0" w:history="1">
        <w:r>
          <w:rPr>
            <w:rFonts w:ascii="仿宋" w:eastAsia="仿宋" w:hAnsi="仿宋" w:cs="仿宋" w:hint="eastAsia"/>
            <w:lang w:eastAsia="zh-CN"/>
          </w:rPr>
          <w:t>前言</w:t>
        </w:r>
        <w:r>
          <w:tab/>
        </w:r>
        <w:r>
          <w:fldChar w:fldCharType="begin"/>
        </w:r>
        <w:r>
          <w:instrText xml:space="preserve"> PAGEREF _Toc30190 \h </w:instrText>
        </w:r>
        <w:r>
          <w:fldChar w:fldCharType="separate"/>
        </w:r>
        <w:r>
          <w:t>3</w:t>
        </w:r>
        <w:r>
          <w:fldChar w:fldCharType="end"/>
        </w:r>
      </w:hyperlink>
    </w:p>
    <w:p>
      <w:pPr>
        <w:pStyle w:val="TOC1"/>
        <w:tabs>
          <w:tab w:val="right" w:leader="dot" w:pos="8306"/>
        </w:tabs>
      </w:pPr>
      <w:hyperlink w:anchor="_Toc16095" w:history="1">
        <w:r>
          <w:rPr>
            <w:rFonts w:ascii="仿宋" w:eastAsia="仿宋" w:hAnsi="仿宋" w:cs="仿宋" w:hint="eastAsia"/>
            <w:lang w:eastAsia="zh-CN"/>
          </w:rPr>
          <w:t>一、锯片级人造金刚石项目绩效评估</w:t>
        </w:r>
        <w:r>
          <w:tab/>
        </w:r>
        <w:r>
          <w:fldChar w:fldCharType="begin"/>
        </w:r>
        <w:r>
          <w:instrText xml:space="preserve"> PAGEREF _Toc16095 \h </w:instrText>
        </w:r>
        <w:r>
          <w:fldChar w:fldCharType="separate"/>
        </w:r>
        <w:r>
          <w:t>3</w:t>
        </w:r>
        <w:r>
          <w:fldChar w:fldCharType="end"/>
        </w:r>
      </w:hyperlink>
    </w:p>
    <w:p>
      <w:pPr>
        <w:pStyle w:val="TOC2"/>
        <w:tabs>
          <w:tab w:val="right" w:leader="dot" w:pos="8306"/>
        </w:tabs>
      </w:pPr>
      <w:hyperlink w:anchor="_Toc18928" w:history="1">
        <w:r>
          <w:rPr>
            <w:rFonts w:ascii="仿宋" w:eastAsia="仿宋" w:hAnsi="仿宋" w:cs="仿宋" w:hint="eastAsia"/>
            <w:lang w:eastAsia="zh-CN"/>
          </w:rPr>
          <w:t>(一)、绩效评估指标</w:t>
        </w:r>
        <w:r>
          <w:tab/>
        </w:r>
        <w:r>
          <w:fldChar w:fldCharType="begin"/>
        </w:r>
        <w:r>
          <w:instrText xml:space="preserve"> PAGEREF _Toc18928 \h </w:instrText>
        </w:r>
        <w:r>
          <w:fldChar w:fldCharType="separate"/>
        </w:r>
        <w:r>
          <w:t>3</w:t>
        </w:r>
        <w:r>
          <w:fldChar w:fldCharType="end"/>
        </w:r>
      </w:hyperlink>
    </w:p>
    <w:p>
      <w:pPr>
        <w:pStyle w:val="TOC2"/>
        <w:tabs>
          <w:tab w:val="right" w:leader="dot" w:pos="8306"/>
        </w:tabs>
      </w:pPr>
      <w:hyperlink w:anchor="_Toc15170" w:history="1">
        <w:r>
          <w:rPr>
            <w:rFonts w:ascii="仿宋" w:eastAsia="仿宋" w:hAnsi="仿宋" w:cs="仿宋" w:hint="eastAsia"/>
            <w:lang w:eastAsia="zh-CN"/>
          </w:rPr>
          <w:t>(二)、绩效评估方法</w:t>
        </w:r>
        <w:r>
          <w:tab/>
        </w:r>
        <w:r>
          <w:fldChar w:fldCharType="begin"/>
        </w:r>
        <w:r>
          <w:instrText xml:space="preserve"> PAGEREF _Toc15170 \h </w:instrText>
        </w:r>
        <w:r>
          <w:fldChar w:fldCharType="separate"/>
        </w:r>
        <w:r>
          <w:t>4</w:t>
        </w:r>
        <w:r>
          <w:fldChar w:fldCharType="end"/>
        </w:r>
      </w:hyperlink>
    </w:p>
    <w:p>
      <w:pPr>
        <w:pStyle w:val="TOC2"/>
        <w:tabs>
          <w:tab w:val="right" w:leader="dot" w:pos="8306"/>
        </w:tabs>
      </w:pPr>
      <w:hyperlink w:anchor="_Toc9001" w:history="1">
        <w:r>
          <w:rPr>
            <w:rFonts w:ascii="仿宋" w:eastAsia="仿宋" w:hAnsi="仿宋" w:cs="仿宋" w:hint="eastAsia"/>
            <w:lang w:eastAsia="zh-CN"/>
          </w:rPr>
          <w:t>(三)、绩效评估周期</w:t>
        </w:r>
        <w:r>
          <w:tab/>
        </w:r>
        <w:r>
          <w:fldChar w:fldCharType="begin"/>
        </w:r>
        <w:r>
          <w:instrText xml:space="preserve"> PAGEREF _Toc9001 \h </w:instrText>
        </w:r>
        <w:r>
          <w:fldChar w:fldCharType="separate"/>
        </w:r>
        <w:r>
          <w:t>5</w:t>
        </w:r>
        <w:r>
          <w:fldChar w:fldCharType="end"/>
        </w:r>
      </w:hyperlink>
    </w:p>
    <w:p>
      <w:pPr>
        <w:pStyle w:val="TOC1"/>
        <w:tabs>
          <w:tab w:val="right" w:leader="dot" w:pos="8306"/>
        </w:tabs>
      </w:pPr>
      <w:hyperlink w:anchor="_Toc7563" w:history="1">
        <w:r>
          <w:rPr>
            <w:rFonts w:ascii="仿宋" w:eastAsia="仿宋" w:hAnsi="仿宋" w:cs="仿宋" w:hint="eastAsia"/>
            <w:lang w:eastAsia="zh-CN"/>
          </w:rPr>
          <w:t>二、市场分析、调研</w:t>
        </w:r>
        <w:r>
          <w:tab/>
        </w:r>
        <w:r>
          <w:fldChar w:fldCharType="begin"/>
        </w:r>
        <w:r>
          <w:instrText xml:space="preserve"> PAGEREF _Toc7563 \h </w:instrText>
        </w:r>
        <w:r>
          <w:fldChar w:fldCharType="separate"/>
        </w:r>
        <w:r>
          <w:t>6</w:t>
        </w:r>
        <w:r>
          <w:fldChar w:fldCharType="end"/>
        </w:r>
      </w:hyperlink>
    </w:p>
    <w:p>
      <w:pPr>
        <w:pStyle w:val="TOC2"/>
        <w:tabs>
          <w:tab w:val="right" w:leader="dot" w:pos="8306"/>
        </w:tabs>
      </w:pPr>
      <w:hyperlink w:anchor="_Toc10002" w:history="1">
        <w:r>
          <w:rPr>
            <w:rFonts w:ascii="仿宋" w:eastAsia="仿宋" w:hAnsi="仿宋" w:cs="仿宋" w:hint="eastAsia"/>
            <w:lang w:eastAsia="zh-CN"/>
          </w:rPr>
          <w:t>(一)、锯片级人造金刚石行业分析</w:t>
        </w:r>
        <w:r>
          <w:tab/>
        </w:r>
        <w:r>
          <w:fldChar w:fldCharType="begin"/>
        </w:r>
        <w:r>
          <w:instrText xml:space="preserve"> PAGEREF _Toc10002 \h </w:instrText>
        </w:r>
        <w:r>
          <w:fldChar w:fldCharType="separate"/>
        </w:r>
        <w:r>
          <w:t>6</w:t>
        </w:r>
        <w:r>
          <w:fldChar w:fldCharType="end"/>
        </w:r>
      </w:hyperlink>
    </w:p>
    <w:p>
      <w:pPr>
        <w:pStyle w:val="TOC2"/>
        <w:tabs>
          <w:tab w:val="right" w:leader="dot" w:pos="8306"/>
        </w:tabs>
      </w:pPr>
      <w:hyperlink w:anchor="_Toc13227" w:history="1">
        <w:r>
          <w:rPr>
            <w:rFonts w:ascii="仿宋" w:eastAsia="仿宋" w:hAnsi="仿宋" w:cs="仿宋" w:hint="eastAsia"/>
            <w:lang w:eastAsia="zh-CN"/>
          </w:rPr>
          <w:t>(二)、锯片级人造金刚石市场分析预测</w:t>
        </w:r>
        <w:r>
          <w:tab/>
        </w:r>
        <w:r>
          <w:fldChar w:fldCharType="begin"/>
        </w:r>
        <w:r>
          <w:instrText xml:space="preserve"> PAGEREF _Toc13227 \h </w:instrText>
        </w:r>
        <w:r>
          <w:fldChar w:fldCharType="separate"/>
        </w:r>
        <w:r>
          <w:t>7</w:t>
        </w:r>
        <w:r>
          <w:fldChar w:fldCharType="end"/>
        </w:r>
      </w:hyperlink>
    </w:p>
    <w:p>
      <w:pPr>
        <w:pStyle w:val="TOC1"/>
        <w:tabs>
          <w:tab w:val="right" w:leader="dot" w:pos="8306"/>
        </w:tabs>
      </w:pPr>
      <w:hyperlink w:anchor="_Toc6340" w:history="1">
        <w:r>
          <w:rPr>
            <w:rFonts w:ascii="仿宋" w:eastAsia="仿宋" w:hAnsi="仿宋" w:cs="仿宋" w:hint="eastAsia"/>
            <w:lang w:eastAsia="zh-CN"/>
          </w:rPr>
          <w:t>三、锯片级人造金刚石项目危机管理</w:t>
        </w:r>
        <w:r>
          <w:tab/>
        </w:r>
        <w:r>
          <w:fldChar w:fldCharType="begin"/>
        </w:r>
        <w:r>
          <w:instrText xml:space="preserve"> PAGEREF _Toc6340 \h </w:instrText>
        </w:r>
        <w:r>
          <w:fldChar w:fldCharType="separate"/>
        </w:r>
        <w:r>
          <w:t>8</w:t>
        </w:r>
        <w:r>
          <w:fldChar w:fldCharType="end"/>
        </w:r>
      </w:hyperlink>
    </w:p>
    <w:p>
      <w:pPr>
        <w:pStyle w:val="TOC2"/>
        <w:tabs>
          <w:tab w:val="right" w:leader="dot" w:pos="8306"/>
        </w:tabs>
      </w:pPr>
      <w:hyperlink w:anchor="_Toc30078" w:history="1">
        <w:r>
          <w:rPr>
            <w:rFonts w:ascii="仿宋" w:eastAsia="仿宋" w:hAnsi="仿宋" w:cs="仿宋" w:hint="eastAsia"/>
            <w:lang w:eastAsia="zh-CN"/>
          </w:rPr>
          <w:t>(一)、危机预警与识别</w:t>
        </w:r>
        <w:r>
          <w:tab/>
        </w:r>
        <w:r>
          <w:fldChar w:fldCharType="begin"/>
        </w:r>
        <w:r>
          <w:instrText xml:space="preserve"> PAGEREF _Toc30078 \h </w:instrText>
        </w:r>
        <w:r>
          <w:fldChar w:fldCharType="separate"/>
        </w:r>
        <w:r>
          <w:t>8</w:t>
        </w:r>
        <w:r>
          <w:fldChar w:fldCharType="end"/>
        </w:r>
      </w:hyperlink>
    </w:p>
    <w:p>
      <w:pPr>
        <w:pStyle w:val="TOC2"/>
        <w:tabs>
          <w:tab w:val="right" w:leader="dot" w:pos="8306"/>
        </w:tabs>
      </w:pPr>
      <w:hyperlink w:anchor="_Toc30000" w:history="1">
        <w:r>
          <w:rPr>
            <w:rFonts w:ascii="仿宋" w:eastAsia="仿宋" w:hAnsi="仿宋" w:cs="仿宋" w:hint="eastAsia"/>
            <w:lang w:eastAsia="zh-CN"/>
          </w:rPr>
          <w:t>(二)、危机应对与恢复</w:t>
        </w:r>
        <w:r>
          <w:tab/>
        </w:r>
        <w:r>
          <w:fldChar w:fldCharType="begin"/>
        </w:r>
        <w:r>
          <w:instrText xml:space="preserve"> PAGEREF _Toc30000 \h </w:instrText>
        </w:r>
        <w:r>
          <w:fldChar w:fldCharType="separate"/>
        </w:r>
        <w:r>
          <w:t>9</w:t>
        </w:r>
        <w:r>
          <w:fldChar w:fldCharType="end"/>
        </w:r>
      </w:hyperlink>
    </w:p>
    <w:p>
      <w:pPr>
        <w:pStyle w:val="TOC1"/>
        <w:tabs>
          <w:tab w:val="right" w:leader="dot" w:pos="8306"/>
        </w:tabs>
      </w:pPr>
      <w:hyperlink w:anchor="_Toc18092" w:history="1">
        <w:r>
          <w:rPr>
            <w:rFonts w:ascii="仿宋" w:eastAsia="仿宋" w:hAnsi="仿宋" w:cs="仿宋" w:hint="eastAsia"/>
            <w:lang w:eastAsia="zh-CN"/>
          </w:rPr>
          <w:t>四、工艺说明</w:t>
        </w:r>
        <w:r>
          <w:tab/>
        </w:r>
        <w:r>
          <w:fldChar w:fldCharType="begin"/>
        </w:r>
        <w:r>
          <w:instrText xml:space="preserve"> PAGEREF _Toc18092 \h </w:instrText>
        </w:r>
        <w:r>
          <w:fldChar w:fldCharType="separate"/>
        </w:r>
        <w:r>
          <w:t>11</w:t>
        </w:r>
        <w:r>
          <w:fldChar w:fldCharType="end"/>
        </w:r>
      </w:hyperlink>
    </w:p>
    <w:p>
      <w:pPr>
        <w:pStyle w:val="TOC2"/>
        <w:tabs>
          <w:tab w:val="right" w:leader="dot" w:pos="8306"/>
        </w:tabs>
      </w:pPr>
      <w:hyperlink w:anchor="_Toc27117" w:history="1">
        <w:r>
          <w:rPr>
            <w:rFonts w:ascii="仿宋" w:eastAsia="仿宋" w:hAnsi="仿宋" w:cs="仿宋" w:hint="eastAsia"/>
            <w:lang w:eastAsia="zh-CN"/>
          </w:rPr>
          <w:t>(一)、技术管理特点</w:t>
        </w:r>
        <w:r>
          <w:tab/>
        </w:r>
        <w:r>
          <w:fldChar w:fldCharType="begin"/>
        </w:r>
        <w:r>
          <w:instrText xml:space="preserve"> PAGEREF _Toc27117 \h </w:instrText>
        </w:r>
        <w:r>
          <w:fldChar w:fldCharType="separate"/>
        </w:r>
        <w:r>
          <w:t>11</w:t>
        </w:r>
        <w:r>
          <w:fldChar w:fldCharType="end"/>
        </w:r>
      </w:hyperlink>
    </w:p>
    <w:p>
      <w:pPr>
        <w:pStyle w:val="TOC2"/>
        <w:tabs>
          <w:tab w:val="right" w:leader="dot" w:pos="8306"/>
        </w:tabs>
      </w:pPr>
      <w:hyperlink w:anchor="_Toc23740" w:history="1">
        <w:r>
          <w:rPr>
            <w:rFonts w:ascii="仿宋" w:eastAsia="仿宋" w:hAnsi="仿宋" w:cs="仿宋" w:hint="eastAsia"/>
            <w:lang w:eastAsia="zh-CN"/>
          </w:rPr>
          <w:t>(二)、锯片级人造金刚石项目工艺技术设计方案</w:t>
        </w:r>
        <w:r>
          <w:tab/>
        </w:r>
        <w:r>
          <w:fldChar w:fldCharType="begin"/>
        </w:r>
        <w:r>
          <w:instrText xml:space="preserve"> PAGEREF _Toc23740 \h </w:instrText>
        </w:r>
        <w:r>
          <w:fldChar w:fldCharType="separate"/>
        </w:r>
        <w:r>
          <w:t>12</w:t>
        </w:r>
        <w:r>
          <w:fldChar w:fldCharType="end"/>
        </w:r>
      </w:hyperlink>
    </w:p>
    <w:p>
      <w:pPr>
        <w:pStyle w:val="TOC2"/>
        <w:tabs>
          <w:tab w:val="right" w:leader="dot" w:pos="8306"/>
        </w:tabs>
      </w:pPr>
      <w:hyperlink w:anchor="_Toc17294" w:history="1">
        <w:r>
          <w:rPr>
            <w:rFonts w:ascii="仿宋" w:eastAsia="仿宋" w:hAnsi="仿宋" w:cs="仿宋" w:hint="eastAsia"/>
            <w:lang w:eastAsia="zh-CN"/>
          </w:rPr>
          <w:t>(三)、设备选型方案</w:t>
        </w:r>
        <w:r>
          <w:tab/>
        </w:r>
        <w:r>
          <w:fldChar w:fldCharType="begin"/>
        </w:r>
        <w:r>
          <w:instrText xml:space="preserve"> PAGEREF _Toc17294 \h </w:instrText>
        </w:r>
        <w:r>
          <w:fldChar w:fldCharType="separate"/>
        </w:r>
        <w:r>
          <w:t>13</w:t>
        </w:r>
        <w:r>
          <w:fldChar w:fldCharType="end"/>
        </w:r>
      </w:hyperlink>
    </w:p>
    <w:p>
      <w:pPr>
        <w:pStyle w:val="TOC1"/>
        <w:tabs>
          <w:tab w:val="right" w:leader="dot" w:pos="8306"/>
        </w:tabs>
      </w:pPr>
      <w:hyperlink w:anchor="_Toc4748" w:history="1">
        <w:r>
          <w:rPr>
            <w:rFonts w:ascii="仿宋" w:eastAsia="仿宋" w:hAnsi="仿宋" w:cs="仿宋" w:hint="eastAsia"/>
            <w:lang w:eastAsia="zh-CN"/>
          </w:rPr>
          <w:t>五、锯片级人造金刚石项目可持续发展</w:t>
        </w:r>
        <w:r>
          <w:tab/>
        </w:r>
        <w:r>
          <w:fldChar w:fldCharType="begin"/>
        </w:r>
        <w:r>
          <w:instrText xml:space="preserve"> PAGEREF _Toc4748 \h </w:instrText>
        </w:r>
        <w:r>
          <w:fldChar w:fldCharType="separate"/>
        </w:r>
        <w:r>
          <w:t>15</w:t>
        </w:r>
        <w:r>
          <w:fldChar w:fldCharType="end"/>
        </w:r>
      </w:hyperlink>
    </w:p>
    <w:p>
      <w:pPr>
        <w:pStyle w:val="TOC2"/>
        <w:tabs>
          <w:tab w:val="right" w:leader="dot" w:pos="8306"/>
        </w:tabs>
      </w:pPr>
      <w:hyperlink w:anchor="_Toc6053" w:history="1">
        <w:r>
          <w:rPr>
            <w:rFonts w:ascii="仿宋" w:eastAsia="仿宋" w:hAnsi="仿宋" w:cs="仿宋" w:hint="eastAsia"/>
            <w:lang w:eastAsia="zh-CN"/>
          </w:rPr>
          <w:t>(一)、可持续战略与实践</w:t>
        </w:r>
        <w:r>
          <w:tab/>
        </w:r>
        <w:r>
          <w:fldChar w:fldCharType="begin"/>
        </w:r>
        <w:r>
          <w:instrText xml:space="preserve"> PAGEREF _Toc6053 \h </w:instrText>
        </w:r>
        <w:r>
          <w:fldChar w:fldCharType="separate"/>
        </w:r>
        <w:r>
          <w:t>15</w:t>
        </w:r>
        <w:r>
          <w:fldChar w:fldCharType="end"/>
        </w:r>
      </w:hyperlink>
    </w:p>
    <w:p>
      <w:pPr>
        <w:pStyle w:val="TOC2"/>
        <w:tabs>
          <w:tab w:val="right" w:leader="dot" w:pos="8306"/>
        </w:tabs>
      </w:pPr>
      <w:hyperlink w:anchor="_Toc31951" w:history="1">
        <w:r>
          <w:rPr>
            <w:rFonts w:ascii="仿宋" w:eastAsia="仿宋" w:hAnsi="仿宋" w:cs="仿宋" w:hint="eastAsia"/>
            <w:lang w:eastAsia="zh-CN"/>
          </w:rPr>
          <w:t>(二)、环保与社会责任</w:t>
        </w:r>
        <w:r>
          <w:tab/>
        </w:r>
        <w:r>
          <w:fldChar w:fldCharType="begin"/>
        </w:r>
        <w:r>
          <w:instrText xml:space="preserve"> PAGEREF _Toc31951 \h </w:instrText>
        </w:r>
        <w:r>
          <w:fldChar w:fldCharType="separate"/>
        </w:r>
        <w:r>
          <w:t>15</w:t>
        </w:r>
        <w:r>
          <w:fldChar w:fldCharType="end"/>
        </w:r>
      </w:hyperlink>
    </w:p>
    <w:p>
      <w:pPr>
        <w:pStyle w:val="TOC1"/>
        <w:tabs>
          <w:tab w:val="right" w:leader="dot" w:pos="8306"/>
        </w:tabs>
      </w:pPr>
      <w:hyperlink w:anchor="_Toc20444" w:history="1">
        <w:r>
          <w:rPr>
            <w:rFonts w:ascii="仿宋" w:eastAsia="仿宋" w:hAnsi="仿宋" w:cs="仿宋" w:hint="eastAsia"/>
            <w:lang w:eastAsia="zh-CN"/>
          </w:rPr>
          <w:t>六、产品规划分析</w:t>
        </w:r>
        <w:r>
          <w:tab/>
        </w:r>
        <w:r>
          <w:fldChar w:fldCharType="begin"/>
        </w:r>
        <w:r>
          <w:instrText xml:space="preserve"> PAGEREF _Toc20444 \h </w:instrText>
        </w:r>
        <w:r>
          <w:fldChar w:fldCharType="separate"/>
        </w:r>
        <w:r>
          <w:t>16</w:t>
        </w:r>
        <w:r>
          <w:fldChar w:fldCharType="end"/>
        </w:r>
      </w:hyperlink>
    </w:p>
    <w:p>
      <w:pPr>
        <w:pStyle w:val="TOC2"/>
        <w:tabs>
          <w:tab w:val="right" w:leader="dot" w:pos="8306"/>
        </w:tabs>
      </w:pPr>
      <w:hyperlink w:anchor="_Toc28485" w:history="1">
        <w:r>
          <w:rPr>
            <w:rFonts w:ascii="仿宋" w:eastAsia="仿宋" w:hAnsi="仿宋" w:cs="仿宋" w:hint="eastAsia"/>
            <w:lang w:eastAsia="zh-CN"/>
          </w:rPr>
          <w:t>(一)、产品规划</w:t>
        </w:r>
        <w:r>
          <w:tab/>
        </w:r>
        <w:r>
          <w:fldChar w:fldCharType="begin"/>
        </w:r>
        <w:r>
          <w:instrText xml:space="preserve"> PAGEREF _Toc28485 \h </w:instrText>
        </w:r>
        <w:r>
          <w:fldChar w:fldCharType="separate"/>
        </w:r>
        <w:r>
          <w:t>16</w:t>
        </w:r>
        <w:r>
          <w:fldChar w:fldCharType="end"/>
        </w:r>
      </w:hyperlink>
    </w:p>
    <w:p>
      <w:pPr>
        <w:pStyle w:val="TOC2"/>
        <w:tabs>
          <w:tab w:val="right" w:leader="dot" w:pos="8306"/>
        </w:tabs>
      </w:pPr>
      <w:hyperlink w:anchor="_Toc9927" w:history="1">
        <w:r>
          <w:rPr>
            <w:rFonts w:ascii="仿宋" w:eastAsia="仿宋" w:hAnsi="仿宋" w:cs="仿宋" w:hint="eastAsia"/>
            <w:lang w:eastAsia="zh-CN"/>
          </w:rPr>
          <w:t>(二)、建设规模</w:t>
        </w:r>
        <w:r>
          <w:tab/>
        </w:r>
        <w:r>
          <w:fldChar w:fldCharType="begin"/>
        </w:r>
        <w:r>
          <w:instrText xml:space="preserve"> PAGEREF _Toc9927 \h </w:instrText>
        </w:r>
        <w:r>
          <w:fldChar w:fldCharType="separate"/>
        </w:r>
        <w:r>
          <w:t>17</w:t>
        </w:r>
        <w:r>
          <w:fldChar w:fldCharType="end"/>
        </w:r>
      </w:hyperlink>
    </w:p>
    <w:p>
      <w:pPr>
        <w:pStyle w:val="TOC1"/>
        <w:tabs>
          <w:tab w:val="right" w:leader="dot" w:pos="8306"/>
        </w:tabs>
      </w:pPr>
      <w:hyperlink w:anchor="_Toc24764" w:history="1">
        <w:r>
          <w:rPr>
            <w:rFonts w:ascii="仿宋" w:eastAsia="仿宋" w:hAnsi="仿宋" w:cs="仿宋" w:hint="eastAsia"/>
            <w:lang w:eastAsia="zh-CN"/>
          </w:rPr>
          <w:t>七、锯片级人造金刚石项目风险管理</w:t>
        </w:r>
        <w:r>
          <w:tab/>
        </w:r>
        <w:r>
          <w:fldChar w:fldCharType="begin"/>
        </w:r>
        <w:r>
          <w:instrText xml:space="preserve"> PAGEREF _Toc24764 \h </w:instrText>
        </w:r>
        <w:r>
          <w:fldChar w:fldCharType="separate"/>
        </w:r>
        <w:r>
          <w:t>18</w:t>
        </w:r>
        <w:r>
          <w:fldChar w:fldCharType="end"/>
        </w:r>
      </w:hyperlink>
    </w:p>
    <w:p>
      <w:pPr>
        <w:pStyle w:val="TOC2"/>
        <w:tabs>
          <w:tab w:val="right" w:leader="dot" w:pos="8306"/>
        </w:tabs>
      </w:pPr>
      <w:hyperlink w:anchor="_Toc27742" w:history="1">
        <w:r>
          <w:rPr>
            <w:rFonts w:ascii="仿宋" w:eastAsia="仿宋" w:hAnsi="仿宋" w:cs="仿宋" w:hint="eastAsia"/>
            <w:lang w:eastAsia="zh-CN"/>
          </w:rPr>
          <w:t>(一)、风险识别与评估</w:t>
        </w:r>
        <w:r>
          <w:tab/>
        </w:r>
        <w:r>
          <w:fldChar w:fldCharType="begin"/>
        </w:r>
        <w:r>
          <w:instrText xml:space="preserve"> PAGEREF _Toc27742 \h </w:instrText>
        </w:r>
        <w:r>
          <w:fldChar w:fldCharType="separate"/>
        </w:r>
        <w:r>
          <w:t>18</w:t>
        </w:r>
        <w:r>
          <w:fldChar w:fldCharType="end"/>
        </w:r>
      </w:hyperlink>
    </w:p>
    <w:p>
      <w:pPr>
        <w:pStyle w:val="TOC2"/>
        <w:tabs>
          <w:tab w:val="right" w:leader="dot" w:pos="8306"/>
        </w:tabs>
      </w:pPr>
      <w:hyperlink w:anchor="_Toc19491" w:history="1">
        <w:r>
          <w:rPr>
            <w:rFonts w:ascii="仿宋" w:eastAsia="仿宋" w:hAnsi="仿宋" w:cs="仿宋" w:hint="eastAsia"/>
            <w:lang w:eastAsia="zh-CN"/>
          </w:rPr>
          <w:t>(二)、风险应对策略</w:t>
        </w:r>
        <w:r>
          <w:tab/>
        </w:r>
        <w:r>
          <w:fldChar w:fldCharType="begin"/>
        </w:r>
        <w:r>
          <w:instrText xml:space="preserve"> PAGEREF _Toc19491 \h </w:instrText>
        </w:r>
        <w:r>
          <w:fldChar w:fldCharType="separate"/>
        </w:r>
        <w:r>
          <w:t>20</w:t>
        </w:r>
        <w:r>
          <w:fldChar w:fldCharType="end"/>
        </w:r>
      </w:hyperlink>
    </w:p>
    <w:p>
      <w:pPr>
        <w:pStyle w:val="TOC2"/>
        <w:tabs>
          <w:tab w:val="right" w:leader="dot" w:pos="8306"/>
        </w:tabs>
      </w:pPr>
      <w:hyperlink w:anchor="_Toc22342" w:history="1">
        <w:r>
          <w:rPr>
            <w:rFonts w:ascii="仿宋" w:eastAsia="仿宋" w:hAnsi="仿宋" w:cs="仿宋" w:hint="eastAsia"/>
            <w:lang w:eastAsia="zh-CN"/>
          </w:rPr>
          <w:t>(三)、风险监控与控制</w:t>
        </w:r>
        <w:r>
          <w:tab/>
        </w:r>
        <w:r>
          <w:fldChar w:fldCharType="begin"/>
        </w:r>
        <w:r>
          <w:instrText xml:space="preserve"> PAGEREF _Toc22342 \h </w:instrText>
        </w:r>
        <w:r>
          <w:fldChar w:fldCharType="separate"/>
        </w:r>
        <w:r>
          <w:t>21</w:t>
        </w:r>
        <w:r>
          <w:fldChar w:fldCharType="end"/>
        </w:r>
      </w:hyperlink>
    </w:p>
    <w:p>
      <w:pPr>
        <w:pStyle w:val="TOC1"/>
        <w:tabs>
          <w:tab w:val="right" w:leader="dot" w:pos="8306"/>
        </w:tabs>
      </w:pPr>
      <w:hyperlink w:anchor="_Toc24375" w:history="1">
        <w:r>
          <w:rPr>
            <w:rFonts w:ascii="仿宋" w:eastAsia="仿宋" w:hAnsi="仿宋" w:cs="仿宋" w:hint="eastAsia"/>
            <w:lang w:eastAsia="zh-CN"/>
          </w:rPr>
          <w:t>八、锯片级人造金刚石项目环境影响分析</w:t>
        </w:r>
        <w:r>
          <w:tab/>
        </w:r>
        <w:r>
          <w:fldChar w:fldCharType="begin"/>
        </w:r>
        <w:r>
          <w:instrText xml:space="preserve"> PAGEREF _Toc24375 \h </w:instrText>
        </w:r>
        <w:r>
          <w:fldChar w:fldCharType="separate"/>
        </w:r>
        <w:r>
          <w:t>22</w:t>
        </w:r>
        <w:r>
          <w:fldChar w:fldCharType="end"/>
        </w:r>
      </w:hyperlink>
    </w:p>
    <w:p>
      <w:pPr>
        <w:pStyle w:val="TOC2"/>
        <w:tabs>
          <w:tab w:val="right" w:leader="dot" w:pos="8306"/>
        </w:tabs>
      </w:pPr>
      <w:hyperlink w:anchor="_Toc4426" w:history="1">
        <w:r>
          <w:rPr>
            <w:rFonts w:ascii="仿宋" w:eastAsia="仿宋" w:hAnsi="仿宋" w:cs="仿宋" w:hint="eastAsia"/>
            <w:lang w:eastAsia="zh-CN"/>
          </w:rPr>
          <w:t>(一)、建设区域环境质量现状</w:t>
        </w:r>
        <w:r>
          <w:tab/>
        </w:r>
        <w:r>
          <w:fldChar w:fldCharType="begin"/>
        </w:r>
        <w:r>
          <w:instrText xml:space="preserve"> PAGEREF _Toc4426 \h </w:instrText>
        </w:r>
        <w:r>
          <w:fldChar w:fldCharType="separate"/>
        </w:r>
        <w:r>
          <w:t>22</w:t>
        </w:r>
        <w:r>
          <w:fldChar w:fldCharType="end"/>
        </w:r>
      </w:hyperlink>
    </w:p>
    <w:p>
      <w:pPr>
        <w:pStyle w:val="TOC2"/>
        <w:tabs>
          <w:tab w:val="right" w:leader="dot" w:pos="8306"/>
        </w:tabs>
      </w:pPr>
      <w:hyperlink w:anchor="_Toc2958" w:history="1">
        <w:r>
          <w:rPr>
            <w:rFonts w:ascii="仿宋" w:eastAsia="仿宋" w:hAnsi="仿宋" w:cs="仿宋" w:hint="eastAsia"/>
            <w:lang w:eastAsia="zh-CN"/>
          </w:rPr>
          <w:t>(二)、建设期环境保护</w:t>
        </w:r>
        <w:r>
          <w:tab/>
        </w:r>
        <w:r>
          <w:fldChar w:fldCharType="begin"/>
        </w:r>
        <w:r>
          <w:instrText xml:space="preserve"> PAGEREF _Toc2958 \h </w:instrText>
        </w:r>
        <w:r>
          <w:fldChar w:fldCharType="separate"/>
        </w:r>
        <w:r>
          <w:t>24</w:t>
        </w:r>
        <w:r>
          <w:fldChar w:fldCharType="end"/>
        </w:r>
      </w:hyperlink>
    </w:p>
    <w:p>
      <w:pPr>
        <w:pStyle w:val="TOC2"/>
        <w:tabs>
          <w:tab w:val="right" w:leader="dot" w:pos="8306"/>
        </w:tabs>
      </w:pPr>
      <w:hyperlink w:anchor="_Toc24758" w:history="1">
        <w:r>
          <w:rPr>
            <w:rFonts w:ascii="仿宋" w:eastAsia="仿宋" w:hAnsi="仿宋" w:cs="仿宋" w:hint="eastAsia"/>
            <w:lang w:eastAsia="zh-CN"/>
          </w:rPr>
          <w:t>(三)、运营期环境保护</w:t>
        </w:r>
        <w:r>
          <w:tab/>
        </w:r>
        <w:r>
          <w:fldChar w:fldCharType="begin"/>
        </w:r>
        <w:r>
          <w:instrText xml:space="preserve"> PAGEREF _Toc24758 \h </w:instrText>
        </w:r>
        <w:r>
          <w:fldChar w:fldCharType="separate"/>
        </w:r>
        <w:r>
          <w:t>25</w:t>
        </w:r>
        <w:r>
          <w:fldChar w:fldCharType="end"/>
        </w:r>
      </w:hyperlink>
    </w:p>
    <w:p>
      <w:pPr>
        <w:pStyle w:val="TOC2"/>
        <w:tabs>
          <w:tab w:val="right" w:leader="dot" w:pos="8306"/>
        </w:tabs>
      </w:pPr>
      <w:hyperlink w:anchor="_Toc29971" w:history="1">
        <w:r>
          <w:rPr>
            <w:rFonts w:ascii="仿宋" w:eastAsia="仿宋" w:hAnsi="仿宋" w:cs="仿宋" w:hint="eastAsia"/>
            <w:lang w:eastAsia="zh-CN"/>
          </w:rPr>
          <w:t>(四)、锯片级人造金刚石项目建设对区域经济的影响</w:t>
        </w:r>
        <w:r>
          <w:tab/>
        </w:r>
        <w:r>
          <w:fldChar w:fldCharType="begin"/>
        </w:r>
        <w:r>
          <w:instrText xml:space="preserve"> PAGEREF _Toc29971 \h </w:instrText>
        </w:r>
        <w:r>
          <w:fldChar w:fldCharType="separate"/>
        </w:r>
        <w:r>
          <w:t>27</w:t>
        </w:r>
        <w:r>
          <w:fldChar w:fldCharType="end"/>
        </w:r>
      </w:hyperlink>
    </w:p>
    <w:p>
      <w:pPr>
        <w:pStyle w:val="TOC2"/>
        <w:tabs>
          <w:tab w:val="right" w:leader="dot" w:pos="8306"/>
        </w:tabs>
      </w:pPr>
      <w:hyperlink w:anchor="_Toc7538" w:history="1">
        <w:r>
          <w:rPr>
            <w:rFonts w:ascii="仿宋" w:eastAsia="仿宋" w:hAnsi="仿宋" w:cs="仿宋" w:hint="eastAsia"/>
            <w:lang w:eastAsia="zh-CN"/>
          </w:rPr>
          <w:t>(五)、废弃物处理</w:t>
        </w:r>
        <w:r>
          <w:tab/>
        </w:r>
        <w:r>
          <w:fldChar w:fldCharType="begin"/>
        </w:r>
        <w:r>
          <w:instrText xml:space="preserve"> PAGEREF _Toc7538 \h </w:instrText>
        </w:r>
        <w:r>
          <w:fldChar w:fldCharType="separate"/>
        </w:r>
        <w:r>
          <w:t>28</w:t>
        </w:r>
        <w:r>
          <w:fldChar w:fldCharType="end"/>
        </w:r>
      </w:hyperlink>
    </w:p>
    <w:p>
      <w:pPr>
        <w:pStyle w:val="TOC2"/>
        <w:tabs>
          <w:tab w:val="right" w:leader="dot" w:pos="8306"/>
        </w:tabs>
      </w:pPr>
      <w:hyperlink w:anchor="_Toc20772" w:history="1">
        <w:r>
          <w:rPr>
            <w:rFonts w:ascii="仿宋" w:eastAsia="仿宋" w:hAnsi="仿宋" w:cs="仿宋" w:hint="eastAsia"/>
            <w:lang w:eastAsia="zh-CN"/>
          </w:rPr>
          <w:t>(六)、特殊环境影响分析</w:t>
        </w:r>
        <w:r>
          <w:tab/>
        </w:r>
        <w:r>
          <w:fldChar w:fldCharType="begin"/>
        </w:r>
        <w:r>
          <w:instrText xml:space="preserve"> PAGEREF _Toc20772 \h </w:instrText>
        </w:r>
        <w:r>
          <w:fldChar w:fldCharType="separate"/>
        </w:r>
        <w:r>
          <w:t>30</w:t>
        </w:r>
        <w:r>
          <w:fldChar w:fldCharType="end"/>
        </w:r>
      </w:hyperlink>
    </w:p>
    <w:p>
      <w:pPr>
        <w:pStyle w:val="TOC2"/>
        <w:tabs>
          <w:tab w:val="right" w:leader="dot" w:pos="8306"/>
        </w:tabs>
      </w:pPr>
      <w:hyperlink w:anchor="_Toc22542" w:history="1">
        <w:r>
          <w:rPr>
            <w:rFonts w:ascii="仿宋" w:eastAsia="仿宋" w:hAnsi="仿宋" w:cs="仿宋" w:hint="eastAsia"/>
            <w:lang w:eastAsia="zh-CN"/>
          </w:rPr>
          <w:t>(七)、清洁生产</w:t>
        </w:r>
        <w:r>
          <w:tab/>
        </w:r>
        <w:r>
          <w:fldChar w:fldCharType="begin"/>
        </w:r>
        <w:r>
          <w:instrText xml:space="preserve"> PAGEREF _Toc22542 \h </w:instrText>
        </w:r>
        <w:r>
          <w:fldChar w:fldCharType="separate"/>
        </w:r>
        <w:r>
          <w:t>31</w:t>
        </w:r>
        <w:r>
          <w:fldChar w:fldCharType="end"/>
        </w:r>
      </w:hyperlink>
    </w:p>
    <w:p>
      <w:pPr>
        <w:pStyle w:val="TOC2"/>
        <w:tabs>
          <w:tab w:val="right" w:leader="dot" w:pos="8306"/>
        </w:tabs>
      </w:pPr>
      <w:hyperlink w:anchor="_Toc9212" w:history="1">
        <w:r>
          <w:rPr>
            <w:rFonts w:ascii="仿宋" w:eastAsia="仿宋" w:hAnsi="仿宋" w:cs="仿宋" w:hint="eastAsia"/>
            <w:lang w:eastAsia="zh-CN"/>
          </w:rPr>
          <w:t>(八)、环境保护综合评价</w:t>
        </w:r>
        <w:r>
          <w:tab/>
        </w:r>
        <w:r>
          <w:fldChar w:fldCharType="begin"/>
        </w:r>
        <w:r>
          <w:instrText xml:space="preserve"> PAGEREF _Toc9212 \h </w:instrText>
        </w:r>
        <w:r>
          <w:fldChar w:fldCharType="separate"/>
        </w:r>
        <w:r>
          <w:t>32</w:t>
        </w:r>
        <w:r>
          <w:fldChar w:fldCharType="end"/>
        </w:r>
      </w:hyperlink>
    </w:p>
    <w:p>
      <w:pPr>
        <w:pStyle w:val="TOC1"/>
        <w:tabs>
          <w:tab w:val="right" w:leader="dot" w:pos="8306"/>
        </w:tabs>
      </w:pPr>
      <w:hyperlink w:anchor="_Toc2594" w:history="1">
        <w:r>
          <w:rPr>
            <w:rFonts w:ascii="仿宋" w:eastAsia="仿宋" w:hAnsi="仿宋" w:cs="仿宋" w:hint="eastAsia"/>
            <w:lang w:eastAsia="zh-CN"/>
          </w:rPr>
          <w:t>九、锯片级人造金刚石项目计划安排</w:t>
        </w:r>
        <w:r>
          <w:tab/>
        </w:r>
        <w:r>
          <w:fldChar w:fldCharType="begin"/>
        </w:r>
        <w:r>
          <w:instrText xml:space="preserve"> PAGEREF _Toc2594 \h </w:instrText>
        </w:r>
        <w:r>
          <w:fldChar w:fldCharType="separate"/>
        </w:r>
        <w:r>
          <w:t>34</w:t>
        </w:r>
        <w:r>
          <w:fldChar w:fldCharType="end"/>
        </w:r>
      </w:hyperlink>
    </w:p>
    <w:p>
      <w:pPr>
        <w:pStyle w:val="TOC2"/>
        <w:tabs>
          <w:tab w:val="right" w:leader="dot" w:pos="8306"/>
        </w:tabs>
      </w:pPr>
      <w:hyperlink w:anchor="_Toc30220" w:history="1">
        <w:r>
          <w:rPr>
            <w:rFonts w:ascii="仿宋" w:eastAsia="仿宋" w:hAnsi="仿宋" w:cs="仿宋" w:hint="eastAsia"/>
            <w:lang w:eastAsia="zh-CN"/>
          </w:rPr>
          <w:t>(一)、建设周期</w:t>
        </w:r>
        <w:r>
          <w:tab/>
        </w:r>
        <w:r>
          <w:fldChar w:fldCharType="begin"/>
        </w:r>
        <w:r>
          <w:instrText xml:space="preserve"> PAGEREF _Toc30220 \h </w:instrText>
        </w:r>
        <w:r>
          <w:fldChar w:fldCharType="separate"/>
        </w:r>
        <w:r>
          <w:t>34</w:t>
        </w:r>
        <w:r>
          <w:fldChar w:fldCharType="end"/>
        </w:r>
      </w:hyperlink>
    </w:p>
    <w:p>
      <w:pPr>
        <w:pStyle w:val="TOC2"/>
        <w:tabs>
          <w:tab w:val="right" w:leader="dot" w:pos="8306"/>
        </w:tabs>
      </w:pPr>
      <w:hyperlink w:anchor="_Toc8876" w:history="1">
        <w:r>
          <w:rPr>
            <w:rFonts w:ascii="仿宋" w:eastAsia="仿宋" w:hAnsi="仿宋" w:cs="仿宋" w:hint="eastAsia"/>
            <w:lang w:eastAsia="zh-CN"/>
          </w:rPr>
          <w:t>(二)、建设进度</w:t>
        </w:r>
        <w:r>
          <w:tab/>
        </w:r>
        <w:r>
          <w:fldChar w:fldCharType="begin"/>
        </w:r>
        <w:r>
          <w:instrText xml:space="preserve"> PAGEREF _Toc8876 \h </w:instrText>
        </w:r>
        <w:r>
          <w:fldChar w:fldCharType="separate"/>
        </w:r>
        <w:r>
          <w:t>35</w:t>
        </w:r>
        <w:r>
          <w:fldChar w:fldCharType="end"/>
        </w:r>
      </w:hyperlink>
    </w:p>
    <w:p>
      <w:pPr>
        <w:pStyle w:val="TOC2"/>
        <w:tabs>
          <w:tab w:val="right" w:leader="dot" w:pos="8306"/>
        </w:tabs>
      </w:pPr>
      <w:hyperlink w:anchor="_Toc10600" w:history="1">
        <w:r>
          <w:rPr>
            <w:rFonts w:ascii="仿宋" w:eastAsia="仿宋" w:hAnsi="仿宋" w:cs="仿宋" w:hint="eastAsia"/>
            <w:lang w:eastAsia="zh-CN"/>
          </w:rPr>
          <w:t>(三)、进度安排注意事项</w:t>
        </w:r>
        <w:r>
          <w:tab/>
        </w:r>
        <w:r>
          <w:fldChar w:fldCharType="begin"/>
        </w:r>
        <w:r>
          <w:instrText xml:space="preserve"> PAGEREF _Toc10600 \h </w:instrText>
        </w:r>
        <w:r>
          <w:fldChar w:fldCharType="separate"/>
        </w:r>
        <w:r>
          <w:t>36</w:t>
        </w:r>
        <w:r>
          <w:fldChar w:fldCharType="end"/>
        </w:r>
      </w:hyperlink>
    </w:p>
    <w:p>
      <w:pPr>
        <w:pStyle w:val="TOC2"/>
        <w:tabs>
          <w:tab w:val="right" w:leader="dot" w:pos="8306"/>
        </w:tabs>
      </w:pPr>
      <w:hyperlink w:anchor="_Toc5708" w:history="1">
        <w:r>
          <w:rPr>
            <w:rFonts w:ascii="仿宋" w:eastAsia="仿宋" w:hAnsi="仿宋" w:cs="仿宋" w:hint="eastAsia"/>
            <w:lang w:eastAsia="zh-CN"/>
          </w:rPr>
          <w:t>(四)、人力资源配置</w:t>
        </w:r>
        <w:r>
          <w:tab/>
        </w:r>
        <w:r>
          <w:fldChar w:fldCharType="begin"/>
        </w:r>
        <w:r>
          <w:instrText xml:space="preserve"> PAGEREF _Toc5708 \h </w:instrText>
        </w:r>
        <w:r>
          <w:fldChar w:fldCharType="separate"/>
        </w:r>
        <w:r>
          <w:t>37</w:t>
        </w:r>
        <w:r>
          <w:fldChar w:fldCharType="end"/>
        </w:r>
      </w:hyperlink>
    </w:p>
    <w:p>
      <w:pPr>
        <w:pStyle w:val="TOC1"/>
        <w:tabs>
          <w:tab w:val="right" w:leader="dot" w:pos="8306"/>
        </w:tabs>
      </w:pPr>
      <w:hyperlink w:anchor="_Toc6022" w:history="1">
        <w:r>
          <w:rPr>
            <w:rFonts w:ascii="仿宋" w:eastAsia="仿宋" w:hAnsi="仿宋" w:cs="仿宋" w:hint="eastAsia"/>
            <w:lang w:eastAsia="zh-CN"/>
          </w:rPr>
          <w:t>十、生产安全保护</w:t>
        </w:r>
        <w:r>
          <w:tab/>
        </w:r>
        <w:r>
          <w:fldChar w:fldCharType="begin"/>
        </w:r>
        <w:r>
          <w:instrText xml:space="preserve"> PAGEREF _Toc6022 \h </w:instrText>
        </w:r>
        <w:r>
          <w:fldChar w:fldCharType="separate"/>
        </w:r>
        <w:r>
          <w:t>38</w:t>
        </w:r>
        <w:r>
          <w:fldChar w:fldCharType="end"/>
        </w:r>
      </w:hyperlink>
    </w:p>
    <w:p>
      <w:pPr>
        <w:pStyle w:val="TOC2"/>
        <w:tabs>
          <w:tab w:val="right" w:leader="dot" w:pos="8306"/>
        </w:tabs>
      </w:pPr>
      <w:hyperlink w:anchor="_Toc6809" w:history="1">
        <w:r>
          <w:rPr>
            <w:rFonts w:ascii="仿宋" w:eastAsia="仿宋" w:hAnsi="仿宋" w:cs="仿宋" w:hint="eastAsia"/>
            <w:lang w:eastAsia="zh-CN"/>
          </w:rPr>
          <w:t>(一)、消防安全</w:t>
        </w:r>
        <w:r>
          <w:tab/>
        </w:r>
        <w:r>
          <w:fldChar w:fldCharType="begin"/>
        </w:r>
        <w:r>
          <w:instrText xml:space="preserve"> PAGEREF _Toc6809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1" w:history="1">
        <w:r>
          <w:rPr>
            <w:rFonts w:ascii="仿宋" w:eastAsia="仿宋" w:hAnsi="仿宋" w:cs="仿宋" w:hint="eastAsia"/>
            <w:lang w:eastAsia="zh-CN"/>
          </w:rPr>
          <w:t>(二)、防火防爆总图布置措施</w:t>
        </w:r>
        <w:r>
          <w:tab/>
        </w:r>
        <w:r>
          <w:fldChar w:fldCharType="begin"/>
        </w:r>
        <w:r>
          <w:instrText xml:space="preserve"> PAGEREF _Toc8651 \h </w:instrText>
        </w:r>
        <w:r>
          <w:fldChar w:fldCharType="separate"/>
        </w:r>
        <w:r>
          <w:t>40</w:t>
        </w:r>
        <w:r>
          <w:fldChar w:fldCharType="end"/>
        </w:r>
      </w:hyperlink>
    </w:p>
    <w:p>
      <w:pPr>
        <w:pStyle w:val="TOC2"/>
        <w:tabs>
          <w:tab w:val="right" w:leader="dot" w:pos="8306"/>
        </w:tabs>
      </w:pPr>
      <w:hyperlink w:anchor="_Toc11490" w:history="1">
        <w:r>
          <w:rPr>
            <w:rFonts w:ascii="仿宋" w:eastAsia="仿宋" w:hAnsi="仿宋" w:cs="仿宋" w:hint="eastAsia"/>
            <w:lang w:eastAsia="zh-CN"/>
          </w:rPr>
          <w:t>(三)、自然灾害防范措施</w:t>
        </w:r>
        <w:r>
          <w:tab/>
        </w:r>
        <w:r>
          <w:fldChar w:fldCharType="begin"/>
        </w:r>
        <w:r>
          <w:instrText xml:space="preserve"> PAGEREF _Toc11490 \h </w:instrText>
        </w:r>
        <w:r>
          <w:fldChar w:fldCharType="separate"/>
        </w:r>
        <w:r>
          <w:t>40</w:t>
        </w:r>
        <w:r>
          <w:fldChar w:fldCharType="end"/>
        </w:r>
      </w:hyperlink>
    </w:p>
    <w:p>
      <w:pPr>
        <w:pStyle w:val="TOC2"/>
        <w:tabs>
          <w:tab w:val="right" w:leader="dot" w:pos="8306"/>
        </w:tabs>
      </w:pPr>
      <w:hyperlink w:anchor="_Toc29638" w:history="1">
        <w:r>
          <w:rPr>
            <w:rFonts w:ascii="仿宋" w:eastAsia="仿宋" w:hAnsi="仿宋" w:cs="仿宋" w:hint="eastAsia"/>
            <w:lang w:eastAsia="zh-CN"/>
          </w:rPr>
          <w:t>(四)、安全色及安全标志使用要求</w:t>
        </w:r>
        <w:r>
          <w:tab/>
        </w:r>
        <w:r>
          <w:fldChar w:fldCharType="begin"/>
        </w:r>
        <w:r>
          <w:instrText xml:space="preserve"> PAGEREF _Toc29638 \h </w:instrText>
        </w:r>
        <w:r>
          <w:fldChar w:fldCharType="separate"/>
        </w:r>
        <w:r>
          <w:t>42</w:t>
        </w:r>
        <w:r>
          <w:fldChar w:fldCharType="end"/>
        </w:r>
      </w:hyperlink>
    </w:p>
    <w:p>
      <w:pPr>
        <w:pStyle w:val="TOC2"/>
        <w:tabs>
          <w:tab w:val="right" w:leader="dot" w:pos="8306"/>
        </w:tabs>
      </w:pPr>
      <w:hyperlink w:anchor="_Toc18447" w:history="1">
        <w:r>
          <w:rPr>
            <w:rFonts w:ascii="仿宋" w:eastAsia="仿宋" w:hAnsi="仿宋" w:cs="仿宋" w:hint="eastAsia"/>
            <w:lang w:eastAsia="zh-CN"/>
          </w:rPr>
          <w:t>(五)、防尘防毒措施</w:t>
        </w:r>
        <w:r>
          <w:tab/>
        </w:r>
        <w:r>
          <w:fldChar w:fldCharType="begin"/>
        </w:r>
        <w:r>
          <w:instrText xml:space="preserve"> PAGEREF _Toc18447 \h </w:instrText>
        </w:r>
        <w:r>
          <w:fldChar w:fldCharType="separate"/>
        </w:r>
        <w:r>
          <w:t>43</w:t>
        </w:r>
        <w:r>
          <w:fldChar w:fldCharType="end"/>
        </w:r>
      </w:hyperlink>
    </w:p>
    <w:p>
      <w:pPr>
        <w:pStyle w:val="TOC2"/>
        <w:tabs>
          <w:tab w:val="right" w:leader="dot" w:pos="8306"/>
        </w:tabs>
      </w:pPr>
      <w:hyperlink w:anchor="_Toc27658" w:history="1">
        <w:r>
          <w:rPr>
            <w:rFonts w:ascii="仿宋" w:eastAsia="仿宋" w:hAnsi="仿宋" w:cs="仿宋" w:hint="eastAsia"/>
            <w:lang w:eastAsia="zh-CN"/>
          </w:rPr>
          <w:t>(六)、防静电、触电防护及防雷措施</w:t>
        </w:r>
        <w:r>
          <w:tab/>
        </w:r>
        <w:r>
          <w:fldChar w:fldCharType="begin"/>
        </w:r>
        <w:r>
          <w:instrText xml:space="preserve"> PAGEREF _Toc27658 \h </w:instrText>
        </w:r>
        <w:r>
          <w:fldChar w:fldCharType="separate"/>
        </w:r>
        <w:r>
          <w:t>44</w:t>
        </w:r>
        <w:r>
          <w:fldChar w:fldCharType="end"/>
        </w:r>
      </w:hyperlink>
    </w:p>
    <w:p>
      <w:pPr>
        <w:pStyle w:val="TOC2"/>
        <w:tabs>
          <w:tab w:val="right" w:leader="dot" w:pos="8306"/>
        </w:tabs>
      </w:pPr>
      <w:hyperlink w:anchor="_Toc2692" w:history="1">
        <w:r>
          <w:rPr>
            <w:rFonts w:ascii="仿宋" w:eastAsia="仿宋" w:hAnsi="仿宋" w:cs="仿宋" w:hint="eastAsia"/>
            <w:lang w:eastAsia="zh-CN"/>
          </w:rPr>
          <w:t>(七)、机械设备安全保障措施</w:t>
        </w:r>
        <w:r>
          <w:tab/>
        </w:r>
        <w:r>
          <w:fldChar w:fldCharType="begin"/>
        </w:r>
        <w:r>
          <w:instrText xml:space="preserve"> PAGEREF _Toc2692 \h </w:instrText>
        </w:r>
        <w:r>
          <w:fldChar w:fldCharType="separate"/>
        </w:r>
        <w:r>
          <w:t>45</w:t>
        </w:r>
        <w:r>
          <w:fldChar w:fldCharType="end"/>
        </w:r>
      </w:hyperlink>
    </w:p>
    <w:p>
      <w:pPr>
        <w:pStyle w:val="TOC1"/>
        <w:tabs>
          <w:tab w:val="right" w:leader="dot" w:pos="8306"/>
        </w:tabs>
      </w:pPr>
      <w:hyperlink w:anchor="_Toc2306" w:history="1">
        <w:r>
          <w:rPr>
            <w:rFonts w:ascii="仿宋" w:eastAsia="仿宋" w:hAnsi="仿宋" w:cs="仿宋" w:hint="eastAsia"/>
            <w:lang w:eastAsia="zh-CN"/>
          </w:rPr>
          <w:t>十一、锯片级人造金刚石项目社会影响</w:t>
        </w:r>
        <w:r>
          <w:tab/>
        </w:r>
        <w:r>
          <w:fldChar w:fldCharType="begin"/>
        </w:r>
        <w:r>
          <w:instrText xml:space="preserve"> PAGEREF _Toc2306 \h </w:instrText>
        </w:r>
        <w:r>
          <w:fldChar w:fldCharType="separate"/>
        </w:r>
        <w:r>
          <w:t>46</w:t>
        </w:r>
        <w:r>
          <w:fldChar w:fldCharType="end"/>
        </w:r>
      </w:hyperlink>
    </w:p>
    <w:p>
      <w:pPr>
        <w:pStyle w:val="TOC2"/>
        <w:tabs>
          <w:tab w:val="right" w:leader="dot" w:pos="8306"/>
        </w:tabs>
      </w:pPr>
      <w:hyperlink w:anchor="_Toc21560" w:history="1">
        <w:r>
          <w:rPr>
            <w:rFonts w:ascii="仿宋" w:eastAsia="仿宋" w:hAnsi="仿宋" w:cs="仿宋" w:hint="eastAsia"/>
            <w:lang w:eastAsia="zh-CN"/>
          </w:rPr>
          <w:t>(一)、社会责任与义务</w:t>
        </w:r>
        <w:r>
          <w:tab/>
        </w:r>
        <w:r>
          <w:fldChar w:fldCharType="begin"/>
        </w:r>
        <w:r>
          <w:instrText xml:space="preserve"> PAGEREF _Toc21560 \h </w:instrText>
        </w:r>
        <w:r>
          <w:fldChar w:fldCharType="separate"/>
        </w:r>
        <w:r>
          <w:t>46</w:t>
        </w:r>
        <w:r>
          <w:fldChar w:fldCharType="end"/>
        </w:r>
      </w:hyperlink>
    </w:p>
    <w:p>
      <w:pPr>
        <w:pStyle w:val="TOC2"/>
        <w:tabs>
          <w:tab w:val="right" w:leader="dot" w:pos="8306"/>
        </w:tabs>
      </w:pPr>
      <w:hyperlink w:anchor="_Toc24883" w:history="1">
        <w:r>
          <w:rPr>
            <w:rFonts w:ascii="仿宋" w:eastAsia="仿宋" w:hAnsi="仿宋" w:cs="仿宋" w:hint="eastAsia"/>
            <w:lang w:eastAsia="zh-CN"/>
          </w:rPr>
          <w:t>(二)、社会参与与沟通</w:t>
        </w:r>
        <w:r>
          <w:tab/>
        </w:r>
        <w:r>
          <w:fldChar w:fldCharType="begin"/>
        </w:r>
        <w:r>
          <w:instrText xml:space="preserve"> PAGEREF _Toc24883 \h </w:instrText>
        </w:r>
        <w:r>
          <w:fldChar w:fldCharType="separate"/>
        </w:r>
        <w:r>
          <w:t>47</w:t>
        </w:r>
        <w:r>
          <w:fldChar w:fldCharType="end"/>
        </w:r>
      </w:hyperlink>
    </w:p>
    <w:p>
      <w:pPr>
        <w:pStyle w:val="TOC1"/>
        <w:tabs>
          <w:tab w:val="right" w:leader="dot" w:pos="8306"/>
        </w:tabs>
      </w:pPr>
      <w:hyperlink w:anchor="_Toc26203" w:history="1">
        <w:r>
          <w:rPr>
            <w:rFonts w:ascii="仿宋" w:eastAsia="仿宋" w:hAnsi="仿宋" w:cs="仿宋" w:hint="eastAsia"/>
            <w:lang w:eastAsia="zh-CN"/>
          </w:rPr>
          <w:t>十二、锯片级人造金刚石项目创新与研发</w:t>
        </w:r>
        <w:r>
          <w:tab/>
        </w:r>
        <w:r>
          <w:fldChar w:fldCharType="begin"/>
        </w:r>
        <w:r>
          <w:instrText xml:space="preserve"> PAGEREF _Toc26203 \h </w:instrText>
        </w:r>
        <w:r>
          <w:fldChar w:fldCharType="separate"/>
        </w:r>
        <w:r>
          <w:t>48</w:t>
        </w:r>
        <w:r>
          <w:fldChar w:fldCharType="end"/>
        </w:r>
      </w:hyperlink>
    </w:p>
    <w:p>
      <w:pPr>
        <w:pStyle w:val="TOC2"/>
        <w:tabs>
          <w:tab w:val="right" w:leader="dot" w:pos="8306"/>
        </w:tabs>
      </w:pPr>
      <w:hyperlink w:anchor="_Toc10954" w:history="1">
        <w:r>
          <w:rPr>
            <w:rFonts w:ascii="仿宋" w:eastAsia="仿宋" w:hAnsi="仿宋" w:cs="仿宋" w:hint="eastAsia"/>
            <w:lang w:eastAsia="zh-CN"/>
          </w:rPr>
          <w:t>(一)、创新策略与方向</w:t>
        </w:r>
        <w:r>
          <w:tab/>
        </w:r>
        <w:r>
          <w:fldChar w:fldCharType="begin"/>
        </w:r>
        <w:r>
          <w:instrText xml:space="preserve"> PAGEREF _Toc10954 \h </w:instrText>
        </w:r>
        <w:r>
          <w:fldChar w:fldCharType="separate"/>
        </w:r>
        <w:r>
          <w:t>48</w:t>
        </w:r>
        <w:r>
          <w:fldChar w:fldCharType="end"/>
        </w:r>
      </w:hyperlink>
    </w:p>
    <w:p>
      <w:pPr>
        <w:pStyle w:val="TOC2"/>
        <w:tabs>
          <w:tab w:val="right" w:leader="dot" w:pos="8306"/>
        </w:tabs>
      </w:pPr>
      <w:hyperlink w:anchor="_Toc6457" w:history="1">
        <w:r>
          <w:rPr>
            <w:rFonts w:ascii="仿宋" w:eastAsia="仿宋" w:hAnsi="仿宋" w:cs="仿宋" w:hint="eastAsia"/>
            <w:lang w:eastAsia="zh-CN"/>
          </w:rPr>
          <w:t>(二)、研发规划与投入</w:t>
        </w:r>
        <w:r>
          <w:tab/>
        </w:r>
        <w:r>
          <w:fldChar w:fldCharType="begin"/>
        </w:r>
        <w:r>
          <w:instrText xml:space="preserve"> PAGEREF _Toc6457 \h </w:instrText>
        </w:r>
        <w:r>
          <w:fldChar w:fldCharType="separate"/>
        </w:r>
        <w:r>
          <w:t>50</w:t>
        </w:r>
        <w:r>
          <w:fldChar w:fldCharType="end"/>
        </w:r>
      </w:hyperlink>
    </w:p>
    <w:p>
      <w:pPr>
        <w:pStyle w:val="TOC1"/>
        <w:tabs>
          <w:tab w:val="right" w:leader="dot" w:pos="8306"/>
        </w:tabs>
      </w:pPr>
      <w:hyperlink w:anchor="_Toc13419" w:history="1">
        <w:r>
          <w:rPr>
            <w:rFonts w:ascii="仿宋" w:eastAsia="仿宋" w:hAnsi="仿宋" w:cs="仿宋" w:hint="eastAsia"/>
            <w:lang w:eastAsia="zh-CN"/>
          </w:rPr>
          <w:t>十三、锯片级人造金刚石项目治理与监督</w:t>
        </w:r>
        <w:r>
          <w:tab/>
        </w:r>
        <w:r>
          <w:fldChar w:fldCharType="begin"/>
        </w:r>
        <w:r>
          <w:instrText xml:space="preserve"> PAGEREF _Toc13419 \h </w:instrText>
        </w:r>
        <w:r>
          <w:fldChar w:fldCharType="separate"/>
        </w:r>
        <w:r>
          <w:t>51</w:t>
        </w:r>
        <w:r>
          <w:fldChar w:fldCharType="end"/>
        </w:r>
      </w:hyperlink>
    </w:p>
    <w:p>
      <w:pPr>
        <w:pStyle w:val="TOC2"/>
        <w:tabs>
          <w:tab w:val="right" w:leader="dot" w:pos="8306"/>
        </w:tabs>
      </w:pPr>
      <w:hyperlink w:anchor="_Toc8773" w:history="1">
        <w:r>
          <w:rPr>
            <w:rFonts w:ascii="仿宋" w:eastAsia="仿宋" w:hAnsi="仿宋" w:cs="仿宋" w:hint="eastAsia"/>
            <w:lang w:eastAsia="zh-CN"/>
          </w:rPr>
          <w:t>(一)、锯片级人造金刚石项目治理结构</w:t>
        </w:r>
        <w:r>
          <w:tab/>
        </w:r>
        <w:r>
          <w:fldChar w:fldCharType="begin"/>
        </w:r>
        <w:r>
          <w:instrText xml:space="preserve"> PAGEREF _Toc8773 \h </w:instrText>
        </w:r>
        <w:r>
          <w:fldChar w:fldCharType="separate"/>
        </w:r>
        <w:r>
          <w:t>51</w:t>
        </w:r>
        <w:r>
          <w:fldChar w:fldCharType="end"/>
        </w:r>
      </w:hyperlink>
    </w:p>
    <w:p>
      <w:pPr>
        <w:pStyle w:val="TOC2"/>
        <w:tabs>
          <w:tab w:val="right" w:leader="dot" w:pos="8306"/>
        </w:tabs>
      </w:pPr>
      <w:hyperlink w:anchor="_Toc408" w:history="1">
        <w:r>
          <w:rPr>
            <w:rFonts w:ascii="仿宋" w:eastAsia="仿宋" w:hAnsi="仿宋" w:cs="仿宋" w:hint="eastAsia"/>
            <w:lang w:eastAsia="zh-CN"/>
          </w:rPr>
          <w:t>(二)、监督与审计</w:t>
        </w:r>
        <w:r>
          <w:tab/>
        </w:r>
        <w:r>
          <w:fldChar w:fldCharType="begin"/>
        </w:r>
        <w:r>
          <w:instrText xml:space="preserve"> PAGEREF _Toc408 \h </w:instrText>
        </w:r>
        <w:r>
          <w:fldChar w:fldCharType="separate"/>
        </w:r>
        <w:r>
          <w:t>53</w:t>
        </w:r>
        <w:r>
          <w:fldChar w:fldCharType="end"/>
        </w:r>
      </w:hyperlink>
    </w:p>
    <w:p>
      <w:pPr>
        <w:pStyle w:val="TOC1"/>
        <w:tabs>
          <w:tab w:val="right" w:leader="dot" w:pos="8306"/>
        </w:tabs>
      </w:pPr>
      <w:hyperlink w:anchor="_Toc29551" w:history="1">
        <w:r>
          <w:rPr>
            <w:rFonts w:ascii="仿宋" w:eastAsia="仿宋" w:hAnsi="仿宋" w:cs="仿宋" w:hint="eastAsia"/>
            <w:lang w:eastAsia="zh-CN"/>
          </w:rPr>
          <w:t>十四、风险识别与分类</w:t>
        </w:r>
        <w:r>
          <w:tab/>
        </w:r>
        <w:r>
          <w:fldChar w:fldCharType="begin"/>
        </w:r>
        <w:r>
          <w:instrText xml:space="preserve"> PAGEREF _Toc29551 \h </w:instrText>
        </w:r>
        <w:r>
          <w:fldChar w:fldCharType="separate"/>
        </w:r>
        <w:r>
          <w:t>54</w:t>
        </w:r>
        <w:r>
          <w:fldChar w:fldCharType="end"/>
        </w:r>
      </w:hyperlink>
    </w:p>
    <w:p>
      <w:pPr>
        <w:pStyle w:val="TOC2"/>
        <w:tabs>
          <w:tab w:val="right" w:leader="dot" w:pos="8306"/>
        </w:tabs>
      </w:pPr>
      <w:hyperlink w:anchor="_Toc3880" w:history="1">
        <w:r>
          <w:rPr>
            <w:rFonts w:ascii="仿宋" w:eastAsia="仿宋" w:hAnsi="仿宋" w:cs="仿宋" w:hint="eastAsia"/>
            <w:lang w:eastAsia="zh-CN"/>
          </w:rPr>
          <w:t>(一)、风险识别</w:t>
        </w:r>
        <w:r>
          <w:tab/>
        </w:r>
        <w:r>
          <w:fldChar w:fldCharType="begin"/>
        </w:r>
        <w:r>
          <w:instrText xml:space="preserve"> PAGEREF _Toc3880 \h </w:instrText>
        </w:r>
        <w:r>
          <w:fldChar w:fldCharType="separate"/>
        </w:r>
        <w:r>
          <w:t>54</w:t>
        </w:r>
        <w:r>
          <w:fldChar w:fldCharType="end"/>
        </w:r>
      </w:hyperlink>
    </w:p>
    <w:p>
      <w:pPr>
        <w:pStyle w:val="TOC2"/>
        <w:tabs>
          <w:tab w:val="right" w:leader="dot" w:pos="8306"/>
        </w:tabs>
      </w:pPr>
      <w:hyperlink w:anchor="_Toc17970" w:history="1">
        <w:r>
          <w:rPr>
            <w:rFonts w:ascii="仿宋" w:eastAsia="仿宋" w:hAnsi="仿宋" w:cs="仿宋" w:hint="eastAsia"/>
            <w:lang w:eastAsia="zh-CN"/>
          </w:rPr>
          <w:t>(二)、风险分类</w:t>
        </w:r>
        <w:r>
          <w:tab/>
        </w:r>
        <w:r>
          <w:fldChar w:fldCharType="begin"/>
        </w:r>
        <w:r>
          <w:instrText xml:space="preserve"> PAGEREF _Toc17970 \h </w:instrText>
        </w:r>
        <w:r>
          <w:fldChar w:fldCharType="separate"/>
        </w:r>
        <w:r>
          <w:t>56</w:t>
        </w:r>
        <w:r>
          <w:fldChar w:fldCharType="end"/>
        </w:r>
      </w:hyperlink>
    </w:p>
    <w:p>
      <w:pPr>
        <w:pStyle w:val="TOC1"/>
        <w:tabs>
          <w:tab w:val="right" w:leader="dot" w:pos="8306"/>
        </w:tabs>
      </w:pPr>
      <w:hyperlink w:anchor="_Toc10408" w:history="1">
        <w:r>
          <w:rPr>
            <w:rFonts w:ascii="仿宋" w:eastAsia="仿宋" w:hAnsi="仿宋" w:cs="仿宋" w:hint="eastAsia"/>
            <w:lang w:eastAsia="zh-CN"/>
          </w:rPr>
          <w:t>十五、质量管理体系</w:t>
        </w:r>
        <w:r>
          <w:tab/>
        </w:r>
        <w:r>
          <w:fldChar w:fldCharType="begin"/>
        </w:r>
        <w:r>
          <w:instrText xml:space="preserve"> PAGEREF _Toc10408 \h </w:instrText>
        </w:r>
        <w:r>
          <w:fldChar w:fldCharType="separate"/>
        </w:r>
        <w:r>
          <w:t>58</w:t>
        </w:r>
        <w:r>
          <w:fldChar w:fldCharType="end"/>
        </w:r>
      </w:hyperlink>
    </w:p>
    <w:p>
      <w:pPr>
        <w:pStyle w:val="TOC2"/>
        <w:tabs>
          <w:tab w:val="right" w:leader="dot" w:pos="8306"/>
        </w:tabs>
      </w:pPr>
      <w:hyperlink w:anchor="_Toc14328" w:history="1">
        <w:r>
          <w:rPr>
            <w:rFonts w:ascii="仿宋" w:eastAsia="仿宋" w:hAnsi="仿宋" w:cs="仿宋" w:hint="eastAsia"/>
            <w:lang w:eastAsia="zh-CN"/>
          </w:rPr>
          <w:t>(一)、质量目标与方针</w:t>
        </w:r>
        <w:r>
          <w:tab/>
        </w:r>
        <w:r>
          <w:fldChar w:fldCharType="begin"/>
        </w:r>
        <w:r>
          <w:instrText xml:space="preserve"> PAGEREF _Toc14328 \h </w:instrText>
        </w:r>
        <w:r>
          <w:fldChar w:fldCharType="separate"/>
        </w:r>
        <w:r>
          <w:t>58</w:t>
        </w:r>
        <w:r>
          <w:fldChar w:fldCharType="end"/>
        </w:r>
      </w:hyperlink>
    </w:p>
    <w:p>
      <w:pPr>
        <w:pStyle w:val="TOC2"/>
        <w:tabs>
          <w:tab w:val="right" w:leader="dot" w:pos="8306"/>
        </w:tabs>
      </w:pPr>
      <w:hyperlink w:anchor="_Toc15776" w:history="1">
        <w:r>
          <w:rPr>
            <w:rFonts w:ascii="仿宋" w:eastAsia="仿宋" w:hAnsi="仿宋" w:cs="仿宋" w:hint="eastAsia"/>
            <w:lang w:eastAsia="zh-CN"/>
          </w:rPr>
          <w:t>(二)、质量管理责任</w:t>
        </w:r>
        <w:r>
          <w:tab/>
        </w:r>
        <w:r>
          <w:fldChar w:fldCharType="begin"/>
        </w:r>
        <w:r>
          <w:instrText xml:space="preserve"> PAGEREF _Toc15776 \h </w:instrText>
        </w:r>
        <w:r>
          <w:fldChar w:fldCharType="separate"/>
        </w:r>
        <w:r>
          <w:t>59</w:t>
        </w:r>
        <w:r>
          <w:fldChar w:fldCharType="end"/>
        </w:r>
      </w:hyperlink>
    </w:p>
    <w:p>
      <w:pPr>
        <w:pStyle w:val="TOC2"/>
        <w:tabs>
          <w:tab w:val="right" w:leader="dot" w:pos="8306"/>
        </w:tabs>
      </w:pPr>
      <w:hyperlink w:anchor="_Toc19150" w:history="1">
        <w:r>
          <w:rPr>
            <w:rFonts w:ascii="仿宋" w:eastAsia="仿宋" w:hAnsi="仿宋" w:cs="仿宋" w:hint="eastAsia"/>
            <w:lang w:eastAsia="zh-CN"/>
          </w:rPr>
          <w:t>(三)、质量管理体系文件</w:t>
        </w:r>
        <w:r>
          <w:tab/>
        </w:r>
        <w:r>
          <w:fldChar w:fldCharType="begin"/>
        </w:r>
        <w:r>
          <w:instrText xml:space="preserve"> PAGEREF _Toc19150 \h </w:instrText>
        </w:r>
        <w:r>
          <w:fldChar w:fldCharType="separate"/>
        </w:r>
        <w:r>
          <w:t>60</w:t>
        </w:r>
        <w:r>
          <w:fldChar w:fldCharType="end"/>
        </w:r>
      </w:hyperlink>
    </w:p>
    <w:p>
      <w:pPr>
        <w:pStyle w:val="TOC2"/>
        <w:tabs>
          <w:tab w:val="right" w:leader="dot" w:pos="8306"/>
        </w:tabs>
      </w:pPr>
      <w:hyperlink w:anchor="_Toc24073" w:history="1">
        <w:r>
          <w:rPr>
            <w:rFonts w:ascii="仿宋" w:eastAsia="仿宋" w:hAnsi="仿宋" w:cs="仿宋" w:hint="eastAsia"/>
            <w:lang w:eastAsia="zh-CN"/>
          </w:rPr>
          <w:t>(四)、质量培训与教育</w:t>
        </w:r>
        <w:r>
          <w:tab/>
        </w:r>
        <w:r>
          <w:fldChar w:fldCharType="begin"/>
        </w:r>
        <w:r>
          <w:instrText xml:space="preserve"> PAGEREF _Toc24073 \h </w:instrText>
        </w:r>
        <w:r>
          <w:fldChar w:fldCharType="separate"/>
        </w:r>
        <w:r>
          <w:t>62</w:t>
        </w:r>
        <w:r>
          <w:fldChar w:fldCharType="end"/>
        </w:r>
      </w:hyperlink>
    </w:p>
    <w:p>
      <w:pPr>
        <w:pStyle w:val="TOC2"/>
        <w:tabs>
          <w:tab w:val="right" w:leader="dot" w:pos="8306"/>
        </w:tabs>
      </w:pPr>
      <w:hyperlink w:anchor="_Toc29814" w:history="1">
        <w:r>
          <w:rPr>
            <w:rFonts w:ascii="仿宋" w:eastAsia="仿宋" w:hAnsi="仿宋" w:cs="仿宋" w:hint="eastAsia"/>
            <w:lang w:eastAsia="zh-CN"/>
          </w:rPr>
          <w:t>(五)、质量审核与评价</w:t>
        </w:r>
        <w:r>
          <w:tab/>
        </w:r>
        <w:r>
          <w:fldChar w:fldCharType="begin"/>
        </w:r>
        <w:r>
          <w:instrText xml:space="preserve"> PAGEREF _Toc29814 \h </w:instrText>
        </w:r>
        <w:r>
          <w:fldChar w:fldCharType="separate"/>
        </w:r>
        <w:r>
          <w:t>63</w:t>
        </w:r>
        <w:r>
          <w:fldChar w:fldCharType="end"/>
        </w:r>
      </w:hyperlink>
    </w:p>
    <w:p>
      <w:pPr>
        <w:pStyle w:val="TOC2"/>
        <w:tabs>
          <w:tab w:val="right" w:leader="dot" w:pos="8306"/>
        </w:tabs>
      </w:pPr>
      <w:hyperlink w:anchor="_Toc32641" w:history="1">
        <w:r>
          <w:rPr>
            <w:rFonts w:ascii="仿宋" w:eastAsia="仿宋" w:hAnsi="仿宋" w:cs="仿宋" w:hint="eastAsia"/>
            <w:lang w:eastAsia="zh-CN"/>
          </w:rPr>
          <w:t>(六)、不符合与纠正措施</w:t>
        </w:r>
        <w:r>
          <w:tab/>
        </w:r>
        <w:r>
          <w:fldChar w:fldCharType="begin"/>
        </w:r>
        <w:r>
          <w:instrText xml:space="preserve"> PAGEREF _Toc32641 \h </w:instrText>
        </w:r>
        <w:r>
          <w:fldChar w:fldCharType="separate"/>
        </w:r>
        <w:r>
          <w:t>65</w:t>
        </w:r>
        <w:r>
          <w:fldChar w:fldCharType="end"/>
        </w:r>
      </w:hyperlink>
    </w:p>
    <w:p>
      <w:pPr>
        <w:pStyle w:val="TOC1"/>
        <w:tabs>
          <w:tab w:val="right" w:leader="dot" w:pos="8306"/>
        </w:tabs>
      </w:pPr>
      <w:hyperlink w:anchor="_Toc30560" w:history="1">
        <w:r>
          <w:rPr>
            <w:rFonts w:ascii="仿宋" w:eastAsia="仿宋" w:hAnsi="仿宋" w:cs="仿宋" w:hint="eastAsia"/>
            <w:lang w:eastAsia="zh-CN"/>
          </w:rPr>
          <w:t>十六、锯片级人造金刚石项目实施时间节点</w:t>
        </w:r>
        <w:r>
          <w:tab/>
        </w:r>
        <w:r>
          <w:fldChar w:fldCharType="begin"/>
        </w:r>
        <w:r>
          <w:instrText xml:space="preserve"> PAGEREF _Toc30560 \h </w:instrText>
        </w:r>
        <w:r>
          <w:fldChar w:fldCharType="separate"/>
        </w:r>
        <w:r>
          <w:t>66</w:t>
        </w:r>
        <w:r>
          <w:fldChar w:fldCharType="end"/>
        </w:r>
      </w:hyperlink>
    </w:p>
    <w:p>
      <w:pPr>
        <w:pStyle w:val="TOC2"/>
        <w:tabs>
          <w:tab w:val="right" w:leader="dot" w:pos="8306"/>
        </w:tabs>
      </w:pPr>
      <w:hyperlink w:anchor="_Toc30965" w:history="1">
        <w:r>
          <w:rPr>
            <w:rFonts w:ascii="仿宋" w:eastAsia="仿宋" w:hAnsi="仿宋" w:cs="仿宋" w:hint="eastAsia"/>
            <w:lang w:eastAsia="zh-CN"/>
          </w:rPr>
          <w:t>(一)、锯片级人造金刚石项目启动阶段时间节点</w:t>
        </w:r>
        <w:r>
          <w:tab/>
        </w:r>
        <w:r>
          <w:fldChar w:fldCharType="begin"/>
        </w:r>
        <w:r>
          <w:instrText xml:space="preserve"> PAGEREF _Toc30965 \h </w:instrText>
        </w:r>
        <w:r>
          <w:fldChar w:fldCharType="separate"/>
        </w:r>
        <w:r>
          <w:t>66</w:t>
        </w:r>
        <w:r>
          <w:fldChar w:fldCharType="end"/>
        </w:r>
      </w:hyperlink>
    </w:p>
    <w:p>
      <w:pPr>
        <w:pStyle w:val="TOC2"/>
        <w:tabs>
          <w:tab w:val="right" w:leader="dot" w:pos="8306"/>
        </w:tabs>
      </w:pPr>
      <w:hyperlink w:anchor="_Toc23567" w:history="1">
        <w:r>
          <w:rPr>
            <w:rFonts w:ascii="仿宋" w:eastAsia="仿宋" w:hAnsi="仿宋" w:cs="仿宋" w:hint="eastAsia"/>
            <w:lang w:eastAsia="zh-CN"/>
          </w:rPr>
          <w:t>(二)、锯片级人造金刚石项目执行阶段时间节点</w:t>
        </w:r>
        <w:r>
          <w:tab/>
        </w:r>
        <w:r>
          <w:fldChar w:fldCharType="begin"/>
        </w:r>
        <w:r>
          <w:instrText xml:space="preserve"> PAGEREF _Toc23567 \h </w:instrText>
        </w:r>
        <w:r>
          <w:fldChar w:fldCharType="separate"/>
        </w:r>
        <w:r>
          <w:t>67</w:t>
        </w:r>
        <w:r>
          <w:fldChar w:fldCharType="end"/>
        </w:r>
      </w:hyperlink>
    </w:p>
    <w:p>
      <w:pPr>
        <w:pStyle w:val="TOC2"/>
        <w:tabs>
          <w:tab w:val="right" w:leader="dot" w:pos="8306"/>
        </w:tabs>
      </w:pPr>
      <w:hyperlink w:anchor="_Toc20706" w:history="1">
        <w:r>
          <w:rPr>
            <w:rFonts w:ascii="仿宋" w:eastAsia="仿宋" w:hAnsi="仿宋" w:cs="仿宋" w:hint="eastAsia"/>
            <w:lang w:eastAsia="zh-CN"/>
          </w:rPr>
          <w:t>(三)、锯片级人造金刚石项目完成阶段时间节点</w:t>
        </w:r>
        <w:r>
          <w:tab/>
        </w:r>
        <w:r>
          <w:fldChar w:fldCharType="begin"/>
        </w:r>
        <w:r>
          <w:instrText xml:space="preserve"> PAGEREF _Toc20706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95"/>
      <w:r>
        <w:rPr>
          <w:rFonts w:ascii="仿宋" w:eastAsia="仿宋" w:hAnsi="仿宋" w:cs="仿宋" w:hint="eastAsia"/>
          <w:sz w:val="28"/>
          <w:lang w:eastAsia="zh-CN"/>
        </w:rPr>
        <w:t>一、锯片级人造金刚石项目绩效评估</w:t>
      </w:r>
      <w:bookmarkEnd w:id="2"/>
    </w:p>
    <w:p>
      <w:pPr>
        <w:pStyle w:val="Heading2"/>
        <w:rPr>
          <w:rFonts w:ascii="仿宋" w:eastAsia="仿宋" w:hAnsi="仿宋" w:cs="仿宋" w:hint="eastAsia"/>
          <w:lang w:eastAsia="zh-CN"/>
        </w:rPr>
      </w:pPr>
      <w:bookmarkStart w:id="3" w:name="_Toc189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锯片级人造金刚石项目中，我们设计了一套全面的绩效评估指标，以确保锯片级人造金刚石项目的可控和成功交付。这些指标跨足锯片级人造金刚石项目目标、成本、进度和质量等多个维度，为我们提供了全面洞察锯片级人造金刚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项目目标达成率是我们关注的首要指标。我们设定了明确的目标，并通过定期监测和评估，迅速发现并应对潜在的目标偏差。这为锯片级人造金刚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成本绩效是另一个核心关注点。通过实际成本与预算成本的对比分析，我们深入了解成本差异的原因，及时调整资源分配，保持锯片级人造金刚石项目在经济效益方面的合理水平。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项目进度作为关键的绩效指标之一，得到了精心的关注。我们制定了详细的锯片级人造金刚石项目进度计划，并设立了进度符合度指标，确保实际进度与计划进度保持一致。这使我们能够快速发现和解决潜在的进度问题，保持锯片级人造金刚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锯片级人造金刚石项目绩效的不可或缺的一环。我们引入了一系列的质量标准和客户满意度指标，以确保锯片级人造金刚石项目交付的成果在质量上达到或超越预期水平。通过持续监测这些指标，我们努力提升锯片级人造金刚石项目整体质量水平，为锯片级人造金刚石项目的成功交付提供有力保障。通过这些科学且全面的绩效评估，我们能够更好地引导锯片级人造金刚石项目的持续改进，确保锯片级人造金刚石项目目标的顺利达成。</w:t>
      </w:r>
    </w:p>
    <w:p>
      <w:pPr>
        <w:pStyle w:val="Heading2"/>
        <w:ind w:firstLine="560" w:firstLineChars="200"/>
        <w:rPr>
          <w:rFonts w:ascii="仿宋" w:eastAsia="仿宋" w:hAnsi="仿宋" w:cs="仿宋" w:hint="eastAsia"/>
          <w:sz w:val="28"/>
          <w:lang w:eastAsia="zh-CN"/>
        </w:rPr>
      </w:pPr>
      <w:bookmarkStart w:id="4" w:name="_Toc151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绩效评估是锯片级人造金刚石项目中的关键环节，为确保锯片级人造金刚石项目达到预期目标，我们采用了多层次、多维度的绩效评估方法。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锯片级人造金刚石项目的战略目标对齐，确保每个决策和行动都与锯片级人造金刚石项目整体目标保持一致。团队会定期召开战略对齐会议，审视当前工作与锯片级人造金刚石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锯片级人造金刚石项目进度、质量、成本和风险等方面。这些指标通过数据收集和分析，为锯片级人造金刚石项目管理团队提供了客观的评估依据。例如，我们通过锯片级人造金刚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锯片级人造金刚石项目内部，还考虑了锯片级人造金刚石项目对外部环境的影响。我们定期进行干系人满意度调查，以了解各利益相关方对锯片级人造金刚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这种多层次、多角度的绩效评估方法，使得我们能够全面了解锯片级人造金刚石项目的运行状态，及时做出调整，确保锯片级人造金刚石项目在不断变化的环境中保持稳健前行。</w:t>
      </w:r>
    </w:p>
    <w:p>
      <w:pPr>
        <w:pStyle w:val="Heading2"/>
        <w:ind w:firstLine="560" w:firstLineChars="200"/>
        <w:rPr>
          <w:rFonts w:ascii="仿宋" w:eastAsia="仿宋" w:hAnsi="仿宋" w:cs="仿宋" w:hint="eastAsia"/>
          <w:sz w:val="28"/>
          <w:lang w:eastAsia="zh-CN"/>
        </w:rPr>
      </w:pPr>
      <w:bookmarkStart w:id="5" w:name="_Toc90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为了确保锯片级人造金刚石项目的有效管理和不断优化，我们采用了精心设计的绩效评估周期。这个周期旨在实现灵活、实时和全面的评估，以适应锯片级人造金刚石项目执行中的各种挑战。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锯片级人造金刚石项目的不同需求，分为短期、中期和长期。短期评估关注每个迭代或工作周期，以及时发现和解决当前任务中的问题。中期评估涵盖几个迭代，深入了解整体锯片级人造金刚石项目的趋势和性能。长期评估则着眼于整个锯片级人造金刚石项目阶段，确保锯片级人造金刚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锯片级人造金刚石项目管理工具和协作平台，团队成员能够随时更新和分享锯片级人造金刚石项目数据。这种实时性的反馈机制使我们能够及时察觉潜在问题，快速调整，保持锯片级人造金刚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锯片级人造金刚石项目的决策制定密不可分。每个周期的锯片级人造金刚石项目回顾会议成为集体总结经验、识别问题深层次原因并找到创新解决方案的平台。这种定期的反思与调整机制使锯片级人造金刚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5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002"/>
      <w:r>
        <w:rPr>
          <w:rFonts w:ascii="仿宋" w:eastAsia="仿宋" w:hAnsi="仿宋" w:cs="仿宋" w:hint="eastAsia"/>
          <w:lang w:eastAsia="zh-CN"/>
        </w:rPr>
        <w:t>(一)、锯片级人造金刚石行业分析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锯片级人造金刚石行业一直以来都是市场的关注焦点。行业内的发展趋势、竞争态势以及潜在机会都对锯片级人造金刚石项目的推进产生深远的影响。通过深入研究行业的整体概貌，我们将更好地理解行业的核心特征，为锯片级人造金刚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锯片级人造金刚石行业，技术一直是推动创新和发展的关键因素。我们将对当前技术趋势进行详尽分析，包括但不限于人工智能、大数据应用、先进制造技术等。这有助于锯片级人造金刚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锯片级人造金刚石项目成功的基础。我们将对主要竞争对手进行深入研究，包括其市场份额、产品特点、市场定位等。通过全面了解竞争对手的优势和劣势，锯片级人造金刚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227"/>
      <w:r>
        <w:rPr>
          <w:rFonts w:ascii="仿宋" w:eastAsia="仿宋" w:hAnsi="仿宋" w:cs="仿宋" w:hint="eastAsia"/>
          <w:sz w:val="28"/>
          <w:lang w:eastAsia="zh-CN"/>
        </w:rPr>
        <w:t>(二)、锯片级人造金刚石市场分析预测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锯片级人造金刚石市场未来的增长趋势。这包括市场的整体规模、各细分领域的发展趋势等。锯片级人造金刚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锯片级人造金刚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锯片级人造金刚石项目实施过程中需要充分考虑的因素。我们将对市场风险进行全面评估，包括但不限于政策法规风险、市场竞争风险、技术变革风险等。通过对潜在风险的深入分析，锯片级人造金刚石项目可以制定相应的风险缓解策略，降低不确定性对锯片级人造金刚石项目的影响。</w:t>
      </w:r>
    </w:p>
    <w:p>
      <w:pPr>
        <w:pStyle w:val="Heading1"/>
        <w:ind w:firstLine="560" w:firstLineChars="200"/>
        <w:rPr>
          <w:rFonts w:ascii="仿宋" w:eastAsia="仿宋" w:hAnsi="仿宋" w:cs="仿宋" w:hint="eastAsia"/>
          <w:sz w:val="28"/>
          <w:lang w:eastAsia="zh-CN"/>
        </w:rPr>
      </w:pPr>
      <w:bookmarkStart w:id="9" w:name="_Toc6340"/>
      <w:r>
        <w:rPr>
          <w:rFonts w:ascii="仿宋" w:eastAsia="仿宋" w:hAnsi="仿宋" w:cs="仿宋" w:hint="eastAsia"/>
          <w:sz w:val="28"/>
          <w:lang w:eastAsia="zh-CN"/>
        </w:rPr>
        <w:t>三、锯片级人造金刚石项目危机管理</w:t>
      </w:r>
      <w:bookmarkEnd w:id="9"/>
    </w:p>
    <w:p>
      <w:pPr>
        <w:pStyle w:val="Heading2"/>
        <w:rPr>
          <w:rFonts w:ascii="仿宋" w:eastAsia="仿宋" w:hAnsi="仿宋" w:cs="仿宋" w:hint="eastAsia"/>
          <w:lang w:eastAsia="zh-CN"/>
        </w:rPr>
      </w:pPr>
      <w:bookmarkStart w:id="10" w:name="_Toc3007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锯片级人造金刚石项目危机管理中，危机预警与识别是确保锯片级人造金刚石项目稳健运行的核心步骤。通过建立全面的监测机制，锯片级人造金刚石项目团队旨在及时发现和理解潜在的风险和危机因素，以便采取及时的预防和应对措施，确保锯片级人造金刚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锯片级人造金刚石项目团队全面分析了整个锯片级人造金刚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锯片级人造金刚石项目团队着重于明确定义锯片级人造金刚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锯片级人造金刚石项目进展的持续监控，团队能够及时发现潜在问题并作出迅速反应。锯片级人造金刚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在这一阶段，团队的专业素养和反应速度将发挥至关重要的作用，以确保潜在危机能够在初期得到有效的处理，最大程度地减轻负面影响。通过危机预警与识别，锯片级人造金刚石项目得以更有序、可控地推进。</w:t>
      </w:r>
    </w:p>
    <w:p>
      <w:pPr>
        <w:pStyle w:val="Heading2"/>
        <w:ind w:firstLine="560" w:firstLineChars="200"/>
        <w:rPr>
          <w:rFonts w:ascii="仿宋" w:eastAsia="仿宋" w:hAnsi="仿宋" w:cs="仿宋" w:hint="eastAsia"/>
          <w:sz w:val="28"/>
          <w:lang w:eastAsia="zh-CN"/>
        </w:rPr>
      </w:pPr>
      <w:bookmarkStart w:id="11" w:name="_Toc3000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在危机发生时，锯片级人造金刚石项目团队立即行动，成立了应急小组。该小组的任务是迅速制定并实施紧急应对措施，以最小化潜在损失。以下是采取的主要措施：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暂停锯片级人造金刚石项目进度：为遏制危机蔓延，锯片级人造金刚石项目暂时停止进行，以便全面评估当前状况。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资源重新分配：重新评估锯片级人造金刚石项目资源的分配，确保最大限度地减小损失。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实时沟通：与关键利益相关者建立实时沟通机制，向他们传递锯片级人造金刚石项目危机的实际状况，保障锯片级人造金刚石项目核心利益。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在紧急应对的同时，锯片级人造金刚石项目团队强调了团队协作和有效沟通的重要性。以下是团队协作的关键举措：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信息共享机制：建立了信息共享平台，确保团队成员能够及时获取锯片级人造金刚石项目危机的实时信息。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领导者沟通：锯片级人造金刚石项目领导者通过定期会议和即时沟通工具，指导团队应对危机，保持团队稳定运行。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随着危机得到初步控制，锯片级人造金刚石项目团队转向制定恢复计划，以确保锯片级人造金刚石项目能够从中迅速恢复。主要恢复计划包括：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修复受损的进度计划：重新评估锯片级人造金刚石项目进度，制定修复计划，确保锯片级人造金刚石项目尽快回归正常进程。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重新调整资源分配：优化资源分配，确保锯片级人造金刚石项目在有限资源下高效运转。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风险管理机制加强：对锯片级人造金刚石项目风险进行全面评估，制定更强化的风险管理策略，以预防未来可能的危机。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09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1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项目的技术管理特点体现在其创新导向。通过引入最先进的技术趋势和解决方案，锯片级人造金刚石项目致力于提升科技含量、提高质量和效率水平。这意味着我们将采用最新的工具和方法，确保锯片级人造金刚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锯片级人造金刚石项目技术管理的显著特征。通过整合不同领域的技术资源，我们实现了跨学科的协同工作。这有助于优化技术架构，提高整体效能。此外，整合性策略还促进了不同技术团队之间的紧密沟通和高效合作，确保锯片级人造金刚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锯片级人造金刚石项目所采用的技术。通过不断优化技术方案，锯片级人造金刚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锯片级人造金刚石项目团队将在锯片级人造金刚石项目初期识别可能的技术风险，并采取相应的预防和应对措施。通过建立健全的风险评估机制，锯片级人造金刚石项目能够在实施过程中及时发现并解决潜在的技术问题，保障锯片级人造金刚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锯片级人造金刚石项目中，技术将成为锯片级人造金刚石项目成功的有力支持。这一深度剖析揭示了技术管理在锯片级人造金刚石项目实施中的关键作用，为锯片级人造金刚石项目的技术基础奠定了坚实的基础。</w:t>
      </w:r>
    </w:p>
    <w:p>
      <w:pPr>
        <w:pStyle w:val="Heading2"/>
        <w:ind w:firstLine="560" w:firstLineChars="200"/>
        <w:rPr>
          <w:rFonts w:ascii="仿宋" w:eastAsia="仿宋" w:hAnsi="仿宋" w:cs="仿宋" w:hint="eastAsia"/>
          <w:sz w:val="28"/>
          <w:lang w:eastAsia="zh-CN"/>
        </w:rPr>
      </w:pPr>
      <w:bookmarkStart w:id="14" w:name="_Toc23740"/>
      <w:r>
        <w:rPr>
          <w:rFonts w:ascii="仿宋" w:eastAsia="仿宋" w:hAnsi="仿宋" w:cs="仿宋" w:hint="eastAsia"/>
          <w:sz w:val="28"/>
          <w:lang w:eastAsia="zh-CN"/>
        </w:rPr>
        <w:t>(二)、锯片级人造金刚石项目工艺技术设计方案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锯片级人造金刚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锯片级人造金刚石项目将严格按照相关行业规范要求进行组织。通过有效控制产品质量，锯片级人造金刚石项目将致力于为顾客提供优质的锯片级人造金刚石项目产品和良好的服务。这体现了锯片级人造金刚石项目对于生产活动合规性和质量标准的高度重视，为锯片级人造金刚石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锯片级人造金刚石项目注重生态效益和清洁生产原则。锯片级人造金刚石项目建设将紧密结合地方特色经济发展，与社会经济发展规划和区域环境保护规划方案相协调一致。通过与当地区域自然生态系统的结合，锯片级人造金刚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锯片级人造金刚石项目产品具有多样化的客户需求和个性化的特点。因此，锯片级人造金刚石项目产品规格品种多样，且单批生产数量较小。为满足这一特点，锯片级人造金刚石项目承办单位将建设先进的柔性制造生产线。通过广泛应用柔性制造技术，锯片级人造金刚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锯片级人造金刚石项目采用的技术具有较高的技术含量和自动化水平，处于国内先进水平。这一技术选用不仅体现了对生产效率、质量和环境友好性的高标准要求，同时为锯片级人造金刚石项目的可持续发展奠定了坚实的基础。</w:t>
      </w:r>
    </w:p>
    <w:p>
      <w:pPr>
        <w:pStyle w:val="Heading2"/>
        <w:ind w:firstLine="560" w:firstLineChars="200"/>
        <w:rPr>
          <w:rFonts w:ascii="仿宋" w:eastAsia="仿宋" w:hAnsi="仿宋" w:cs="仿宋" w:hint="eastAsia"/>
          <w:sz w:val="28"/>
          <w:lang w:eastAsia="zh-CN"/>
        </w:rPr>
      </w:pPr>
      <w:bookmarkStart w:id="15" w:name="_Toc1729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为确保锯片级人造金刚石项目的高效生产和技术实施，我们制定了一套精心设计的设备选型方案，以满足锯片级人造金刚石项目生产、质量和环保的要求。该方案的主要特点如下：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锯片级人造金刚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针对锯片级人造金刚石项目产品的多样性和小批量生产的特点，我们将建设柔性制造生产线。通过在设备选型中考虑柔性制造技术，可以灵活应对不同产品规格和生产需求，实现生产线的高度灵活性和适应性。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748"/>
      <w:r>
        <w:rPr>
          <w:rFonts w:ascii="仿宋" w:eastAsia="仿宋" w:hAnsi="仿宋" w:cs="仿宋" w:hint="eastAsia"/>
          <w:sz w:val="28"/>
          <w:lang w:eastAsia="zh-CN"/>
        </w:rPr>
        <w:t>五、锯片级人造金刚石项目可持续发展</w:t>
      </w:r>
      <w:bookmarkEnd w:id="16"/>
    </w:p>
    <w:p>
      <w:pPr>
        <w:pStyle w:val="Heading2"/>
        <w:rPr>
          <w:rFonts w:ascii="仿宋" w:eastAsia="仿宋" w:hAnsi="仿宋" w:cs="仿宋" w:hint="eastAsia"/>
          <w:lang w:eastAsia="zh-CN"/>
        </w:rPr>
      </w:pPr>
      <w:bookmarkStart w:id="17" w:name="_Toc605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锯片级人造金刚石项目中，锯片级人造金刚石项目团队着眼于未来，明确了可持续发展的战略方向。制定的具体可持续发展目标包括降低资源使用、采用环保技术、最大化社会效益等。这一步骤不仅有助于锯片级人造金刚石项目在环保和社会责任方面达到最高标准，也为未来提供了明确的指引，确保锯片级人造金刚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可持续实践的融入锯片级人造金刚石项目管理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锯片级人造金刚石项目管理周期。从锯片级人造金刚石项目规划开始，锯片级人造金刚石项目团队就考虑了环境和社会的因素。在执行阶段，锯片级人造金刚石项目团队积极推动绿色技术的应用，优化资源利用。此外，关注员工的社会责任，通过培训和沟通活动提高员工对可持续发展的认知，使他们能够在日常工作中践行可持续实践。这些举措不仅为锯片级人造金刚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95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锯片级人造金刚石项目的可持续发展理念，我们深信环保与社会责任是锯片级人造金刚石项目成功的关键支柱。在锯片级人造金刚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项目团队通过引入先进的环保技术、建立高效的废物处理系统以及推动能源节约措施，积极履行环保责任。定期的环保监测和评估确保锯片级人造金刚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项目不仅致力于自身可持续发展，还注重对社会的回馈。通过支持社区锯片级人造金刚石项目、参与慈善事业、提供培训机会等方式，锯片级人造金刚石项目积极履行社会责任。与当地社区建立积极互动，关注员工的工作与生活平衡，以及员工的身心健康，是锯片级人造金刚石项目在社会责任层面的关键举措。这样的实践不仅增强了锯片级人造金刚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0444"/>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848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https://d.book118.com/985232042203011034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E1A19"/>
    <w:rsid w:val="622E1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3204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2024-01-01T13:10:00Z</dcterms:created>
  <dcterms:modified xsi:type="dcterms:W3CDTF">2024-01-01T13:10:31Z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278855ACCBB14662919095AD702DDE40_11</vt:lpwstr>
  </property>
  <property fmtid="{D5CDD505-2E9C-101B-9397-08002B2CF9AE}" pid="3" name="KSOProductBuildVer">
    <vt:lpwstr>2052-12.1.0.16120</vt:lpwstr>
  </property>
</Properties>
</file>