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油品脱砷特种催化剂项目构思建设方案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41" w:history="1">
        <w:r>
          <w:rPr>
            <w:rFonts w:ascii="仿宋" w:eastAsia="仿宋" w:hAnsi="仿宋" w:cs="仿宋" w:hint="eastAsia"/>
            <w:lang w:eastAsia="zh-CN"/>
          </w:rPr>
          <w:t>序言</w:t>
        </w:r>
        <w:r>
          <w:tab/>
        </w:r>
        <w:r>
          <w:fldChar w:fldCharType="begin"/>
        </w:r>
        <w:r>
          <w:instrText xml:space="preserve"> PAGEREF _Toc17241 \h </w:instrText>
        </w:r>
        <w:r>
          <w:fldChar w:fldCharType="separate"/>
        </w:r>
        <w:r>
          <w:t>3</w:t>
        </w:r>
        <w:r>
          <w:fldChar w:fldCharType="end"/>
        </w:r>
      </w:hyperlink>
    </w:p>
    <w:p>
      <w:pPr>
        <w:pStyle w:val="TOC1"/>
        <w:tabs>
          <w:tab w:val="right" w:leader="dot" w:pos="8306"/>
        </w:tabs>
      </w:pPr>
      <w:hyperlink w:anchor="_Toc2905" w:history="1">
        <w:r>
          <w:rPr>
            <w:rFonts w:ascii="仿宋" w:eastAsia="仿宋" w:hAnsi="仿宋" w:cs="仿宋" w:hint="eastAsia"/>
            <w:lang w:eastAsia="zh-CN"/>
          </w:rPr>
          <w:t>一、油品脱砷特种催化剂项目概论</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11872" w:history="1">
        <w:r>
          <w:rPr>
            <w:rFonts w:ascii="仿宋" w:eastAsia="仿宋" w:hAnsi="仿宋" w:cs="仿宋" w:hint="eastAsia"/>
            <w:lang w:eastAsia="zh-CN"/>
          </w:rPr>
          <w:t>(一)、项目申报单位概况</w:t>
        </w:r>
        <w:r>
          <w:tab/>
        </w:r>
        <w:r>
          <w:fldChar w:fldCharType="begin"/>
        </w:r>
        <w:r>
          <w:instrText xml:space="preserve"> PAGEREF _Toc11872 \h </w:instrText>
        </w:r>
        <w:r>
          <w:fldChar w:fldCharType="separate"/>
        </w:r>
        <w:r>
          <w:t>3</w:t>
        </w:r>
        <w:r>
          <w:fldChar w:fldCharType="end"/>
        </w:r>
      </w:hyperlink>
    </w:p>
    <w:p>
      <w:pPr>
        <w:pStyle w:val="TOC2"/>
        <w:tabs>
          <w:tab w:val="right" w:leader="dot" w:pos="8306"/>
        </w:tabs>
      </w:pPr>
      <w:hyperlink w:anchor="_Toc14370" w:history="1">
        <w:r>
          <w:rPr>
            <w:rFonts w:ascii="仿宋" w:eastAsia="仿宋" w:hAnsi="仿宋" w:cs="仿宋" w:hint="eastAsia"/>
            <w:lang w:eastAsia="zh-CN"/>
          </w:rPr>
          <w:t>(二)、项目概况</w:t>
        </w:r>
        <w:r>
          <w:tab/>
        </w:r>
        <w:r>
          <w:fldChar w:fldCharType="begin"/>
        </w:r>
        <w:r>
          <w:instrText xml:space="preserve"> PAGEREF _Toc14370 \h </w:instrText>
        </w:r>
        <w:r>
          <w:fldChar w:fldCharType="separate"/>
        </w:r>
        <w:r>
          <w:t>4</w:t>
        </w:r>
        <w:r>
          <w:fldChar w:fldCharType="end"/>
        </w:r>
      </w:hyperlink>
    </w:p>
    <w:p>
      <w:pPr>
        <w:pStyle w:val="TOC1"/>
        <w:tabs>
          <w:tab w:val="right" w:leader="dot" w:pos="8306"/>
        </w:tabs>
      </w:pPr>
      <w:hyperlink w:anchor="_Toc22152" w:history="1">
        <w:r>
          <w:rPr>
            <w:rFonts w:ascii="仿宋" w:eastAsia="仿宋" w:hAnsi="仿宋" w:cs="仿宋" w:hint="eastAsia"/>
            <w:lang w:eastAsia="zh-CN"/>
          </w:rPr>
          <w:t>二、背景、必要性分析</w:t>
        </w:r>
        <w:r>
          <w:tab/>
        </w:r>
        <w:r>
          <w:fldChar w:fldCharType="begin"/>
        </w:r>
        <w:r>
          <w:instrText xml:space="preserve"> PAGEREF _Toc22152 \h </w:instrText>
        </w:r>
        <w:r>
          <w:fldChar w:fldCharType="separate"/>
        </w:r>
        <w:r>
          <w:t>7</w:t>
        </w:r>
        <w:r>
          <w:fldChar w:fldCharType="end"/>
        </w:r>
      </w:hyperlink>
    </w:p>
    <w:p>
      <w:pPr>
        <w:pStyle w:val="TOC2"/>
        <w:tabs>
          <w:tab w:val="right" w:leader="dot" w:pos="8306"/>
        </w:tabs>
      </w:pPr>
      <w:hyperlink w:anchor="_Toc19399" w:history="1">
        <w:r>
          <w:rPr>
            <w:rFonts w:ascii="仿宋" w:eastAsia="仿宋" w:hAnsi="仿宋" w:cs="仿宋" w:hint="eastAsia"/>
            <w:lang w:eastAsia="zh-CN"/>
          </w:rPr>
          <w:t>(一)、项目建设背景</w:t>
        </w:r>
        <w:r>
          <w:tab/>
        </w:r>
        <w:r>
          <w:fldChar w:fldCharType="begin"/>
        </w:r>
        <w:r>
          <w:instrText xml:space="preserve"> PAGEREF _Toc19399 \h </w:instrText>
        </w:r>
        <w:r>
          <w:fldChar w:fldCharType="separate"/>
        </w:r>
        <w:r>
          <w:t>7</w:t>
        </w:r>
        <w:r>
          <w:fldChar w:fldCharType="end"/>
        </w:r>
      </w:hyperlink>
    </w:p>
    <w:p>
      <w:pPr>
        <w:pStyle w:val="TOC2"/>
        <w:tabs>
          <w:tab w:val="right" w:leader="dot" w:pos="8306"/>
        </w:tabs>
      </w:pPr>
      <w:hyperlink w:anchor="_Toc12389" w:history="1">
        <w:r>
          <w:rPr>
            <w:rFonts w:ascii="仿宋" w:eastAsia="仿宋" w:hAnsi="仿宋" w:cs="仿宋" w:hint="eastAsia"/>
            <w:lang w:eastAsia="zh-CN"/>
          </w:rPr>
          <w:t>(二)、必要性分析</w:t>
        </w:r>
        <w:r>
          <w:tab/>
        </w:r>
        <w:r>
          <w:fldChar w:fldCharType="begin"/>
        </w:r>
        <w:r>
          <w:instrText xml:space="preserve"> PAGEREF _Toc12389 \h </w:instrText>
        </w:r>
        <w:r>
          <w:fldChar w:fldCharType="separate"/>
        </w:r>
        <w:r>
          <w:t>8</w:t>
        </w:r>
        <w:r>
          <w:fldChar w:fldCharType="end"/>
        </w:r>
      </w:hyperlink>
    </w:p>
    <w:p>
      <w:pPr>
        <w:pStyle w:val="TOC2"/>
        <w:tabs>
          <w:tab w:val="right" w:leader="dot" w:pos="8306"/>
        </w:tabs>
      </w:pPr>
      <w:hyperlink w:anchor="_Toc21610" w:history="1">
        <w:r>
          <w:rPr>
            <w:rFonts w:ascii="仿宋" w:eastAsia="仿宋" w:hAnsi="仿宋" w:cs="仿宋" w:hint="eastAsia"/>
            <w:lang w:eastAsia="zh-CN"/>
          </w:rPr>
          <w:t>(三)、项目建设有利条件</w:t>
        </w:r>
        <w:r>
          <w:tab/>
        </w:r>
        <w:r>
          <w:fldChar w:fldCharType="begin"/>
        </w:r>
        <w:r>
          <w:instrText xml:space="preserve"> PAGEREF _Toc21610 \h </w:instrText>
        </w:r>
        <w:r>
          <w:fldChar w:fldCharType="separate"/>
        </w:r>
        <w:r>
          <w:t>10</w:t>
        </w:r>
        <w:r>
          <w:fldChar w:fldCharType="end"/>
        </w:r>
      </w:hyperlink>
    </w:p>
    <w:p>
      <w:pPr>
        <w:pStyle w:val="TOC1"/>
        <w:tabs>
          <w:tab w:val="right" w:leader="dot" w:pos="8306"/>
        </w:tabs>
      </w:pPr>
      <w:hyperlink w:anchor="_Toc21997" w:history="1">
        <w:r>
          <w:rPr>
            <w:rFonts w:ascii="仿宋" w:eastAsia="仿宋" w:hAnsi="仿宋" w:cs="仿宋" w:hint="eastAsia"/>
            <w:lang w:eastAsia="zh-CN"/>
          </w:rPr>
          <w:t>三、社会影响分析</w:t>
        </w:r>
        <w:r>
          <w:tab/>
        </w:r>
        <w:r>
          <w:fldChar w:fldCharType="begin"/>
        </w:r>
        <w:r>
          <w:instrText xml:space="preserve"> PAGEREF _Toc21997 \h </w:instrText>
        </w:r>
        <w:r>
          <w:fldChar w:fldCharType="separate"/>
        </w:r>
        <w:r>
          <w:t>11</w:t>
        </w:r>
        <w:r>
          <w:fldChar w:fldCharType="end"/>
        </w:r>
      </w:hyperlink>
    </w:p>
    <w:p>
      <w:pPr>
        <w:pStyle w:val="TOC2"/>
        <w:tabs>
          <w:tab w:val="right" w:leader="dot" w:pos="8306"/>
        </w:tabs>
      </w:pPr>
      <w:hyperlink w:anchor="_Toc7963" w:history="1">
        <w:r>
          <w:rPr>
            <w:rFonts w:ascii="仿宋" w:eastAsia="仿宋" w:hAnsi="仿宋" w:cs="仿宋" w:hint="eastAsia"/>
            <w:lang w:eastAsia="zh-CN"/>
          </w:rPr>
          <w:t>(一)、社会影响效果分析</w:t>
        </w:r>
        <w:r>
          <w:tab/>
        </w:r>
        <w:r>
          <w:fldChar w:fldCharType="begin"/>
        </w:r>
        <w:r>
          <w:instrText xml:space="preserve"> PAGEREF _Toc7963 \h </w:instrText>
        </w:r>
        <w:r>
          <w:fldChar w:fldCharType="separate"/>
        </w:r>
        <w:r>
          <w:t>11</w:t>
        </w:r>
        <w:r>
          <w:fldChar w:fldCharType="end"/>
        </w:r>
      </w:hyperlink>
    </w:p>
    <w:p>
      <w:pPr>
        <w:pStyle w:val="TOC2"/>
        <w:tabs>
          <w:tab w:val="right" w:leader="dot" w:pos="8306"/>
        </w:tabs>
      </w:pPr>
      <w:hyperlink w:anchor="_Toc22300" w:history="1">
        <w:r>
          <w:rPr>
            <w:rFonts w:ascii="仿宋" w:eastAsia="仿宋" w:hAnsi="仿宋" w:cs="仿宋" w:hint="eastAsia"/>
            <w:lang w:eastAsia="zh-CN"/>
          </w:rPr>
          <w:t>(二)、社会适应性分析</w:t>
        </w:r>
        <w:r>
          <w:tab/>
        </w:r>
        <w:r>
          <w:fldChar w:fldCharType="begin"/>
        </w:r>
        <w:r>
          <w:instrText xml:space="preserve"> PAGEREF _Toc22300 \h </w:instrText>
        </w:r>
        <w:r>
          <w:fldChar w:fldCharType="separate"/>
        </w:r>
        <w:r>
          <w:t>14</w:t>
        </w:r>
        <w:r>
          <w:fldChar w:fldCharType="end"/>
        </w:r>
      </w:hyperlink>
    </w:p>
    <w:p>
      <w:pPr>
        <w:pStyle w:val="TOC2"/>
        <w:tabs>
          <w:tab w:val="right" w:leader="dot" w:pos="8306"/>
        </w:tabs>
      </w:pPr>
      <w:hyperlink w:anchor="_Toc15979" w:history="1">
        <w:r>
          <w:rPr>
            <w:rFonts w:ascii="仿宋" w:eastAsia="仿宋" w:hAnsi="仿宋" w:cs="仿宋" w:hint="eastAsia"/>
            <w:lang w:eastAsia="zh-CN"/>
          </w:rPr>
          <w:t>(三)、社会风险及对策分析</w:t>
        </w:r>
        <w:r>
          <w:tab/>
        </w:r>
        <w:r>
          <w:fldChar w:fldCharType="begin"/>
        </w:r>
        <w:r>
          <w:instrText xml:space="preserve"> PAGEREF _Toc15979 \h </w:instrText>
        </w:r>
        <w:r>
          <w:fldChar w:fldCharType="separate"/>
        </w:r>
        <w:r>
          <w:t>15</w:t>
        </w:r>
        <w:r>
          <w:fldChar w:fldCharType="end"/>
        </w:r>
      </w:hyperlink>
    </w:p>
    <w:p>
      <w:pPr>
        <w:pStyle w:val="TOC1"/>
        <w:tabs>
          <w:tab w:val="right" w:leader="dot" w:pos="8306"/>
        </w:tabs>
      </w:pPr>
      <w:hyperlink w:anchor="_Toc15542" w:history="1">
        <w:r>
          <w:rPr>
            <w:rFonts w:ascii="仿宋" w:eastAsia="仿宋" w:hAnsi="仿宋" w:cs="仿宋" w:hint="eastAsia"/>
            <w:lang w:eastAsia="zh-CN"/>
          </w:rPr>
          <w:t>四、财务管理与成本控制</w:t>
        </w:r>
        <w:r>
          <w:tab/>
        </w:r>
        <w:r>
          <w:fldChar w:fldCharType="begin"/>
        </w:r>
        <w:r>
          <w:instrText xml:space="preserve"> PAGEREF _Toc15542 \h </w:instrText>
        </w:r>
        <w:r>
          <w:fldChar w:fldCharType="separate"/>
        </w:r>
        <w:r>
          <w:t>19</w:t>
        </w:r>
        <w:r>
          <w:fldChar w:fldCharType="end"/>
        </w:r>
      </w:hyperlink>
    </w:p>
    <w:p>
      <w:pPr>
        <w:pStyle w:val="TOC2"/>
        <w:tabs>
          <w:tab w:val="right" w:leader="dot" w:pos="8306"/>
        </w:tabs>
      </w:pPr>
      <w:hyperlink w:anchor="_Toc16032" w:history="1">
        <w:r>
          <w:rPr>
            <w:rFonts w:ascii="仿宋" w:eastAsia="仿宋" w:hAnsi="仿宋" w:cs="仿宋" w:hint="eastAsia"/>
            <w:lang w:eastAsia="zh-CN"/>
          </w:rPr>
          <w:t>(一)、财务管理体系建设</w:t>
        </w:r>
        <w:r>
          <w:tab/>
        </w:r>
        <w:r>
          <w:fldChar w:fldCharType="begin"/>
        </w:r>
        <w:r>
          <w:instrText xml:space="preserve"> PAGEREF _Toc16032 \h </w:instrText>
        </w:r>
        <w:r>
          <w:fldChar w:fldCharType="separate"/>
        </w:r>
        <w:r>
          <w:t>19</w:t>
        </w:r>
        <w:r>
          <w:fldChar w:fldCharType="end"/>
        </w:r>
      </w:hyperlink>
    </w:p>
    <w:p>
      <w:pPr>
        <w:pStyle w:val="TOC2"/>
        <w:tabs>
          <w:tab w:val="right" w:leader="dot" w:pos="8306"/>
        </w:tabs>
      </w:pPr>
      <w:hyperlink w:anchor="_Toc13878" w:history="1">
        <w:r>
          <w:rPr>
            <w:rFonts w:ascii="仿宋" w:eastAsia="仿宋" w:hAnsi="仿宋" w:cs="仿宋" w:hint="eastAsia"/>
            <w:lang w:eastAsia="zh-CN"/>
          </w:rPr>
          <w:t>(二)、成本控制措施</w:t>
        </w:r>
        <w:r>
          <w:tab/>
        </w:r>
        <w:r>
          <w:fldChar w:fldCharType="begin"/>
        </w:r>
        <w:r>
          <w:instrText xml:space="preserve"> PAGEREF _Toc13878 \h </w:instrText>
        </w:r>
        <w:r>
          <w:fldChar w:fldCharType="separate"/>
        </w:r>
        <w:r>
          <w:t>20</w:t>
        </w:r>
        <w:r>
          <w:fldChar w:fldCharType="end"/>
        </w:r>
      </w:hyperlink>
    </w:p>
    <w:p>
      <w:pPr>
        <w:pStyle w:val="TOC1"/>
        <w:tabs>
          <w:tab w:val="right" w:leader="dot" w:pos="8306"/>
        </w:tabs>
      </w:pPr>
      <w:hyperlink w:anchor="_Toc15461" w:history="1">
        <w:r>
          <w:rPr>
            <w:rFonts w:ascii="仿宋" w:eastAsia="仿宋" w:hAnsi="仿宋" w:cs="仿宋" w:hint="eastAsia"/>
            <w:lang w:eastAsia="zh-CN"/>
          </w:rPr>
          <w:t>五、资源开发及综合利用分析</w:t>
        </w:r>
        <w:r>
          <w:tab/>
        </w:r>
        <w:r>
          <w:fldChar w:fldCharType="begin"/>
        </w:r>
        <w:r>
          <w:instrText xml:space="preserve"> PAGEREF _Toc15461 \h </w:instrText>
        </w:r>
        <w:r>
          <w:fldChar w:fldCharType="separate"/>
        </w:r>
        <w:r>
          <w:t>21</w:t>
        </w:r>
        <w:r>
          <w:fldChar w:fldCharType="end"/>
        </w:r>
      </w:hyperlink>
    </w:p>
    <w:p>
      <w:pPr>
        <w:pStyle w:val="TOC2"/>
        <w:tabs>
          <w:tab w:val="right" w:leader="dot" w:pos="8306"/>
        </w:tabs>
      </w:pPr>
      <w:hyperlink w:anchor="_Toc29745" w:history="1">
        <w:r>
          <w:rPr>
            <w:rFonts w:ascii="仿宋" w:eastAsia="仿宋" w:hAnsi="仿宋" w:cs="仿宋" w:hint="eastAsia"/>
            <w:lang w:eastAsia="zh-CN"/>
          </w:rPr>
          <w:t>(一)、资源开发方案</w:t>
        </w:r>
        <w:r>
          <w:tab/>
        </w:r>
        <w:r>
          <w:fldChar w:fldCharType="begin"/>
        </w:r>
        <w:r>
          <w:instrText xml:space="preserve"> PAGEREF _Toc29745 \h </w:instrText>
        </w:r>
        <w:r>
          <w:fldChar w:fldCharType="separate"/>
        </w:r>
        <w:r>
          <w:t>21</w:t>
        </w:r>
        <w:r>
          <w:fldChar w:fldCharType="end"/>
        </w:r>
      </w:hyperlink>
    </w:p>
    <w:p>
      <w:pPr>
        <w:pStyle w:val="TOC2"/>
        <w:tabs>
          <w:tab w:val="right" w:leader="dot" w:pos="8306"/>
        </w:tabs>
      </w:pPr>
      <w:hyperlink w:anchor="_Toc31283" w:history="1">
        <w:r>
          <w:rPr>
            <w:rFonts w:ascii="仿宋" w:eastAsia="仿宋" w:hAnsi="仿宋" w:cs="仿宋" w:hint="eastAsia"/>
            <w:lang w:eastAsia="zh-CN"/>
          </w:rPr>
          <w:t>(二)、资源利用方案</w:t>
        </w:r>
        <w:r>
          <w:tab/>
        </w:r>
        <w:r>
          <w:fldChar w:fldCharType="begin"/>
        </w:r>
        <w:r>
          <w:instrText xml:space="preserve"> PAGEREF _Toc31283 \h </w:instrText>
        </w:r>
        <w:r>
          <w:fldChar w:fldCharType="separate"/>
        </w:r>
        <w:r>
          <w:t>22</w:t>
        </w:r>
        <w:r>
          <w:fldChar w:fldCharType="end"/>
        </w:r>
      </w:hyperlink>
    </w:p>
    <w:p>
      <w:pPr>
        <w:pStyle w:val="TOC2"/>
        <w:tabs>
          <w:tab w:val="right" w:leader="dot" w:pos="8306"/>
        </w:tabs>
      </w:pPr>
      <w:hyperlink w:anchor="_Toc31401" w:history="1">
        <w:r>
          <w:rPr>
            <w:rFonts w:ascii="仿宋" w:eastAsia="仿宋" w:hAnsi="仿宋" w:cs="仿宋" w:hint="eastAsia"/>
            <w:lang w:eastAsia="zh-CN"/>
          </w:rPr>
          <w:t>(三)、资源节约措施</w:t>
        </w:r>
        <w:r>
          <w:tab/>
        </w:r>
        <w:r>
          <w:fldChar w:fldCharType="begin"/>
        </w:r>
        <w:r>
          <w:instrText xml:space="preserve"> PAGEREF _Toc31401 \h </w:instrText>
        </w:r>
        <w:r>
          <w:fldChar w:fldCharType="separate"/>
        </w:r>
        <w:r>
          <w:t>23</w:t>
        </w:r>
        <w:r>
          <w:fldChar w:fldCharType="end"/>
        </w:r>
      </w:hyperlink>
    </w:p>
    <w:p>
      <w:pPr>
        <w:pStyle w:val="TOC1"/>
        <w:tabs>
          <w:tab w:val="right" w:leader="dot" w:pos="8306"/>
        </w:tabs>
      </w:pPr>
      <w:hyperlink w:anchor="_Toc12740" w:history="1">
        <w:r>
          <w:rPr>
            <w:rFonts w:ascii="仿宋" w:eastAsia="仿宋" w:hAnsi="仿宋" w:cs="仿宋" w:hint="eastAsia"/>
            <w:lang w:eastAsia="zh-CN"/>
          </w:rPr>
          <w:t>六、环境和生态影响分析</w:t>
        </w:r>
        <w:r>
          <w:tab/>
        </w:r>
        <w:r>
          <w:fldChar w:fldCharType="begin"/>
        </w:r>
        <w:r>
          <w:instrText xml:space="preserve"> PAGEREF _Toc12740 \h </w:instrText>
        </w:r>
        <w:r>
          <w:fldChar w:fldCharType="separate"/>
        </w:r>
        <w:r>
          <w:t>25</w:t>
        </w:r>
        <w:r>
          <w:fldChar w:fldCharType="end"/>
        </w:r>
      </w:hyperlink>
    </w:p>
    <w:p>
      <w:pPr>
        <w:pStyle w:val="TOC2"/>
        <w:tabs>
          <w:tab w:val="right" w:leader="dot" w:pos="8306"/>
        </w:tabs>
      </w:pPr>
      <w:hyperlink w:anchor="_Toc21289" w:history="1">
        <w:r>
          <w:rPr>
            <w:rFonts w:ascii="仿宋" w:eastAsia="仿宋" w:hAnsi="仿宋" w:cs="仿宋" w:hint="eastAsia"/>
            <w:lang w:eastAsia="zh-CN"/>
          </w:rPr>
          <w:t>(一)、环境和生态现状</w:t>
        </w:r>
        <w:r>
          <w:tab/>
        </w:r>
        <w:r>
          <w:fldChar w:fldCharType="begin"/>
        </w:r>
        <w:r>
          <w:instrText xml:space="preserve"> PAGEREF _Toc21289 \h </w:instrText>
        </w:r>
        <w:r>
          <w:fldChar w:fldCharType="separate"/>
        </w:r>
        <w:r>
          <w:t>25</w:t>
        </w:r>
        <w:r>
          <w:fldChar w:fldCharType="end"/>
        </w:r>
      </w:hyperlink>
    </w:p>
    <w:p>
      <w:pPr>
        <w:pStyle w:val="TOC2"/>
        <w:tabs>
          <w:tab w:val="right" w:leader="dot" w:pos="8306"/>
        </w:tabs>
      </w:pPr>
      <w:hyperlink w:anchor="_Toc2634" w:history="1">
        <w:r>
          <w:rPr>
            <w:rFonts w:ascii="仿宋" w:eastAsia="仿宋" w:hAnsi="仿宋" w:cs="仿宋" w:hint="eastAsia"/>
            <w:lang w:eastAsia="zh-CN"/>
          </w:rPr>
          <w:t>(二)、生态环境影响分析</w:t>
        </w:r>
        <w:r>
          <w:tab/>
        </w:r>
        <w:r>
          <w:fldChar w:fldCharType="begin"/>
        </w:r>
        <w:r>
          <w:instrText xml:space="preserve"> PAGEREF _Toc2634 \h </w:instrText>
        </w:r>
        <w:r>
          <w:fldChar w:fldCharType="separate"/>
        </w:r>
        <w:r>
          <w:t>26</w:t>
        </w:r>
        <w:r>
          <w:fldChar w:fldCharType="end"/>
        </w:r>
      </w:hyperlink>
    </w:p>
    <w:p>
      <w:pPr>
        <w:pStyle w:val="TOC2"/>
        <w:tabs>
          <w:tab w:val="right" w:leader="dot" w:pos="8306"/>
        </w:tabs>
      </w:pPr>
      <w:hyperlink w:anchor="_Toc1190" w:history="1">
        <w:r>
          <w:rPr>
            <w:rFonts w:ascii="仿宋" w:eastAsia="仿宋" w:hAnsi="仿宋" w:cs="仿宋" w:hint="eastAsia"/>
            <w:lang w:eastAsia="zh-CN"/>
          </w:rPr>
          <w:t>(三)、生态环境保护措施</w:t>
        </w:r>
        <w:r>
          <w:tab/>
        </w:r>
        <w:r>
          <w:fldChar w:fldCharType="begin"/>
        </w:r>
        <w:r>
          <w:instrText xml:space="preserve"> PAGEREF _Toc1190 \h </w:instrText>
        </w:r>
        <w:r>
          <w:fldChar w:fldCharType="separate"/>
        </w:r>
        <w:r>
          <w:t>27</w:t>
        </w:r>
        <w:r>
          <w:fldChar w:fldCharType="end"/>
        </w:r>
      </w:hyperlink>
    </w:p>
    <w:p>
      <w:pPr>
        <w:pStyle w:val="TOC2"/>
        <w:tabs>
          <w:tab w:val="right" w:leader="dot" w:pos="8306"/>
        </w:tabs>
      </w:pPr>
      <w:hyperlink w:anchor="_Toc8519" w:history="1">
        <w:r>
          <w:rPr>
            <w:rFonts w:ascii="仿宋" w:eastAsia="仿宋" w:hAnsi="仿宋" w:cs="仿宋" w:hint="eastAsia"/>
            <w:lang w:eastAsia="zh-CN"/>
          </w:rPr>
          <w:t>(四)、地质灾害影响分析</w:t>
        </w:r>
        <w:r>
          <w:tab/>
        </w:r>
        <w:r>
          <w:fldChar w:fldCharType="begin"/>
        </w:r>
        <w:r>
          <w:instrText xml:space="preserve"> PAGEREF _Toc8519 \h </w:instrText>
        </w:r>
        <w:r>
          <w:fldChar w:fldCharType="separate"/>
        </w:r>
        <w:r>
          <w:t>29</w:t>
        </w:r>
        <w:r>
          <w:fldChar w:fldCharType="end"/>
        </w:r>
      </w:hyperlink>
    </w:p>
    <w:p>
      <w:pPr>
        <w:pStyle w:val="TOC2"/>
        <w:tabs>
          <w:tab w:val="right" w:leader="dot" w:pos="8306"/>
        </w:tabs>
      </w:pPr>
      <w:hyperlink w:anchor="_Toc10099" w:history="1">
        <w:r>
          <w:rPr>
            <w:rFonts w:ascii="仿宋" w:eastAsia="仿宋" w:hAnsi="仿宋" w:cs="仿宋" w:hint="eastAsia"/>
            <w:lang w:eastAsia="zh-CN"/>
          </w:rPr>
          <w:t>(五)、特殊环境影响</w:t>
        </w:r>
        <w:r>
          <w:tab/>
        </w:r>
        <w:r>
          <w:fldChar w:fldCharType="begin"/>
        </w:r>
        <w:r>
          <w:instrText xml:space="preserve"> PAGEREF _Toc10099 \h </w:instrText>
        </w:r>
        <w:r>
          <w:fldChar w:fldCharType="separate"/>
        </w:r>
        <w:r>
          <w:t>31</w:t>
        </w:r>
        <w:r>
          <w:fldChar w:fldCharType="end"/>
        </w:r>
      </w:hyperlink>
    </w:p>
    <w:p>
      <w:pPr>
        <w:pStyle w:val="TOC1"/>
        <w:tabs>
          <w:tab w:val="right" w:leader="dot" w:pos="8306"/>
        </w:tabs>
      </w:pPr>
      <w:hyperlink w:anchor="_Toc17205" w:history="1">
        <w:r>
          <w:rPr>
            <w:rFonts w:ascii="仿宋" w:eastAsia="仿宋" w:hAnsi="仿宋" w:cs="仿宋" w:hint="eastAsia"/>
            <w:lang w:eastAsia="zh-CN"/>
          </w:rPr>
          <w:t>七、项目实施与管理方案</w:t>
        </w:r>
        <w:r>
          <w:tab/>
        </w:r>
        <w:r>
          <w:fldChar w:fldCharType="begin"/>
        </w:r>
        <w:r>
          <w:instrText xml:space="preserve"> PAGEREF _Toc17205 \h </w:instrText>
        </w:r>
        <w:r>
          <w:fldChar w:fldCharType="separate"/>
        </w:r>
        <w:r>
          <w:t>32</w:t>
        </w:r>
        <w:r>
          <w:fldChar w:fldCharType="end"/>
        </w:r>
      </w:hyperlink>
    </w:p>
    <w:p>
      <w:pPr>
        <w:pStyle w:val="TOC2"/>
        <w:tabs>
          <w:tab w:val="right" w:leader="dot" w:pos="8306"/>
        </w:tabs>
      </w:pPr>
      <w:hyperlink w:anchor="_Toc24012" w:history="1">
        <w:r>
          <w:rPr>
            <w:rFonts w:ascii="仿宋" w:eastAsia="仿宋" w:hAnsi="仿宋" w:cs="仿宋" w:hint="eastAsia"/>
            <w:lang w:eastAsia="zh-CN"/>
          </w:rPr>
          <w:t>(一)、项目实施计划</w:t>
        </w:r>
        <w:r>
          <w:tab/>
        </w:r>
        <w:r>
          <w:fldChar w:fldCharType="begin"/>
        </w:r>
        <w:r>
          <w:instrText xml:space="preserve"> PAGEREF _Toc24012 \h </w:instrText>
        </w:r>
        <w:r>
          <w:fldChar w:fldCharType="separate"/>
        </w:r>
        <w:r>
          <w:t>32</w:t>
        </w:r>
        <w:r>
          <w:fldChar w:fldCharType="end"/>
        </w:r>
      </w:hyperlink>
    </w:p>
    <w:p>
      <w:pPr>
        <w:pStyle w:val="TOC2"/>
        <w:tabs>
          <w:tab w:val="right" w:leader="dot" w:pos="8306"/>
        </w:tabs>
      </w:pPr>
      <w:hyperlink w:anchor="_Toc6753" w:history="1">
        <w:r>
          <w:rPr>
            <w:rFonts w:ascii="仿宋" w:eastAsia="仿宋" w:hAnsi="仿宋" w:cs="仿宋" w:hint="eastAsia"/>
            <w:lang w:eastAsia="zh-CN"/>
          </w:rPr>
          <w:t>(二)、项目组织机构与职责</w:t>
        </w:r>
        <w:r>
          <w:tab/>
        </w:r>
        <w:r>
          <w:fldChar w:fldCharType="begin"/>
        </w:r>
        <w:r>
          <w:instrText xml:space="preserve"> PAGEREF _Toc6753 \h </w:instrText>
        </w:r>
        <w:r>
          <w:fldChar w:fldCharType="separate"/>
        </w:r>
        <w:r>
          <w:t>33</w:t>
        </w:r>
        <w:r>
          <w:fldChar w:fldCharType="end"/>
        </w:r>
      </w:hyperlink>
    </w:p>
    <w:p>
      <w:pPr>
        <w:pStyle w:val="TOC2"/>
        <w:tabs>
          <w:tab w:val="right" w:leader="dot" w:pos="8306"/>
        </w:tabs>
      </w:pPr>
      <w:hyperlink w:anchor="_Toc32196" w:history="1">
        <w:r>
          <w:rPr>
            <w:rFonts w:ascii="仿宋" w:eastAsia="仿宋" w:hAnsi="仿宋" w:cs="仿宋" w:hint="eastAsia"/>
            <w:lang w:eastAsia="zh-CN"/>
          </w:rPr>
          <w:t>(三)、项目管理与监控体系</w:t>
        </w:r>
        <w:r>
          <w:tab/>
        </w:r>
        <w:r>
          <w:fldChar w:fldCharType="begin"/>
        </w:r>
        <w:r>
          <w:instrText xml:space="preserve"> PAGEREF _Toc32196 \h </w:instrText>
        </w:r>
        <w:r>
          <w:fldChar w:fldCharType="separate"/>
        </w:r>
        <w:r>
          <w:t>36</w:t>
        </w:r>
        <w:r>
          <w:fldChar w:fldCharType="end"/>
        </w:r>
      </w:hyperlink>
    </w:p>
    <w:p>
      <w:pPr>
        <w:pStyle w:val="TOC1"/>
        <w:tabs>
          <w:tab w:val="right" w:leader="dot" w:pos="8306"/>
        </w:tabs>
      </w:pPr>
      <w:hyperlink w:anchor="_Toc3492" w:history="1">
        <w:r>
          <w:rPr>
            <w:rFonts w:ascii="仿宋" w:eastAsia="仿宋" w:hAnsi="仿宋" w:cs="仿宋" w:hint="eastAsia"/>
            <w:lang w:eastAsia="zh-CN"/>
          </w:rPr>
          <w:t>八、资金管理与财务规划</w:t>
        </w:r>
        <w:r>
          <w:tab/>
        </w:r>
        <w:r>
          <w:fldChar w:fldCharType="begin"/>
        </w:r>
        <w:r>
          <w:instrText xml:space="preserve"> PAGEREF _Toc3492 \h </w:instrText>
        </w:r>
        <w:r>
          <w:fldChar w:fldCharType="separate"/>
        </w:r>
        <w:r>
          <w:t>38</w:t>
        </w:r>
        <w:r>
          <w:fldChar w:fldCharType="end"/>
        </w:r>
      </w:hyperlink>
    </w:p>
    <w:p>
      <w:pPr>
        <w:pStyle w:val="TOC2"/>
        <w:tabs>
          <w:tab w:val="right" w:leader="dot" w:pos="8306"/>
        </w:tabs>
      </w:pPr>
      <w:hyperlink w:anchor="_Toc24475" w:history="1">
        <w:r>
          <w:rPr>
            <w:rFonts w:ascii="仿宋" w:eastAsia="仿宋" w:hAnsi="仿宋" w:cs="仿宋" w:hint="eastAsia"/>
            <w:lang w:eastAsia="zh-CN"/>
          </w:rPr>
          <w:t>(一)、项目资金来源与筹措</w:t>
        </w:r>
        <w:r>
          <w:tab/>
        </w:r>
        <w:r>
          <w:fldChar w:fldCharType="begin"/>
        </w:r>
        <w:r>
          <w:instrText xml:space="preserve"> PAGEREF _Toc24475 \h </w:instrText>
        </w:r>
        <w:r>
          <w:fldChar w:fldCharType="separate"/>
        </w:r>
        <w:r>
          <w:t>38</w:t>
        </w:r>
        <w:r>
          <w:fldChar w:fldCharType="end"/>
        </w:r>
      </w:hyperlink>
    </w:p>
    <w:p>
      <w:pPr>
        <w:pStyle w:val="TOC2"/>
        <w:tabs>
          <w:tab w:val="right" w:leader="dot" w:pos="8306"/>
        </w:tabs>
      </w:pPr>
      <w:hyperlink w:anchor="_Toc5600" w:history="1">
        <w:r>
          <w:rPr>
            <w:rFonts w:ascii="仿宋" w:eastAsia="仿宋" w:hAnsi="仿宋" w:cs="仿宋" w:hint="eastAsia"/>
            <w:lang w:eastAsia="zh-CN"/>
          </w:rPr>
          <w:t>(二)、资金使用与监管</w:t>
        </w:r>
        <w:r>
          <w:tab/>
        </w:r>
        <w:r>
          <w:fldChar w:fldCharType="begin"/>
        </w:r>
        <w:r>
          <w:instrText xml:space="preserve"> PAGEREF _Toc5600 \h </w:instrText>
        </w:r>
        <w:r>
          <w:fldChar w:fldCharType="separate"/>
        </w:r>
        <w:r>
          <w:t>39</w:t>
        </w:r>
        <w:r>
          <w:fldChar w:fldCharType="end"/>
        </w:r>
      </w:hyperlink>
    </w:p>
    <w:p>
      <w:pPr>
        <w:pStyle w:val="TOC2"/>
        <w:tabs>
          <w:tab w:val="right" w:leader="dot" w:pos="8306"/>
        </w:tabs>
      </w:pPr>
      <w:hyperlink w:anchor="_Toc7110" w:history="1">
        <w:r>
          <w:rPr>
            <w:rFonts w:ascii="仿宋" w:eastAsia="仿宋" w:hAnsi="仿宋" w:cs="仿宋" w:hint="eastAsia"/>
            <w:lang w:eastAsia="zh-CN"/>
          </w:rPr>
          <w:t>(三)、财务规划与预测</w:t>
        </w:r>
        <w:r>
          <w:tab/>
        </w:r>
        <w:r>
          <w:fldChar w:fldCharType="begin"/>
        </w:r>
        <w:r>
          <w:instrText xml:space="preserve"> PAGEREF _Toc7110 \h </w:instrText>
        </w:r>
        <w:r>
          <w:fldChar w:fldCharType="separate"/>
        </w:r>
        <w:r>
          <w:t>40</w:t>
        </w:r>
        <w:r>
          <w:fldChar w:fldCharType="end"/>
        </w:r>
      </w:hyperlink>
    </w:p>
    <w:p>
      <w:pPr>
        <w:pStyle w:val="TOC1"/>
        <w:tabs>
          <w:tab w:val="right" w:leader="dot" w:pos="8306"/>
        </w:tabs>
      </w:pPr>
      <w:hyperlink w:anchor="_Toc18538" w:history="1">
        <w:r>
          <w:rPr>
            <w:rFonts w:ascii="仿宋" w:eastAsia="仿宋" w:hAnsi="仿宋" w:cs="仿宋" w:hint="eastAsia"/>
            <w:lang w:eastAsia="zh-CN"/>
          </w:rPr>
          <w:t>九、安全与应急管理</w:t>
        </w:r>
        <w:r>
          <w:tab/>
        </w:r>
        <w:r>
          <w:fldChar w:fldCharType="begin"/>
        </w:r>
        <w:r>
          <w:instrText xml:space="preserve"> PAGEREF _Toc18538 \h </w:instrText>
        </w:r>
        <w:r>
          <w:fldChar w:fldCharType="separate"/>
        </w:r>
        <w:r>
          <w:t>41</w:t>
        </w:r>
        <w:r>
          <w:fldChar w:fldCharType="end"/>
        </w:r>
      </w:hyperlink>
    </w:p>
    <w:p>
      <w:pPr>
        <w:pStyle w:val="TOC2"/>
        <w:tabs>
          <w:tab w:val="right" w:leader="dot" w:pos="8306"/>
        </w:tabs>
      </w:pPr>
      <w:hyperlink w:anchor="_Toc7723" w:history="1">
        <w:r>
          <w:rPr>
            <w:rFonts w:ascii="仿宋" w:eastAsia="仿宋" w:hAnsi="仿宋" w:cs="仿宋" w:hint="eastAsia"/>
            <w:lang w:eastAsia="zh-CN"/>
          </w:rPr>
          <w:t>(一)、安全生产管理</w:t>
        </w:r>
        <w:r>
          <w:tab/>
        </w:r>
        <w:r>
          <w:fldChar w:fldCharType="begin"/>
        </w:r>
        <w:r>
          <w:instrText xml:space="preserve"> PAGEREF _Toc7723 \h </w:instrText>
        </w:r>
        <w:r>
          <w:fldChar w:fldCharType="separate"/>
        </w:r>
        <w:r>
          <w:t>41</w:t>
        </w:r>
        <w:r>
          <w:fldChar w:fldCharType="end"/>
        </w:r>
      </w:hyperlink>
    </w:p>
    <w:p>
      <w:pPr>
        <w:pStyle w:val="TOC2"/>
        <w:tabs>
          <w:tab w:val="right" w:leader="dot" w:pos="8306"/>
        </w:tabs>
      </w:pPr>
      <w:hyperlink w:anchor="_Toc1484" w:history="1">
        <w:r>
          <w:rPr>
            <w:rFonts w:ascii="仿宋" w:eastAsia="仿宋" w:hAnsi="仿宋" w:cs="仿宋" w:hint="eastAsia"/>
            <w:lang w:eastAsia="zh-CN"/>
          </w:rPr>
          <w:t>(二)、应急预案与响应</w:t>
        </w:r>
        <w:r>
          <w:tab/>
        </w:r>
        <w:r>
          <w:fldChar w:fldCharType="begin"/>
        </w:r>
        <w:r>
          <w:instrText xml:space="preserve"> PAGEREF _Toc1484 \h </w:instrText>
        </w:r>
        <w:r>
          <w:fldChar w:fldCharType="separate"/>
        </w:r>
        <w:r>
          <w:t>43</w:t>
        </w:r>
        <w:r>
          <w:fldChar w:fldCharType="end"/>
        </w:r>
      </w:hyperlink>
    </w:p>
    <w:p>
      <w:pPr>
        <w:pStyle w:val="TOC1"/>
        <w:tabs>
          <w:tab w:val="right" w:leader="dot" w:pos="8306"/>
        </w:tabs>
      </w:pPr>
      <w:hyperlink w:anchor="_Toc24682" w:history="1">
        <w:r>
          <w:rPr>
            <w:rFonts w:ascii="仿宋" w:eastAsia="仿宋" w:hAnsi="仿宋" w:cs="仿宋" w:hint="eastAsia"/>
            <w:lang w:eastAsia="zh-CN"/>
          </w:rPr>
          <w:t>十、项目变更管理</w:t>
        </w:r>
        <w:r>
          <w:tab/>
        </w:r>
        <w:r>
          <w:fldChar w:fldCharType="begin"/>
        </w:r>
        <w:r>
          <w:instrText xml:space="preserve"> PAGEREF _Toc24682 \h </w:instrText>
        </w:r>
        <w:r>
          <w:fldChar w:fldCharType="separate"/>
        </w:r>
        <w:r>
          <w:t>45</w:t>
        </w:r>
        <w:r>
          <w:fldChar w:fldCharType="end"/>
        </w:r>
      </w:hyperlink>
    </w:p>
    <w:p>
      <w:pPr>
        <w:pStyle w:val="TOC2"/>
        <w:tabs>
          <w:tab w:val="right" w:leader="dot" w:pos="8306"/>
        </w:tabs>
      </w:pPr>
      <w:hyperlink w:anchor="_Toc30592" w:history="1">
        <w:r>
          <w:rPr>
            <w:rFonts w:ascii="仿宋" w:eastAsia="仿宋" w:hAnsi="仿宋" w:cs="仿宋" w:hint="eastAsia"/>
            <w:lang w:eastAsia="zh-CN"/>
          </w:rPr>
          <w:t>(一)、变更控制流程</w:t>
        </w:r>
        <w:r>
          <w:tab/>
        </w:r>
        <w:r>
          <w:fldChar w:fldCharType="begin"/>
        </w:r>
        <w:r>
          <w:instrText xml:space="preserve"> PAGEREF _Toc30592 \h </w:instrText>
        </w:r>
        <w:r>
          <w:fldChar w:fldCharType="separate"/>
        </w:r>
        <w:r>
          <w:t>45</w:t>
        </w:r>
        <w:r>
          <w:fldChar w:fldCharType="end"/>
        </w:r>
      </w:hyperlink>
    </w:p>
    <w:p>
      <w:pPr>
        <w:pStyle w:val="TOC2"/>
        <w:tabs>
          <w:tab w:val="right" w:leader="dot" w:pos="8306"/>
        </w:tabs>
      </w:pPr>
      <w:hyperlink w:anchor="_Toc27422" w:history="1">
        <w:r>
          <w:rPr>
            <w:rFonts w:ascii="仿宋" w:eastAsia="仿宋" w:hAnsi="仿宋" w:cs="仿宋" w:hint="eastAsia"/>
            <w:lang w:eastAsia="zh-CN"/>
          </w:rPr>
          <w:t>(二)、影响评估与处理</w:t>
        </w:r>
        <w:r>
          <w:tab/>
        </w:r>
        <w:r>
          <w:fldChar w:fldCharType="begin"/>
        </w:r>
        <w:r>
          <w:instrText xml:space="preserve"> PAGEREF _Toc27422 \h </w:instrText>
        </w:r>
        <w:r>
          <w:fldChar w:fldCharType="separate"/>
        </w:r>
        <w:r>
          <w:t>45</w:t>
        </w:r>
        <w:r>
          <w:fldChar w:fldCharType="end"/>
        </w:r>
      </w:hyperlink>
    </w:p>
    <w:p>
      <w:pPr>
        <w:pStyle w:val="TOC2"/>
        <w:tabs>
          <w:tab w:val="right" w:leader="dot" w:pos="8306"/>
        </w:tabs>
      </w:pPr>
      <w:hyperlink w:anchor="_Toc7314" w:history="1">
        <w:r>
          <w:rPr>
            <w:rFonts w:ascii="仿宋" w:eastAsia="仿宋" w:hAnsi="仿宋" w:cs="仿宋" w:hint="eastAsia"/>
            <w:lang w:eastAsia="zh-CN"/>
          </w:rPr>
          <w:t>(三)、变更记录与追踪</w:t>
        </w:r>
        <w:r>
          <w:tab/>
        </w:r>
        <w:r>
          <w:fldChar w:fldCharType="begin"/>
        </w:r>
        <w:r>
          <w:instrText xml:space="preserve"> PAGEREF _Toc7314 \h </w:instrText>
        </w:r>
        <w:r>
          <w:fldChar w:fldCharType="separate"/>
        </w:r>
        <w:r>
          <w:t>47</w:t>
        </w:r>
        <w:r>
          <w:fldChar w:fldCharType="end"/>
        </w:r>
      </w:hyperlink>
    </w:p>
    <w:p>
      <w:pPr>
        <w:pStyle w:val="TOC2"/>
        <w:tabs>
          <w:tab w:val="right" w:leader="dot" w:pos="8306"/>
        </w:tabs>
      </w:pPr>
      <w:hyperlink w:anchor="_Toc32383" w:history="1">
        <w:r>
          <w:rPr>
            <w:rFonts w:ascii="仿宋" w:eastAsia="仿宋" w:hAnsi="仿宋" w:cs="仿宋" w:hint="eastAsia"/>
            <w:lang w:eastAsia="zh-CN"/>
          </w:rPr>
          <w:t>(四)、变更管理策略</w:t>
        </w:r>
        <w:r>
          <w:tab/>
        </w:r>
        <w:r>
          <w:fldChar w:fldCharType="begin"/>
        </w:r>
        <w:r>
          <w:instrText xml:space="preserve"> PAGEREF _Toc32383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77" w:history="1">
        <w:r>
          <w:rPr>
            <w:rFonts w:ascii="仿宋" w:eastAsia="仿宋" w:hAnsi="仿宋" w:cs="仿宋" w:hint="eastAsia"/>
            <w:lang w:eastAsia="zh-CN"/>
          </w:rPr>
          <w:t>十一、环境保护与绿色发展</w:t>
        </w:r>
        <w:r>
          <w:tab/>
        </w:r>
        <w:r>
          <w:fldChar w:fldCharType="begin"/>
        </w:r>
        <w:r>
          <w:instrText xml:space="preserve"> PAGEREF _Toc25677 \h </w:instrText>
        </w:r>
        <w:r>
          <w:fldChar w:fldCharType="separate"/>
        </w:r>
        <w:r>
          <w:t>50</w:t>
        </w:r>
        <w:r>
          <w:fldChar w:fldCharType="end"/>
        </w:r>
      </w:hyperlink>
    </w:p>
    <w:p>
      <w:pPr>
        <w:pStyle w:val="TOC2"/>
        <w:tabs>
          <w:tab w:val="right" w:leader="dot" w:pos="8306"/>
        </w:tabs>
      </w:pPr>
      <w:hyperlink w:anchor="_Toc1235" w:history="1">
        <w:r>
          <w:rPr>
            <w:rFonts w:ascii="仿宋" w:eastAsia="仿宋" w:hAnsi="仿宋" w:cs="仿宋" w:hint="eastAsia"/>
            <w:lang w:eastAsia="zh-CN"/>
          </w:rPr>
          <w:t>(一)、环境保护措施</w:t>
        </w:r>
        <w:r>
          <w:tab/>
        </w:r>
        <w:r>
          <w:fldChar w:fldCharType="begin"/>
        </w:r>
        <w:r>
          <w:instrText xml:space="preserve"> PAGEREF _Toc1235 \h </w:instrText>
        </w:r>
        <w:r>
          <w:fldChar w:fldCharType="separate"/>
        </w:r>
        <w:r>
          <w:t>50</w:t>
        </w:r>
        <w:r>
          <w:fldChar w:fldCharType="end"/>
        </w:r>
      </w:hyperlink>
    </w:p>
    <w:p>
      <w:pPr>
        <w:pStyle w:val="TOC2"/>
        <w:tabs>
          <w:tab w:val="right" w:leader="dot" w:pos="8306"/>
        </w:tabs>
      </w:pPr>
      <w:hyperlink w:anchor="_Toc3937" w:history="1">
        <w:r>
          <w:rPr>
            <w:rFonts w:ascii="仿宋" w:eastAsia="仿宋" w:hAnsi="仿宋" w:cs="仿宋" w:hint="eastAsia"/>
            <w:lang w:eastAsia="zh-CN"/>
          </w:rPr>
          <w:t>(二)、绿色发展与可持续发展策略</w:t>
        </w:r>
        <w:r>
          <w:tab/>
        </w:r>
        <w:r>
          <w:fldChar w:fldCharType="begin"/>
        </w:r>
        <w:r>
          <w:instrText xml:space="preserve"> PAGEREF _Toc3937 \h </w:instrText>
        </w:r>
        <w:r>
          <w:fldChar w:fldCharType="separate"/>
        </w:r>
        <w:r>
          <w:t>52</w:t>
        </w:r>
        <w:r>
          <w:fldChar w:fldCharType="end"/>
        </w:r>
      </w:hyperlink>
    </w:p>
    <w:p>
      <w:pPr>
        <w:pStyle w:val="TOC1"/>
        <w:tabs>
          <w:tab w:val="right" w:leader="dot" w:pos="8306"/>
        </w:tabs>
      </w:pPr>
      <w:hyperlink w:anchor="_Toc17796" w:history="1">
        <w:r>
          <w:rPr>
            <w:rFonts w:ascii="仿宋" w:eastAsia="仿宋" w:hAnsi="仿宋" w:cs="仿宋" w:hint="eastAsia"/>
            <w:lang w:eastAsia="zh-CN"/>
          </w:rPr>
          <w:t>十二、土地利用与规划方案</w:t>
        </w:r>
        <w:r>
          <w:tab/>
        </w:r>
        <w:r>
          <w:fldChar w:fldCharType="begin"/>
        </w:r>
        <w:r>
          <w:instrText xml:space="preserve"> PAGEREF _Toc17796 \h </w:instrText>
        </w:r>
        <w:r>
          <w:fldChar w:fldCharType="separate"/>
        </w:r>
        <w:r>
          <w:t>54</w:t>
        </w:r>
        <w:r>
          <w:fldChar w:fldCharType="end"/>
        </w:r>
      </w:hyperlink>
    </w:p>
    <w:p>
      <w:pPr>
        <w:pStyle w:val="TOC2"/>
        <w:tabs>
          <w:tab w:val="right" w:leader="dot" w:pos="8306"/>
        </w:tabs>
      </w:pPr>
      <w:hyperlink w:anchor="_Toc4900" w:history="1">
        <w:r>
          <w:rPr>
            <w:rFonts w:ascii="仿宋" w:eastAsia="仿宋" w:hAnsi="仿宋" w:cs="仿宋" w:hint="eastAsia"/>
            <w:lang w:eastAsia="zh-CN"/>
          </w:rPr>
          <w:t>(一)、项目用地情况分析</w:t>
        </w:r>
        <w:r>
          <w:tab/>
        </w:r>
        <w:r>
          <w:fldChar w:fldCharType="begin"/>
        </w:r>
        <w:r>
          <w:instrText xml:space="preserve"> PAGEREF _Toc4900 \h </w:instrText>
        </w:r>
        <w:r>
          <w:fldChar w:fldCharType="separate"/>
        </w:r>
        <w:r>
          <w:t>54</w:t>
        </w:r>
        <w:r>
          <w:fldChar w:fldCharType="end"/>
        </w:r>
      </w:hyperlink>
    </w:p>
    <w:p>
      <w:pPr>
        <w:pStyle w:val="TOC2"/>
        <w:tabs>
          <w:tab w:val="right" w:leader="dot" w:pos="8306"/>
        </w:tabs>
      </w:pPr>
      <w:hyperlink w:anchor="_Toc17884" w:history="1">
        <w:r>
          <w:rPr>
            <w:rFonts w:ascii="仿宋" w:eastAsia="仿宋" w:hAnsi="仿宋" w:cs="仿宋" w:hint="eastAsia"/>
            <w:lang w:eastAsia="zh-CN"/>
          </w:rPr>
          <w:t>(二)、土地利用规划方案</w:t>
        </w:r>
        <w:r>
          <w:tab/>
        </w:r>
        <w:r>
          <w:fldChar w:fldCharType="begin"/>
        </w:r>
        <w:r>
          <w:instrText xml:space="preserve"> PAGEREF _Toc17884 \h </w:instrText>
        </w:r>
        <w:r>
          <w:fldChar w:fldCharType="separate"/>
        </w:r>
        <w:r>
          <w:t>55</w:t>
        </w:r>
        <w:r>
          <w:fldChar w:fldCharType="end"/>
        </w:r>
      </w:hyperlink>
    </w:p>
    <w:p>
      <w:pPr>
        <w:pStyle w:val="TOC1"/>
        <w:tabs>
          <w:tab w:val="right" w:leader="dot" w:pos="8306"/>
        </w:tabs>
      </w:pPr>
      <w:hyperlink w:anchor="_Toc22485" w:history="1">
        <w:r>
          <w:rPr>
            <w:rFonts w:ascii="仿宋" w:eastAsia="仿宋" w:hAnsi="仿宋" w:cs="仿宋" w:hint="eastAsia"/>
            <w:lang w:eastAsia="zh-CN"/>
          </w:rPr>
          <w:t>十三、企业合规与伦理</w:t>
        </w:r>
        <w:r>
          <w:tab/>
        </w:r>
        <w:r>
          <w:fldChar w:fldCharType="begin"/>
        </w:r>
        <w:r>
          <w:instrText xml:space="preserve"> PAGEREF _Toc22485 \h </w:instrText>
        </w:r>
        <w:r>
          <w:fldChar w:fldCharType="separate"/>
        </w:r>
        <w:r>
          <w:t>56</w:t>
        </w:r>
        <w:r>
          <w:fldChar w:fldCharType="end"/>
        </w:r>
      </w:hyperlink>
    </w:p>
    <w:p>
      <w:pPr>
        <w:pStyle w:val="TOC2"/>
        <w:tabs>
          <w:tab w:val="right" w:leader="dot" w:pos="8306"/>
        </w:tabs>
      </w:pPr>
      <w:hyperlink w:anchor="_Toc27834" w:history="1">
        <w:r>
          <w:rPr>
            <w:rFonts w:ascii="仿宋" w:eastAsia="仿宋" w:hAnsi="仿宋" w:cs="仿宋" w:hint="eastAsia"/>
            <w:lang w:eastAsia="zh-CN"/>
          </w:rPr>
          <w:t>(一)、合规政策与程序</w:t>
        </w:r>
        <w:r>
          <w:tab/>
        </w:r>
        <w:r>
          <w:fldChar w:fldCharType="begin"/>
        </w:r>
        <w:r>
          <w:instrText xml:space="preserve"> PAGEREF _Toc27834 \h </w:instrText>
        </w:r>
        <w:r>
          <w:fldChar w:fldCharType="separate"/>
        </w:r>
        <w:r>
          <w:t>56</w:t>
        </w:r>
        <w:r>
          <w:fldChar w:fldCharType="end"/>
        </w:r>
      </w:hyperlink>
    </w:p>
    <w:p>
      <w:pPr>
        <w:pStyle w:val="TOC2"/>
        <w:tabs>
          <w:tab w:val="right" w:leader="dot" w:pos="8306"/>
        </w:tabs>
      </w:pPr>
      <w:hyperlink w:anchor="_Toc12815" w:history="1">
        <w:r>
          <w:rPr>
            <w:rFonts w:ascii="仿宋" w:eastAsia="仿宋" w:hAnsi="仿宋" w:cs="仿宋" w:hint="eastAsia"/>
            <w:lang w:eastAsia="zh-CN"/>
          </w:rPr>
          <w:t>(二)、伦理规范与培训</w:t>
        </w:r>
        <w:r>
          <w:tab/>
        </w:r>
        <w:r>
          <w:fldChar w:fldCharType="begin"/>
        </w:r>
        <w:r>
          <w:instrText xml:space="preserve"> PAGEREF _Toc12815 \h </w:instrText>
        </w:r>
        <w:r>
          <w:fldChar w:fldCharType="separate"/>
        </w:r>
        <w:r>
          <w:t>57</w:t>
        </w:r>
        <w:r>
          <w:fldChar w:fldCharType="end"/>
        </w:r>
      </w:hyperlink>
    </w:p>
    <w:p>
      <w:pPr>
        <w:pStyle w:val="TOC2"/>
        <w:tabs>
          <w:tab w:val="right" w:leader="dot" w:pos="8306"/>
        </w:tabs>
      </w:pPr>
      <w:hyperlink w:anchor="_Toc26803" w:history="1">
        <w:r>
          <w:rPr>
            <w:rFonts w:ascii="仿宋" w:eastAsia="仿宋" w:hAnsi="仿宋" w:cs="仿宋" w:hint="eastAsia"/>
            <w:lang w:eastAsia="zh-CN"/>
          </w:rPr>
          <w:t>(三)、合规风险评估</w:t>
        </w:r>
        <w:r>
          <w:tab/>
        </w:r>
        <w:r>
          <w:fldChar w:fldCharType="begin"/>
        </w:r>
        <w:r>
          <w:instrText xml:space="preserve"> PAGEREF _Toc26803 \h </w:instrText>
        </w:r>
        <w:r>
          <w:fldChar w:fldCharType="separate"/>
        </w:r>
        <w:r>
          <w:t>58</w:t>
        </w:r>
        <w:r>
          <w:fldChar w:fldCharType="end"/>
        </w:r>
      </w:hyperlink>
    </w:p>
    <w:p>
      <w:pPr>
        <w:pStyle w:val="TOC2"/>
        <w:tabs>
          <w:tab w:val="right" w:leader="dot" w:pos="8306"/>
        </w:tabs>
      </w:pPr>
      <w:hyperlink w:anchor="_Toc14547" w:history="1">
        <w:r>
          <w:rPr>
            <w:rFonts w:ascii="仿宋" w:eastAsia="仿宋" w:hAnsi="仿宋" w:cs="仿宋" w:hint="eastAsia"/>
            <w:lang w:eastAsia="zh-CN"/>
          </w:rPr>
          <w:t>(四)、合规监督与执行</w:t>
        </w:r>
        <w:r>
          <w:tab/>
        </w:r>
        <w:r>
          <w:fldChar w:fldCharType="begin"/>
        </w:r>
        <w:r>
          <w:instrText xml:space="preserve"> PAGEREF _Toc14547 \h </w:instrText>
        </w:r>
        <w:r>
          <w:fldChar w:fldCharType="separate"/>
        </w:r>
        <w:r>
          <w:t>59</w:t>
        </w:r>
        <w:r>
          <w:fldChar w:fldCharType="end"/>
        </w:r>
      </w:hyperlink>
    </w:p>
    <w:p>
      <w:pPr>
        <w:pStyle w:val="TOC1"/>
        <w:tabs>
          <w:tab w:val="right" w:leader="dot" w:pos="8306"/>
        </w:tabs>
      </w:pPr>
      <w:hyperlink w:anchor="_Toc5246" w:history="1">
        <w:r>
          <w:rPr>
            <w:rFonts w:ascii="仿宋" w:eastAsia="仿宋" w:hAnsi="仿宋" w:cs="仿宋" w:hint="eastAsia"/>
            <w:lang w:eastAsia="zh-CN"/>
          </w:rPr>
          <w:t>十四、合作与交流机制建立</w:t>
        </w:r>
        <w:r>
          <w:tab/>
        </w:r>
        <w:r>
          <w:fldChar w:fldCharType="begin"/>
        </w:r>
        <w:r>
          <w:instrText xml:space="preserve"> PAGEREF _Toc5246 \h </w:instrText>
        </w:r>
        <w:r>
          <w:fldChar w:fldCharType="separate"/>
        </w:r>
        <w:r>
          <w:t>60</w:t>
        </w:r>
        <w:r>
          <w:fldChar w:fldCharType="end"/>
        </w:r>
      </w:hyperlink>
    </w:p>
    <w:p>
      <w:pPr>
        <w:pStyle w:val="TOC2"/>
        <w:tabs>
          <w:tab w:val="right" w:leader="dot" w:pos="8306"/>
        </w:tabs>
      </w:pPr>
      <w:hyperlink w:anchor="_Toc25803" w:history="1">
        <w:r>
          <w:rPr>
            <w:rFonts w:ascii="仿宋" w:eastAsia="仿宋" w:hAnsi="仿宋" w:cs="仿宋" w:hint="eastAsia"/>
            <w:lang w:eastAsia="zh-CN"/>
          </w:rPr>
          <w:t>(一)、合作伙伴选择与合作方式</w:t>
        </w:r>
        <w:r>
          <w:tab/>
        </w:r>
        <w:r>
          <w:fldChar w:fldCharType="begin"/>
        </w:r>
        <w:r>
          <w:instrText xml:space="preserve"> PAGEREF _Toc25803 \h </w:instrText>
        </w:r>
        <w:r>
          <w:fldChar w:fldCharType="separate"/>
        </w:r>
        <w:r>
          <w:t>60</w:t>
        </w:r>
        <w:r>
          <w:fldChar w:fldCharType="end"/>
        </w:r>
      </w:hyperlink>
    </w:p>
    <w:p>
      <w:pPr>
        <w:pStyle w:val="TOC2"/>
        <w:tabs>
          <w:tab w:val="right" w:leader="dot" w:pos="8306"/>
        </w:tabs>
      </w:pPr>
      <w:hyperlink w:anchor="_Toc13224" w:history="1">
        <w:r>
          <w:rPr>
            <w:rFonts w:ascii="仿宋" w:eastAsia="仿宋" w:hAnsi="仿宋" w:cs="仿宋" w:hint="eastAsia"/>
            <w:lang w:eastAsia="zh-CN"/>
          </w:rPr>
          <w:t>(二)、交流与合作平台搭建</w:t>
        </w:r>
        <w:r>
          <w:tab/>
        </w:r>
        <w:r>
          <w:fldChar w:fldCharType="begin"/>
        </w:r>
        <w:r>
          <w:instrText xml:space="preserve"> PAGEREF _Toc13224 \h </w:instrText>
        </w:r>
        <w:r>
          <w:fldChar w:fldCharType="separate"/>
        </w:r>
        <w:r>
          <w:t>61</w:t>
        </w:r>
        <w:r>
          <w:fldChar w:fldCharType="end"/>
        </w:r>
      </w:hyperlink>
    </w:p>
    <w:p>
      <w:pPr>
        <w:pStyle w:val="TOC1"/>
        <w:tabs>
          <w:tab w:val="right" w:leader="dot" w:pos="8306"/>
        </w:tabs>
      </w:pPr>
      <w:hyperlink w:anchor="_Toc2740" w:history="1">
        <w:r>
          <w:rPr>
            <w:rFonts w:ascii="仿宋" w:eastAsia="仿宋" w:hAnsi="仿宋" w:cs="仿宋" w:hint="eastAsia"/>
            <w:lang w:eastAsia="zh-CN"/>
          </w:rPr>
          <w:t>十五、成果转化与推广应用</w:t>
        </w:r>
        <w:r>
          <w:tab/>
        </w:r>
        <w:r>
          <w:fldChar w:fldCharType="begin"/>
        </w:r>
        <w:r>
          <w:instrText xml:space="preserve"> PAGEREF _Toc2740 \h </w:instrText>
        </w:r>
        <w:r>
          <w:fldChar w:fldCharType="separate"/>
        </w:r>
        <w:r>
          <w:t>63</w:t>
        </w:r>
        <w:r>
          <w:fldChar w:fldCharType="end"/>
        </w:r>
      </w:hyperlink>
    </w:p>
    <w:p>
      <w:pPr>
        <w:pStyle w:val="TOC2"/>
        <w:tabs>
          <w:tab w:val="right" w:leader="dot" w:pos="8306"/>
        </w:tabs>
      </w:pPr>
      <w:hyperlink w:anchor="_Toc29142" w:history="1">
        <w:r>
          <w:rPr>
            <w:rFonts w:ascii="仿宋" w:eastAsia="仿宋" w:hAnsi="仿宋" w:cs="仿宋" w:hint="eastAsia"/>
            <w:lang w:eastAsia="zh-CN"/>
          </w:rPr>
          <w:t>(一)、成果转化策略制定</w:t>
        </w:r>
        <w:r>
          <w:tab/>
        </w:r>
        <w:r>
          <w:fldChar w:fldCharType="begin"/>
        </w:r>
        <w:r>
          <w:instrText xml:space="preserve"> PAGEREF _Toc29142 \h </w:instrText>
        </w:r>
        <w:r>
          <w:fldChar w:fldCharType="separate"/>
        </w:r>
        <w:r>
          <w:t>63</w:t>
        </w:r>
        <w:r>
          <w:fldChar w:fldCharType="end"/>
        </w:r>
      </w:hyperlink>
    </w:p>
    <w:p>
      <w:pPr>
        <w:pStyle w:val="TOC2"/>
        <w:tabs>
          <w:tab w:val="right" w:leader="dot" w:pos="8306"/>
        </w:tabs>
      </w:pPr>
      <w:hyperlink w:anchor="_Toc4627" w:history="1">
        <w:r>
          <w:rPr>
            <w:rFonts w:ascii="仿宋" w:eastAsia="仿宋" w:hAnsi="仿宋" w:cs="仿宋" w:hint="eastAsia"/>
            <w:lang w:eastAsia="zh-CN"/>
          </w:rPr>
          <w:t>(二)、成果推广应用方案</w:t>
        </w:r>
        <w:r>
          <w:tab/>
        </w:r>
        <w:r>
          <w:fldChar w:fldCharType="begin"/>
        </w:r>
        <w:r>
          <w:instrText xml:space="preserve"> PAGEREF _Toc4627 \h </w:instrText>
        </w:r>
        <w:r>
          <w:fldChar w:fldCharType="separate"/>
        </w:r>
        <w:r>
          <w:t>64</w:t>
        </w:r>
        <w:r>
          <w:fldChar w:fldCharType="end"/>
        </w:r>
      </w:hyperlink>
    </w:p>
    <w:p>
      <w:pPr>
        <w:pStyle w:val="TOC1"/>
        <w:tabs>
          <w:tab w:val="right" w:leader="dot" w:pos="8306"/>
        </w:tabs>
      </w:pPr>
      <w:hyperlink w:anchor="_Toc8478" w:history="1">
        <w:r>
          <w:rPr>
            <w:rFonts w:ascii="仿宋" w:eastAsia="仿宋" w:hAnsi="仿宋" w:cs="仿宋" w:hint="eastAsia"/>
            <w:lang w:eastAsia="zh-CN"/>
          </w:rPr>
          <w:t>十六、设施与设备管理</w:t>
        </w:r>
        <w:r>
          <w:tab/>
        </w:r>
        <w:r>
          <w:fldChar w:fldCharType="begin"/>
        </w:r>
        <w:r>
          <w:instrText xml:space="preserve"> PAGEREF _Toc8478 \h </w:instrText>
        </w:r>
        <w:r>
          <w:fldChar w:fldCharType="separate"/>
        </w:r>
        <w:r>
          <w:t>66</w:t>
        </w:r>
        <w:r>
          <w:fldChar w:fldCharType="end"/>
        </w:r>
      </w:hyperlink>
    </w:p>
    <w:p>
      <w:pPr>
        <w:pStyle w:val="TOC2"/>
        <w:tabs>
          <w:tab w:val="right" w:leader="dot" w:pos="8306"/>
        </w:tabs>
      </w:pPr>
      <w:hyperlink w:anchor="_Toc4773" w:history="1">
        <w:r>
          <w:rPr>
            <w:rFonts w:ascii="仿宋" w:eastAsia="仿宋" w:hAnsi="仿宋" w:cs="仿宋" w:hint="eastAsia"/>
            <w:lang w:eastAsia="zh-CN"/>
          </w:rPr>
          <w:t>(一)、设施规划与配置</w:t>
        </w:r>
        <w:r>
          <w:tab/>
        </w:r>
        <w:r>
          <w:fldChar w:fldCharType="begin"/>
        </w:r>
        <w:r>
          <w:instrText xml:space="preserve"> PAGEREF _Toc4773 \h </w:instrText>
        </w:r>
        <w:r>
          <w:fldChar w:fldCharType="separate"/>
        </w:r>
        <w:r>
          <w:t>66</w:t>
        </w:r>
        <w:r>
          <w:fldChar w:fldCharType="end"/>
        </w:r>
      </w:hyperlink>
    </w:p>
    <w:p>
      <w:pPr>
        <w:pStyle w:val="TOC2"/>
        <w:tabs>
          <w:tab w:val="right" w:leader="dot" w:pos="8306"/>
        </w:tabs>
      </w:pPr>
      <w:hyperlink w:anchor="_Toc22602" w:history="1">
        <w:r>
          <w:rPr>
            <w:rFonts w:ascii="仿宋" w:eastAsia="仿宋" w:hAnsi="仿宋" w:cs="仿宋" w:hint="eastAsia"/>
            <w:lang w:eastAsia="zh-CN"/>
          </w:rPr>
          <w:t>(二)、设备采购与维护管理</w:t>
        </w:r>
        <w:r>
          <w:tab/>
        </w:r>
        <w:r>
          <w:fldChar w:fldCharType="begin"/>
        </w:r>
        <w:r>
          <w:instrText xml:space="preserve"> PAGEREF _Toc22602 \h </w:instrText>
        </w:r>
        <w:r>
          <w:fldChar w:fldCharType="separate"/>
        </w:r>
        <w:r>
          <w:t>66</w:t>
        </w:r>
        <w:r>
          <w:fldChar w:fldCharType="end"/>
        </w:r>
      </w:hyperlink>
    </w:p>
    <w:p>
      <w:pPr>
        <w:pStyle w:val="TOC2"/>
        <w:tabs>
          <w:tab w:val="right" w:leader="dot" w:pos="8306"/>
        </w:tabs>
      </w:pPr>
      <w:hyperlink w:anchor="_Toc5666" w:history="1">
        <w:r>
          <w:rPr>
            <w:rFonts w:ascii="仿宋" w:eastAsia="仿宋" w:hAnsi="仿宋" w:cs="仿宋" w:hint="eastAsia"/>
            <w:lang w:eastAsia="zh-CN"/>
          </w:rPr>
          <w:t>(三)、设施设备升级策略</w:t>
        </w:r>
        <w:r>
          <w:tab/>
        </w:r>
        <w:r>
          <w:fldChar w:fldCharType="begin"/>
        </w:r>
        <w:r>
          <w:instrText xml:space="preserve"> PAGEREF _Toc5666 \h </w:instrText>
        </w:r>
        <w:r>
          <w:fldChar w:fldCharType="separate"/>
        </w:r>
        <w:r>
          <w:t>67</w:t>
        </w:r>
        <w:r>
          <w:fldChar w:fldCharType="end"/>
        </w:r>
      </w:hyperlink>
    </w:p>
    <w:p>
      <w:pPr>
        <w:pStyle w:val="TOC1"/>
        <w:tabs>
          <w:tab w:val="right" w:leader="dot" w:pos="8306"/>
        </w:tabs>
      </w:pPr>
      <w:hyperlink w:anchor="_Toc22519" w:history="1">
        <w:r>
          <w:rPr>
            <w:rFonts w:ascii="仿宋" w:eastAsia="仿宋" w:hAnsi="仿宋" w:cs="仿宋" w:hint="eastAsia"/>
            <w:lang w:eastAsia="zh-CN"/>
          </w:rPr>
          <w:t>十七、质量管理与控制</w:t>
        </w:r>
        <w:r>
          <w:tab/>
        </w:r>
        <w:r>
          <w:fldChar w:fldCharType="begin"/>
        </w:r>
        <w:r>
          <w:instrText xml:space="preserve"> PAGEREF _Toc22519 \h </w:instrText>
        </w:r>
        <w:r>
          <w:fldChar w:fldCharType="separate"/>
        </w:r>
        <w:r>
          <w:t>68</w:t>
        </w:r>
        <w:r>
          <w:fldChar w:fldCharType="end"/>
        </w:r>
      </w:hyperlink>
    </w:p>
    <w:p>
      <w:pPr>
        <w:pStyle w:val="TOC2"/>
        <w:tabs>
          <w:tab w:val="right" w:leader="dot" w:pos="8306"/>
        </w:tabs>
      </w:pPr>
      <w:hyperlink w:anchor="_Toc26957" w:history="1">
        <w:r>
          <w:rPr>
            <w:rFonts w:ascii="仿宋" w:eastAsia="仿宋" w:hAnsi="仿宋" w:cs="仿宋" w:hint="eastAsia"/>
            <w:lang w:eastAsia="zh-CN"/>
          </w:rPr>
          <w:t>(一)、质量管理体系建设</w:t>
        </w:r>
        <w:r>
          <w:tab/>
        </w:r>
        <w:r>
          <w:fldChar w:fldCharType="begin"/>
        </w:r>
        <w:r>
          <w:instrText xml:space="preserve"> PAGEREF _Toc26957 \h </w:instrText>
        </w:r>
        <w:r>
          <w:fldChar w:fldCharType="separate"/>
        </w:r>
        <w:r>
          <w:t>68</w:t>
        </w:r>
        <w:r>
          <w:fldChar w:fldCharType="end"/>
        </w:r>
      </w:hyperlink>
    </w:p>
    <w:p>
      <w:pPr>
        <w:pStyle w:val="TOC2"/>
        <w:tabs>
          <w:tab w:val="right" w:leader="dot" w:pos="8306"/>
        </w:tabs>
      </w:pPr>
      <w:hyperlink w:anchor="_Toc5621" w:history="1">
        <w:r>
          <w:rPr>
            <w:rFonts w:ascii="仿宋" w:eastAsia="仿宋" w:hAnsi="仿宋" w:cs="仿宋" w:hint="eastAsia"/>
            <w:lang w:eastAsia="zh-CN"/>
          </w:rPr>
          <w:t>(二)、质量控制措施</w:t>
        </w:r>
        <w:r>
          <w:tab/>
        </w:r>
        <w:r>
          <w:fldChar w:fldCharType="begin"/>
        </w:r>
        <w:r>
          <w:instrText xml:space="preserve"> PAGEREF _Toc5621 \h </w:instrText>
        </w:r>
        <w:r>
          <w:fldChar w:fldCharType="separate"/>
        </w:r>
        <w:r>
          <w:t>69</w:t>
        </w:r>
        <w:r>
          <w:fldChar w:fldCharType="end"/>
        </w:r>
      </w:hyperlink>
    </w:p>
    <w:p>
      <w:pPr>
        <w:pStyle w:val="TOC1"/>
        <w:tabs>
          <w:tab w:val="right" w:leader="dot" w:pos="8306"/>
        </w:tabs>
      </w:pPr>
      <w:hyperlink w:anchor="_Toc32371" w:history="1">
        <w:r>
          <w:rPr>
            <w:rFonts w:ascii="仿宋" w:eastAsia="仿宋" w:hAnsi="仿宋" w:cs="仿宋" w:hint="eastAsia"/>
            <w:lang w:eastAsia="zh-CN"/>
          </w:rPr>
          <w:t>十八、人力资源管理与开发</w:t>
        </w:r>
        <w:r>
          <w:tab/>
        </w:r>
        <w:r>
          <w:fldChar w:fldCharType="begin"/>
        </w:r>
        <w:r>
          <w:instrText xml:space="preserve"> PAGEREF _Toc32371 \h </w:instrText>
        </w:r>
        <w:r>
          <w:fldChar w:fldCharType="separate"/>
        </w:r>
        <w:r>
          <w:t>70</w:t>
        </w:r>
        <w:r>
          <w:fldChar w:fldCharType="end"/>
        </w:r>
      </w:hyperlink>
    </w:p>
    <w:p>
      <w:pPr>
        <w:pStyle w:val="TOC2"/>
        <w:tabs>
          <w:tab w:val="right" w:leader="dot" w:pos="8306"/>
        </w:tabs>
      </w:pPr>
      <w:hyperlink w:anchor="_Toc2125" w:history="1">
        <w:r>
          <w:rPr>
            <w:rFonts w:ascii="仿宋" w:eastAsia="仿宋" w:hAnsi="仿宋" w:cs="仿宋" w:hint="eastAsia"/>
            <w:lang w:eastAsia="zh-CN"/>
          </w:rPr>
          <w:t>(一)、人力资源规划</w:t>
        </w:r>
        <w:r>
          <w:tab/>
        </w:r>
        <w:r>
          <w:fldChar w:fldCharType="begin"/>
        </w:r>
        <w:r>
          <w:instrText xml:space="preserve"> PAGEREF _Toc2125 \h </w:instrText>
        </w:r>
        <w:r>
          <w:fldChar w:fldCharType="separate"/>
        </w:r>
        <w:r>
          <w:t>70</w:t>
        </w:r>
        <w:r>
          <w:fldChar w:fldCharType="end"/>
        </w:r>
      </w:hyperlink>
    </w:p>
    <w:p>
      <w:pPr>
        <w:pStyle w:val="TOC2"/>
        <w:tabs>
          <w:tab w:val="right" w:leader="dot" w:pos="8306"/>
        </w:tabs>
      </w:pPr>
      <w:hyperlink w:anchor="_Toc13489" w:history="1">
        <w:r>
          <w:rPr>
            <w:rFonts w:ascii="仿宋" w:eastAsia="仿宋" w:hAnsi="仿宋" w:cs="仿宋" w:hint="eastAsia"/>
            <w:lang w:eastAsia="zh-CN"/>
          </w:rPr>
          <w:t>(二)、人力资源开发与培训</w:t>
        </w:r>
        <w:r>
          <w:tab/>
        </w:r>
        <w:r>
          <w:fldChar w:fldCharType="begin"/>
        </w:r>
        <w:r>
          <w:instrText xml:space="preserve"> PAGEREF _Toc13489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5"/>
      <w:r>
        <w:rPr>
          <w:rFonts w:ascii="仿宋" w:eastAsia="仿宋" w:hAnsi="仿宋" w:cs="仿宋" w:hint="eastAsia"/>
          <w:sz w:val="28"/>
          <w:lang w:eastAsia="zh-CN"/>
        </w:rPr>
        <w:t>一、油品脱砷特种催化剂项目概论</w:t>
      </w:r>
      <w:bookmarkEnd w:id="2"/>
    </w:p>
    <w:p>
      <w:pPr>
        <w:pStyle w:val="Heading2"/>
        <w:rPr>
          <w:rFonts w:ascii="仿宋" w:eastAsia="仿宋" w:hAnsi="仿宋" w:cs="仿宋" w:hint="eastAsia"/>
          <w:lang w:eastAsia="zh-CN"/>
        </w:rPr>
      </w:pPr>
      <w:bookmarkStart w:id="3" w:name="_Toc1187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的申报单位是“XXX实业发展公司”，这是一家在其所处行业内备受尊敬的企业。公司自成立以来，通过其在油品脱砷特种催化剂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油品脱砷特种催化剂项目及其他多个行业领域中都有着显著的贡献。秦XX以其出色的领导才能和敏锐的商业洞察力，带领公司在油品脱砷特种催化剂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油品脱砷特种催化剂项目的重要合作伙伴。公司专注于[行业名称]领域，以创新作为驱动力，不断推动技术进步和市场扩张。在油品脱砷特种催化剂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油品脱砷特种催化剂项目中展现了强劲的增长和稳定的财务表现。公司通过有效的策略，在油品脱砷特种催化剂项目中扩大了其市场份额并增强了盈利能力。同时，公司积极承担社会责任，参与各类社会公益项目，增强了其在油品脱砷特种催化剂项目中的品牌形象和社会影响力。</w:t>
      </w:r>
    </w:p>
    <w:p>
      <w:pPr>
        <w:pStyle w:val="Heading2"/>
        <w:ind w:firstLine="560" w:firstLineChars="200"/>
        <w:rPr>
          <w:rFonts w:ascii="仿宋" w:eastAsia="仿宋" w:hAnsi="仿宋" w:cs="仿宋" w:hint="eastAsia"/>
          <w:sz w:val="28"/>
          <w:lang w:eastAsia="zh-CN"/>
        </w:rPr>
      </w:pPr>
      <w:bookmarkStart w:id="4" w:name="_Toc1437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品脱砷特种催化剂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油品脱砷特种催化剂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152"/>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19399"/>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油品脱砷特种催化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油品脱砷特种催化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238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油品脱砷特种催化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油品脱砷特种催化剂项目在其专注的领域内，特别是在人工智能和数据科学方面，有望推动显著的技术革新。项目的研发活动不仅有望孕育出改变行业运作方式的新技术，还可能在长远中影响整个技术生态系统。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油品脱砷特种催化剂项目还致力于提升当地居民的技能和就业能力，通过与当地教育机构合作提供培训和教育机会，从而提高社区整体的生活水平和社会福祉。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油品脱砷特种催化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1610"/>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油品脱砷特种催化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油品脱砷特种催化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1997"/>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7963"/>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品脱砷特种催化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https://d.book118.com/985312013041011043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油品脱砷特种催化剂项目构思建设方案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762D7"/>
    <w:rsid w:val="06F762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5312013041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2024-01-08T16:53:00Z</dcterms:created>
  <dcterms:modified xsi:type="dcterms:W3CDTF">2024-01-08T16:53:31Z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D0AD752FBF40473AA47DB5B90E11740A_11</vt:lpwstr>
  </property>
  <property fmtid="{D5CDD505-2E9C-101B-9397-08002B2CF9AE}" pid="3" name="KSOProductBuildVer">
    <vt:lpwstr>2052-12.1.0.16120</vt:lpwstr>
  </property>
</Properties>
</file>