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生活污水处理项目规划设计纲要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15" w:history="1">
        <w:r>
          <w:rPr>
            <w:rFonts w:ascii="仿宋" w:eastAsia="仿宋" w:hAnsi="仿宋" w:cs="仿宋" w:hint="eastAsia"/>
            <w:lang w:eastAsia="zh-CN"/>
          </w:rPr>
          <w:t>概论</w:t>
        </w:r>
        <w:r>
          <w:tab/>
        </w:r>
        <w:r>
          <w:fldChar w:fldCharType="begin"/>
        </w:r>
        <w:r>
          <w:instrText xml:space="preserve"> PAGEREF _Toc27315 \h </w:instrText>
        </w:r>
        <w:r>
          <w:fldChar w:fldCharType="separate"/>
        </w:r>
        <w:r>
          <w:t>3</w:t>
        </w:r>
        <w:r>
          <w:fldChar w:fldCharType="end"/>
        </w:r>
      </w:hyperlink>
    </w:p>
    <w:p>
      <w:pPr>
        <w:pStyle w:val="TOC1"/>
        <w:tabs>
          <w:tab w:val="right" w:leader="dot" w:pos="8306"/>
        </w:tabs>
      </w:pPr>
      <w:hyperlink w:anchor="_Toc10459" w:history="1">
        <w:r>
          <w:rPr>
            <w:rFonts w:ascii="仿宋" w:eastAsia="仿宋" w:hAnsi="仿宋" w:cs="仿宋" w:hint="eastAsia"/>
            <w:lang w:eastAsia="zh-CN"/>
          </w:rPr>
          <w:t>一、生活污水处理项目概论</w:t>
        </w:r>
        <w:r>
          <w:tab/>
        </w:r>
        <w:r>
          <w:fldChar w:fldCharType="begin"/>
        </w:r>
        <w:r>
          <w:instrText xml:space="preserve"> PAGEREF _Toc10459 \h </w:instrText>
        </w:r>
        <w:r>
          <w:fldChar w:fldCharType="separate"/>
        </w:r>
        <w:r>
          <w:t>3</w:t>
        </w:r>
        <w:r>
          <w:fldChar w:fldCharType="end"/>
        </w:r>
      </w:hyperlink>
    </w:p>
    <w:p>
      <w:pPr>
        <w:pStyle w:val="TOC2"/>
        <w:tabs>
          <w:tab w:val="right" w:leader="dot" w:pos="8306"/>
        </w:tabs>
      </w:pPr>
      <w:hyperlink w:anchor="_Toc13978" w:history="1">
        <w:r>
          <w:rPr>
            <w:rFonts w:ascii="仿宋" w:eastAsia="仿宋" w:hAnsi="仿宋" w:cs="仿宋" w:hint="eastAsia"/>
            <w:lang w:eastAsia="zh-CN"/>
          </w:rPr>
          <w:t>(一)、生活污水处理项目概况</w:t>
        </w:r>
        <w:r>
          <w:tab/>
        </w:r>
        <w:r>
          <w:fldChar w:fldCharType="begin"/>
        </w:r>
        <w:r>
          <w:instrText xml:space="preserve"> PAGEREF _Toc13978 \h </w:instrText>
        </w:r>
        <w:r>
          <w:fldChar w:fldCharType="separate"/>
        </w:r>
        <w:r>
          <w:t>3</w:t>
        </w:r>
        <w:r>
          <w:fldChar w:fldCharType="end"/>
        </w:r>
      </w:hyperlink>
    </w:p>
    <w:p>
      <w:pPr>
        <w:pStyle w:val="TOC2"/>
        <w:tabs>
          <w:tab w:val="right" w:leader="dot" w:pos="8306"/>
        </w:tabs>
      </w:pPr>
      <w:hyperlink w:anchor="_Toc27365" w:history="1">
        <w:r>
          <w:rPr>
            <w:rFonts w:ascii="仿宋" w:eastAsia="仿宋" w:hAnsi="仿宋" w:cs="仿宋" w:hint="eastAsia"/>
            <w:lang w:eastAsia="zh-CN"/>
          </w:rPr>
          <w:t>(二)、生活污水处理项目目标</w:t>
        </w:r>
        <w:r>
          <w:tab/>
        </w:r>
        <w:r>
          <w:fldChar w:fldCharType="begin"/>
        </w:r>
        <w:r>
          <w:instrText xml:space="preserve"> PAGEREF _Toc27365 \h </w:instrText>
        </w:r>
        <w:r>
          <w:fldChar w:fldCharType="separate"/>
        </w:r>
        <w:r>
          <w:t>5</w:t>
        </w:r>
        <w:r>
          <w:fldChar w:fldCharType="end"/>
        </w:r>
      </w:hyperlink>
    </w:p>
    <w:p>
      <w:pPr>
        <w:pStyle w:val="TOC2"/>
        <w:tabs>
          <w:tab w:val="right" w:leader="dot" w:pos="8306"/>
        </w:tabs>
      </w:pPr>
      <w:hyperlink w:anchor="_Toc21210" w:history="1">
        <w:r>
          <w:rPr>
            <w:rFonts w:ascii="仿宋" w:eastAsia="仿宋" w:hAnsi="仿宋" w:cs="仿宋" w:hint="eastAsia"/>
            <w:lang w:eastAsia="zh-CN"/>
          </w:rPr>
          <w:t>(三)、生活污水处理项目提出的理由</w:t>
        </w:r>
        <w:r>
          <w:tab/>
        </w:r>
        <w:r>
          <w:fldChar w:fldCharType="begin"/>
        </w:r>
        <w:r>
          <w:instrText xml:space="preserve"> PAGEREF _Toc21210 \h </w:instrText>
        </w:r>
        <w:r>
          <w:fldChar w:fldCharType="separate"/>
        </w:r>
        <w:r>
          <w:t>6</w:t>
        </w:r>
        <w:r>
          <w:fldChar w:fldCharType="end"/>
        </w:r>
      </w:hyperlink>
    </w:p>
    <w:p>
      <w:pPr>
        <w:pStyle w:val="TOC2"/>
        <w:tabs>
          <w:tab w:val="right" w:leader="dot" w:pos="8306"/>
        </w:tabs>
      </w:pPr>
      <w:hyperlink w:anchor="_Toc29737" w:history="1">
        <w:r>
          <w:rPr>
            <w:rFonts w:ascii="仿宋" w:eastAsia="仿宋" w:hAnsi="仿宋" w:cs="仿宋" w:hint="eastAsia"/>
            <w:lang w:eastAsia="zh-CN"/>
          </w:rPr>
          <w:t>(四)、生活污水处理项目意义</w:t>
        </w:r>
        <w:r>
          <w:tab/>
        </w:r>
        <w:r>
          <w:fldChar w:fldCharType="begin"/>
        </w:r>
        <w:r>
          <w:instrText xml:space="preserve"> PAGEREF _Toc29737 \h </w:instrText>
        </w:r>
        <w:r>
          <w:fldChar w:fldCharType="separate"/>
        </w:r>
        <w:r>
          <w:t>8</w:t>
        </w:r>
        <w:r>
          <w:fldChar w:fldCharType="end"/>
        </w:r>
      </w:hyperlink>
    </w:p>
    <w:p>
      <w:pPr>
        <w:pStyle w:val="TOC2"/>
        <w:tabs>
          <w:tab w:val="right" w:leader="dot" w:pos="8306"/>
        </w:tabs>
      </w:pPr>
      <w:hyperlink w:anchor="_Toc3493" w:history="1">
        <w:r>
          <w:rPr>
            <w:rFonts w:ascii="仿宋" w:eastAsia="仿宋" w:hAnsi="仿宋" w:cs="仿宋" w:hint="eastAsia"/>
            <w:lang w:eastAsia="zh-CN"/>
          </w:rPr>
          <w:t>(五)、生活污水处理项目背景</w:t>
        </w:r>
        <w:r>
          <w:tab/>
        </w:r>
        <w:r>
          <w:fldChar w:fldCharType="begin"/>
        </w:r>
        <w:r>
          <w:instrText xml:space="preserve"> PAGEREF _Toc3493 \h </w:instrText>
        </w:r>
        <w:r>
          <w:fldChar w:fldCharType="separate"/>
        </w:r>
        <w:r>
          <w:t>9</w:t>
        </w:r>
        <w:r>
          <w:fldChar w:fldCharType="end"/>
        </w:r>
      </w:hyperlink>
    </w:p>
    <w:p>
      <w:pPr>
        <w:pStyle w:val="TOC1"/>
        <w:tabs>
          <w:tab w:val="right" w:leader="dot" w:pos="8306"/>
        </w:tabs>
      </w:pPr>
      <w:hyperlink w:anchor="_Toc28200" w:history="1">
        <w:r>
          <w:rPr>
            <w:rFonts w:ascii="仿宋" w:eastAsia="仿宋" w:hAnsi="仿宋" w:cs="仿宋" w:hint="eastAsia"/>
            <w:lang w:eastAsia="zh-CN"/>
          </w:rPr>
          <w:t>二、生活污水处理项目土建工程</w:t>
        </w:r>
        <w:r>
          <w:tab/>
        </w:r>
        <w:r>
          <w:fldChar w:fldCharType="begin"/>
        </w:r>
        <w:r>
          <w:instrText xml:space="preserve"> PAGEREF _Toc28200 \h </w:instrText>
        </w:r>
        <w:r>
          <w:fldChar w:fldCharType="separate"/>
        </w:r>
        <w:r>
          <w:t>10</w:t>
        </w:r>
        <w:r>
          <w:fldChar w:fldCharType="end"/>
        </w:r>
      </w:hyperlink>
    </w:p>
    <w:p>
      <w:pPr>
        <w:pStyle w:val="TOC2"/>
        <w:tabs>
          <w:tab w:val="right" w:leader="dot" w:pos="8306"/>
        </w:tabs>
      </w:pPr>
      <w:hyperlink w:anchor="_Toc5668" w:history="1">
        <w:r>
          <w:rPr>
            <w:rFonts w:ascii="仿宋" w:eastAsia="仿宋" w:hAnsi="仿宋" w:cs="仿宋" w:hint="eastAsia"/>
            <w:lang w:eastAsia="zh-CN"/>
          </w:rPr>
          <w:t>(一)、建筑工程设计原则</w:t>
        </w:r>
        <w:r>
          <w:tab/>
        </w:r>
        <w:r>
          <w:fldChar w:fldCharType="begin"/>
        </w:r>
        <w:r>
          <w:instrText xml:space="preserve"> PAGEREF _Toc5668 \h </w:instrText>
        </w:r>
        <w:r>
          <w:fldChar w:fldCharType="separate"/>
        </w:r>
        <w:r>
          <w:t>10</w:t>
        </w:r>
        <w:r>
          <w:fldChar w:fldCharType="end"/>
        </w:r>
      </w:hyperlink>
    </w:p>
    <w:p>
      <w:pPr>
        <w:pStyle w:val="TOC2"/>
        <w:tabs>
          <w:tab w:val="right" w:leader="dot" w:pos="8306"/>
        </w:tabs>
      </w:pPr>
      <w:hyperlink w:anchor="_Toc4182" w:history="1">
        <w:r>
          <w:rPr>
            <w:rFonts w:ascii="仿宋" w:eastAsia="仿宋" w:hAnsi="仿宋" w:cs="仿宋" w:hint="eastAsia"/>
            <w:lang w:eastAsia="zh-CN"/>
          </w:rPr>
          <w:t>(二)、土建工程设计年限及安全等级</w:t>
        </w:r>
        <w:r>
          <w:tab/>
        </w:r>
        <w:r>
          <w:fldChar w:fldCharType="begin"/>
        </w:r>
        <w:r>
          <w:instrText xml:space="preserve"> PAGEREF _Toc4182 \h </w:instrText>
        </w:r>
        <w:r>
          <w:fldChar w:fldCharType="separate"/>
        </w:r>
        <w:r>
          <w:t>11</w:t>
        </w:r>
        <w:r>
          <w:fldChar w:fldCharType="end"/>
        </w:r>
      </w:hyperlink>
    </w:p>
    <w:p>
      <w:pPr>
        <w:pStyle w:val="TOC2"/>
        <w:tabs>
          <w:tab w:val="right" w:leader="dot" w:pos="8306"/>
        </w:tabs>
      </w:pPr>
      <w:hyperlink w:anchor="_Toc8003" w:history="1">
        <w:r>
          <w:rPr>
            <w:rFonts w:ascii="仿宋" w:eastAsia="仿宋" w:hAnsi="仿宋" w:cs="仿宋" w:hint="eastAsia"/>
            <w:lang w:eastAsia="zh-CN"/>
          </w:rPr>
          <w:t>(三)、建筑工程设计总体要求</w:t>
        </w:r>
        <w:r>
          <w:tab/>
        </w:r>
        <w:r>
          <w:fldChar w:fldCharType="begin"/>
        </w:r>
        <w:r>
          <w:instrText xml:space="preserve"> PAGEREF _Toc8003 \h </w:instrText>
        </w:r>
        <w:r>
          <w:fldChar w:fldCharType="separate"/>
        </w:r>
        <w:r>
          <w:t>12</w:t>
        </w:r>
        <w:r>
          <w:fldChar w:fldCharType="end"/>
        </w:r>
      </w:hyperlink>
    </w:p>
    <w:p>
      <w:pPr>
        <w:pStyle w:val="TOC2"/>
        <w:tabs>
          <w:tab w:val="right" w:leader="dot" w:pos="8306"/>
        </w:tabs>
      </w:pPr>
      <w:hyperlink w:anchor="_Toc15906" w:history="1">
        <w:r>
          <w:rPr>
            <w:rFonts w:ascii="仿宋" w:eastAsia="仿宋" w:hAnsi="仿宋" w:cs="仿宋" w:hint="eastAsia"/>
            <w:lang w:eastAsia="zh-CN"/>
          </w:rPr>
          <w:t>(四)、土建工程建设指标</w:t>
        </w:r>
        <w:r>
          <w:tab/>
        </w:r>
        <w:r>
          <w:fldChar w:fldCharType="begin"/>
        </w:r>
        <w:r>
          <w:instrText xml:space="preserve"> PAGEREF _Toc15906 \h </w:instrText>
        </w:r>
        <w:r>
          <w:fldChar w:fldCharType="separate"/>
        </w:r>
        <w:r>
          <w:t>13</w:t>
        </w:r>
        <w:r>
          <w:fldChar w:fldCharType="end"/>
        </w:r>
      </w:hyperlink>
    </w:p>
    <w:p>
      <w:pPr>
        <w:pStyle w:val="TOC1"/>
        <w:tabs>
          <w:tab w:val="right" w:leader="dot" w:pos="8306"/>
        </w:tabs>
      </w:pPr>
      <w:hyperlink w:anchor="_Toc29187" w:history="1">
        <w:r>
          <w:rPr>
            <w:rFonts w:ascii="仿宋" w:eastAsia="仿宋" w:hAnsi="仿宋" w:cs="仿宋" w:hint="eastAsia"/>
            <w:lang w:eastAsia="zh-CN"/>
          </w:rPr>
          <w:t>三、生活污水处理项目建设背景及必要性分析</w:t>
        </w:r>
        <w:r>
          <w:tab/>
        </w:r>
        <w:r>
          <w:fldChar w:fldCharType="begin"/>
        </w:r>
        <w:r>
          <w:instrText xml:space="preserve"> PAGEREF _Toc29187 \h </w:instrText>
        </w:r>
        <w:r>
          <w:fldChar w:fldCharType="separate"/>
        </w:r>
        <w:r>
          <w:t>13</w:t>
        </w:r>
        <w:r>
          <w:fldChar w:fldCharType="end"/>
        </w:r>
      </w:hyperlink>
    </w:p>
    <w:p>
      <w:pPr>
        <w:pStyle w:val="TOC2"/>
        <w:tabs>
          <w:tab w:val="right" w:leader="dot" w:pos="8306"/>
        </w:tabs>
      </w:pPr>
      <w:hyperlink w:anchor="_Toc2710" w:history="1">
        <w:r>
          <w:rPr>
            <w:rFonts w:ascii="仿宋" w:eastAsia="仿宋" w:hAnsi="仿宋" w:cs="仿宋" w:hint="eastAsia"/>
            <w:lang w:eastAsia="zh-CN"/>
          </w:rPr>
          <w:t>(一)、生活污水处理项目背景分析</w:t>
        </w:r>
        <w:r>
          <w:tab/>
        </w:r>
        <w:r>
          <w:fldChar w:fldCharType="begin"/>
        </w:r>
        <w:r>
          <w:instrText xml:space="preserve"> PAGEREF _Toc2710 \h </w:instrText>
        </w:r>
        <w:r>
          <w:fldChar w:fldCharType="separate"/>
        </w:r>
        <w:r>
          <w:t>13</w:t>
        </w:r>
        <w:r>
          <w:fldChar w:fldCharType="end"/>
        </w:r>
      </w:hyperlink>
    </w:p>
    <w:p>
      <w:pPr>
        <w:pStyle w:val="TOC2"/>
        <w:tabs>
          <w:tab w:val="right" w:leader="dot" w:pos="8306"/>
        </w:tabs>
      </w:pPr>
      <w:hyperlink w:anchor="_Toc13096" w:history="1">
        <w:r>
          <w:rPr>
            <w:rFonts w:ascii="仿宋" w:eastAsia="仿宋" w:hAnsi="仿宋" w:cs="仿宋" w:hint="eastAsia"/>
            <w:lang w:eastAsia="zh-CN"/>
          </w:rPr>
          <w:t>(二)、生活污水处理项目建设必要性分析</w:t>
        </w:r>
        <w:r>
          <w:tab/>
        </w:r>
        <w:r>
          <w:fldChar w:fldCharType="begin"/>
        </w:r>
        <w:r>
          <w:instrText xml:space="preserve"> PAGEREF _Toc13096 \h </w:instrText>
        </w:r>
        <w:r>
          <w:fldChar w:fldCharType="separate"/>
        </w:r>
        <w:r>
          <w:t>15</w:t>
        </w:r>
        <w:r>
          <w:fldChar w:fldCharType="end"/>
        </w:r>
      </w:hyperlink>
    </w:p>
    <w:p>
      <w:pPr>
        <w:pStyle w:val="TOC1"/>
        <w:tabs>
          <w:tab w:val="right" w:leader="dot" w:pos="8306"/>
        </w:tabs>
      </w:pPr>
      <w:hyperlink w:anchor="_Toc30146" w:history="1">
        <w:r>
          <w:rPr>
            <w:rFonts w:ascii="仿宋" w:eastAsia="仿宋" w:hAnsi="仿宋" w:cs="仿宋" w:hint="eastAsia"/>
            <w:lang w:eastAsia="zh-CN"/>
          </w:rPr>
          <w:t>四、产品规划分析</w:t>
        </w:r>
        <w:r>
          <w:tab/>
        </w:r>
        <w:r>
          <w:fldChar w:fldCharType="begin"/>
        </w:r>
        <w:r>
          <w:instrText xml:space="preserve"> PAGEREF _Toc30146 \h </w:instrText>
        </w:r>
        <w:r>
          <w:fldChar w:fldCharType="separate"/>
        </w:r>
        <w:r>
          <w:t>16</w:t>
        </w:r>
        <w:r>
          <w:fldChar w:fldCharType="end"/>
        </w:r>
      </w:hyperlink>
    </w:p>
    <w:p>
      <w:pPr>
        <w:pStyle w:val="TOC2"/>
        <w:tabs>
          <w:tab w:val="right" w:leader="dot" w:pos="8306"/>
        </w:tabs>
      </w:pPr>
      <w:hyperlink w:anchor="_Toc32632" w:history="1">
        <w:r>
          <w:rPr>
            <w:rFonts w:ascii="仿宋" w:eastAsia="仿宋" w:hAnsi="仿宋" w:cs="仿宋" w:hint="eastAsia"/>
            <w:lang w:eastAsia="zh-CN"/>
          </w:rPr>
          <w:t>(一)、产品规划</w:t>
        </w:r>
        <w:r>
          <w:tab/>
        </w:r>
        <w:r>
          <w:fldChar w:fldCharType="begin"/>
        </w:r>
        <w:r>
          <w:instrText xml:space="preserve"> PAGEREF _Toc32632 \h </w:instrText>
        </w:r>
        <w:r>
          <w:fldChar w:fldCharType="separate"/>
        </w:r>
        <w:r>
          <w:t>16</w:t>
        </w:r>
        <w:r>
          <w:fldChar w:fldCharType="end"/>
        </w:r>
      </w:hyperlink>
    </w:p>
    <w:p>
      <w:pPr>
        <w:pStyle w:val="TOC2"/>
        <w:tabs>
          <w:tab w:val="right" w:leader="dot" w:pos="8306"/>
        </w:tabs>
      </w:pPr>
      <w:hyperlink w:anchor="_Toc6779" w:history="1">
        <w:r>
          <w:rPr>
            <w:rFonts w:ascii="仿宋" w:eastAsia="仿宋" w:hAnsi="仿宋" w:cs="仿宋" w:hint="eastAsia"/>
            <w:lang w:eastAsia="zh-CN"/>
          </w:rPr>
          <w:t>(二)、建设规模</w:t>
        </w:r>
        <w:r>
          <w:tab/>
        </w:r>
        <w:r>
          <w:fldChar w:fldCharType="begin"/>
        </w:r>
        <w:r>
          <w:instrText xml:space="preserve"> PAGEREF _Toc6779 \h </w:instrText>
        </w:r>
        <w:r>
          <w:fldChar w:fldCharType="separate"/>
        </w:r>
        <w:r>
          <w:t>17</w:t>
        </w:r>
        <w:r>
          <w:fldChar w:fldCharType="end"/>
        </w:r>
      </w:hyperlink>
    </w:p>
    <w:p>
      <w:pPr>
        <w:pStyle w:val="TOC1"/>
        <w:tabs>
          <w:tab w:val="right" w:leader="dot" w:pos="8306"/>
        </w:tabs>
      </w:pPr>
      <w:hyperlink w:anchor="_Toc23279" w:history="1">
        <w:r>
          <w:rPr>
            <w:rFonts w:ascii="仿宋" w:eastAsia="仿宋" w:hAnsi="仿宋" w:cs="仿宋" w:hint="eastAsia"/>
            <w:lang w:eastAsia="zh-CN"/>
          </w:rPr>
          <w:t>五、生活污水处理项目绩效评估</w:t>
        </w:r>
        <w:r>
          <w:tab/>
        </w:r>
        <w:r>
          <w:fldChar w:fldCharType="begin"/>
        </w:r>
        <w:r>
          <w:instrText xml:space="preserve"> PAGEREF _Toc23279 \h </w:instrText>
        </w:r>
        <w:r>
          <w:fldChar w:fldCharType="separate"/>
        </w:r>
        <w:r>
          <w:t>18</w:t>
        </w:r>
        <w:r>
          <w:fldChar w:fldCharType="end"/>
        </w:r>
      </w:hyperlink>
    </w:p>
    <w:p>
      <w:pPr>
        <w:pStyle w:val="TOC2"/>
        <w:tabs>
          <w:tab w:val="right" w:leader="dot" w:pos="8306"/>
        </w:tabs>
      </w:pPr>
      <w:hyperlink w:anchor="_Toc30537" w:history="1">
        <w:r>
          <w:rPr>
            <w:rFonts w:ascii="仿宋" w:eastAsia="仿宋" w:hAnsi="仿宋" w:cs="仿宋" w:hint="eastAsia"/>
            <w:lang w:eastAsia="zh-CN"/>
          </w:rPr>
          <w:t>(一)、绩效评估指标</w:t>
        </w:r>
        <w:r>
          <w:tab/>
        </w:r>
        <w:r>
          <w:fldChar w:fldCharType="begin"/>
        </w:r>
        <w:r>
          <w:instrText xml:space="preserve"> PAGEREF _Toc30537 \h </w:instrText>
        </w:r>
        <w:r>
          <w:fldChar w:fldCharType="separate"/>
        </w:r>
        <w:r>
          <w:t>18</w:t>
        </w:r>
        <w:r>
          <w:fldChar w:fldCharType="end"/>
        </w:r>
      </w:hyperlink>
    </w:p>
    <w:p>
      <w:pPr>
        <w:pStyle w:val="TOC2"/>
        <w:tabs>
          <w:tab w:val="right" w:leader="dot" w:pos="8306"/>
        </w:tabs>
      </w:pPr>
      <w:hyperlink w:anchor="_Toc4752" w:history="1">
        <w:r>
          <w:rPr>
            <w:rFonts w:ascii="仿宋" w:eastAsia="仿宋" w:hAnsi="仿宋" w:cs="仿宋" w:hint="eastAsia"/>
            <w:lang w:eastAsia="zh-CN"/>
          </w:rPr>
          <w:t>(二)、绩效评估方法</w:t>
        </w:r>
        <w:r>
          <w:tab/>
        </w:r>
        <w:r>
          <w:fldChar w:fldCharType="begin"/>
        </w:r>
        <w:r>
          <w:instrText xml:space="preserve"> PAGEREF _Toc4752 \h </w:instrText>
        </w:r>
        <w:r>
          <w:fldChar w:fldCharType="separate"/>
        </w:r>
        <w:r>
          <w:t>19</w:t>
        </w:r>
        <w:r>
          <w:fldChar w:fldCharType="end"/>
        </w:r>
      </w:hyperlink>
    </w:p>
    <w:p>
      <w:pPr>
        <w:pStyle w:val="TOC2"/>
        <w:tabs>
          <w:tab w:val="right" w:leader="dot" w:pos="8306"/>
        </w:tabs>
      </w:pPr>
      <w:hyperlink w:anchor="_Toc4970" w:history="1">
        <w:r>
          <w:rPr>
            <w:rFonts w:ascii="仿宋" w:eastAsia="仿宋" w:hAnsi="仿宋" w:cs="仿宋" w:hint="eastAsia"/>
            <w:lang w:eastAsia="zh-CN"/>
          </w:rPr>
          <w:t>(三)、绩效评估周期</w:t>
        </w:r>
        <w:r>
          <w:tab/>
        </w:r>
        <w:r>
          <w:fldChar w:fldCharType="begin"/>
        </w:r>
        <w:r>
          <w:instrText xml:space="preserve"> PAGEREF _Toc4970 \h </w:instrText>
        </w:r>
        <w:r>
          <w:fldChar w:fldCharType="separate"/>
        </w:r>
        <w:r>
          <w:t>20</w:t>
        </w:r>
        <w:r>
          <w:fldChar w:fldCharType="end"/>
        </w:r>
      </w:hyperlink>
    </w:p>
    <w:p>
      <w:pPr>
        <w:pStyle w:val="TOC1"/>
        <w:tabs>
          <w:tab w:val="right" w:leader="dot" w:pos="8306"/>
        </w:tabs>
      </w:pPr>
      <w:hyperlink w:anchor="_Toc28091" w:history="1">
        <w:r>
          <w:rPr>
            <w:rFonts w:ascii="仿宋" w:eastAsia="仿宋" w:hAnsi="仿宋" w:cs="仿宋" w:hint="eastAsia"/>
            <w:lang w:eastAsia="zh-CN"/>
          </w:rPr>
          <w:t>六、工艺说明</w:t>
        </w:r>
        <w:r>
          <w:tab/>
        </w:r>
        <w:r>
          <w:fldChar w:fldCharType="begin"/>
        </w:r>
        <w:r>
          <w:instrText xml:space="preserve"> PAGEREF _Toc28091 \h </w:instrText>
        </w:r>
        <w:r>
          <w:fldChar w:fldCharType="separate"/>
        </w:r>
        <w:r>
          <w:t>21</w:t>
        </w:r>
        <w:r>
          <w:fldChar w:fldCharType="end"/>
        </w:r>
      </w:hyperlink>
    </w:p>
    <w:p>
      <w:pPr>
        <w:pStyle w:val="TOC2"/>
        <w:tabs>
          <w:tab w:val="right" w:leader="dot" w:pos="8306"/>
        </w:tabs>
      </w:pPr>
      <w:hyperlink w:anchor="_Toc2395" w:history="1">
        <w:r>
          <w:rPr>
            <w:rFonts w:ascii="仿宋" w:eastAsia="仿宋" w:hAnsi="仿宋" w:cs="仿宋" w:hint="eastAsia"/>
            <w:lang w:eastAsia="zh-CN"/>
          </w:rPr>
          <w:t>(一)、技术管理特点</w:t>
        </w:r>
        <w:r>
          <w:tab/>
        </w:r>
        <w:r>
          <w:fldChar w:fldCharType="begin"/>
        </w:r>
        <w:r>
          <w:instrText xml:space="preserve"> PAGEREF _Toc2395 \h </w:instrText>
        </w:r>
        <w:r>
          <w:fldChar w:fldCharType="separate"/>
        </w:r>
        <w:r>
          <w:t>21</w:t>
        </w:r>
        <w:r>
          <w:fldChar w:fldCharType="end"/>
        </w:r>
      </w:hyperlink>
    </w:p>
    <w:p>
      <w:pPr>
        <w:pStyle w:val="TOC2"/>
        <w:tabs>
          <w:tab w:val="right" w:leader="dot" w:pos="8306"/>
        </w:tabs>
      </w:pPr>
      <w:hyperlink w:anchor="_Toc13103" w:history="1">
        <w:r>
          <w:rPr>
            <w:rFonts w:ascii="仿宋" w:eastAsia="仿宋" w:hAnsi="仿宋" w:cs="仿宋" w:hint="eastAsia"/>
            <w:lang w:eastAsia="zh-CN"/>
          </w:rPr>
          <w:t>(二)、生活污水处理项目工艺技术设计方案</w:t>
        </w:r>
        <w:r>
          <w:tab/>
        </w:r>
        <w:r>
          <w:fldChar w:fldCharType="begin"/>
        </w:r>
        <w:r>
          <w:instrText xml:space="preserve"> PAGEREF _Toc13103 \h </w:instrText>
        </w:r>
        <w:r>
          <w:fldChar w:fldCharType="separate"/>
        </w:r>
        <w:r>
          <w:t>22</w:t>
        </w:r>
        <w:r>
          <w:fldChar w:fldCharType="end"/>
        </w:r>
      </w:hyperlink>
    </w:p>
    <w:p>
      <w:pPr>
        <w:pStyle w:val="TOC2"/>
        <w:tabs>
          <w:tab w:val="right" w:leader="dot" w:pos="8306"/>
        </w:tabs>
      </w:pPr>
      <w:hyperlink w:anchor="_Toc2636" w:history="1">
        <w:r>
          <w:rPr>
            <w:rFonts w:ascii="仿宋" w:eastAsia="仿宋" w:hAnsi="仿宋" w:cs="仿宋" w:hint="eastAsia"/>
            <w:lang w:eastAsia="zh-CN"/>
          </w:rPr>
          <w:t>(三)、设备选型方案</w:t>
        </w:r>
        <w:r>
          <w:tab/>
        </w:r>
        <w:r>
          <w:fldChar w:fldCharType="begin"/>
        </w:r>
        <w:r>
          <w:instrText xml:space="preserve"> PAGEREF _Toc2636 \h </w:instrText>
        </w:r>
        <w:r>
          <w:fldChar w:fldCharType="separate"/>
        </w:r>
        <w:r>
          <w:t>24</w:t>
        </w:r>
        <w:r>
          <w:fldChar w:fldCharType="end"/>
        </w:r>
      </w:hyperlink>
    </w:p>
    <w:p>
      <w:pPr>
        <w:pStyle w:val="TOC1"/>
        <w:tabs>
          <w:tab w:val="right" w:leader="dot" w:pos="8306"/>
        </w:tabs>
      </w:pPr>
      <w:hyperlink w:anchor="_Toc26399" w:history="1">
        <w:r>
          <w:rPr>
            <w:rFonts w:ascii="仿宋" w:eastAsia="仿宋" w:hAnsi="仿宋" w:cs="仿宋" w:hint="eastAsia"/>
            <w:lang w:eastAsia="zh-CN"/>
          </w:rPr>
          <w:t>七、生活污水处理项目人力资源培养与发展</w:t>
        </w:r>
        <w:r>
          <w:tab/>
        </w:r>
        <w:r>
          <w:fldChar w:fldCharType="begin"/>
        </w:r>
        <w:r>
          <w:instrText xml:space="preserve"> PAGEREF _Toc26399 \h </w:instrText>
        </w:r>
        <w:r>
          <w:fldChar w:fldCharType="separate"/>
        </w:r>
        <w:r>
          <w:t>25</w:t>
        </w:r>
        <w:r>
          <w:fldChar w:fldCharType="end"/>
        </w:r>
      </w:hyperlink>
    </w:p>
    <w:p>
      <w:pPr>
        <w:pStyle w:val="TOC2"/>
        <w:tabs>
          <w:tab w:val="right" w:leader="dot" w:pos="8306"/>
        </w:tabs>
      </w:pPr>
      <w:hyperlink w:anchor="_Toc19030" w:history="1">
        <w:r>
          <w:rPr>
            <w:rFonts w:ascii="仿宋" w:eastAsia="仿宋" w:hAnsi="仿宋" w:cs="仿宋" w:hint="eastAsia"/>
            <w:lang w:eastAsia="zh-CN"/>
          </w:rPr>
          <w:t>(一)、人才需求与规划</w:t>
        </w:r>
        <w:r>
          <w:tab/>
        </w:r>
        <w:r>
          <w:fldChar w:fldCharType="begin"/>
        </w:r>
        <w:r>
          <w:instrText xml:space="preserve"> PAGEREF _Toc19030 \h </w:instrText>
        </w:r>
        <w:r>
          <w:fldChar w:fldCharType="separate"/>
        </w:r>
        <w:r>
          <w:t>25</w:t>
        </w:r>
        <w:r>
          <w:fldChar w:fldCharType="end"/>
        </w:r>
      </w:hyperlink>
    </w:p>
    <w:p>
      <w:pPr>
        <w:pStyle w:val="TOC2"/>
        <w:tabs>
          <w:tab w:val="right" w:leader="dot" w:pos="8306"/>
        </w:tabs>
      </w:pPr>
      <w:hyperlink w:anchor="_Toc4876" w:history="1">
        <w:r>
          <w:rPr>
            <w:rFonts w:ascii="仿宋" w:eastAsia="仿宋" w:hAnsi="仿宋" w:cs="仿宋" w:hint="eastAsia"/>
            <w:lang w:eastAsia="zh-CN"/>
          </w:rPr>
          <w:t>(二)、培训与发展计划</w:t>
        </w:r>
        <w:r>
          <w:tab/>
        </w:r>
        <w:r>
          <w:fldChar w:fldCharType="begin"/>
        </w:r>
        <w:r>
          <w:instrText xml:space="preserve"> PAGEREF _Toc4876 \h </w:instrText>
        </w:r>
        <w:r>
          <w:fldChar w:fldCharType="separate"/>
        </w:r>
        <w:r>
          <w:t>25</w:t>
        </w:r>
        <w:r>
          <w:fldChar w:fldCharType="end"/>
        </w:r>
      </w:hyperlink>
    </w:p>
    <w:p>
      <w:pPr>
        <w:pStyle w:val="TOC1"/>
        <w:tabs>
          <w:tab w:val="right" w:leader="dot" w:pos="8306"/>
        </w:tabs>
      </w:pPr>
      <w:hyperlink w:anchor="_Toc901" w:history="1">
        <w:r>
          <w:rPr>
            <w:rFonts w:ascii="仿宋" w:eastAsia="仿宋" w:hAnsi="仿宋" w:cs="仿宋" w:hint="eastAsia"/>
            <w:lang w:eastAsia="zh-CN"/>
          </w:rPr>
          <w:t>八、生活污水处理项目经营效益</w:t>
        </w:r>
        <w:r>
          <w:tab/>
        </w:r>
        <w:r>
          <w:fldChar w:fldCharType="begin"/>
        </w:r>
        <w:r>
          <w:instrText xml:space="preserve"> PAGEREF _Toc901 \h </w:instrText>
        </w:r>
        <w:r>
          <w:fldChar w:fldCharType="separate"/>
        </w:r>
        <w:r>
          <w:t>26</w:t>
        </w:r>
        <w:r>
          <w:fldChar w:fldCharType="end"/>
        </w:r>
      </w:hyperlink>
    </w:p>
    <w:p>
      <w:pPr>
        <w:pStyle w:val="TOC2"/>
        <w:tabs>
          <w:tab w:val="right" w:leader="dot" w:pos="8306"/>
        </w:tabs>
      </w:pPr>
      <w:hyperlink w:anchor="_Toc11579" w:history="1">
        <w:r>
          <w:rPr>
            <w:rFonts w:ascii="仿宋" w:eastAsia="仿宋" w:hAnsi="仿宋" w:cs="仿宋" w:hint="eastAsia"/>
            <w:lang w:eastAsia="zh-CN"/>
          </w:rPr>
          <w:t>(一)、经济评价财务测算</w:t>
        </w:r>
        <w:r>
          <w:tab/>
        </w:r>
        <w:r>
          <w:fldChar w:fldCharType="begin"/>
        </w:r>
        <w:r>
          <w:instrText xml:space="preserve"> PAGEREF _Toc11579 \h </w:instrText>
        </w:r>
        <w:r>
          <w:fldChar w:fldCharType="separate"/>
        </w:r>
        <w:r>
          <w:t>26</w:t>
        </w:r>
        <w:r>
          <w:fldChar w:fldCharType="end"/>
        </w:r>
      </w:hyperlink>
    </w:p>
    <w:p>
      <w:pPr>
        <w:pStyle w:val="TOC2"/>
        <w:tabs>
          <w:tab w:val="right" w:leader="dot" w:pos="8306"/>
        </w:tabs>
      </w:pPr>
      <w:hyperlink w:anchor="_Toc28132" w:history="1">
        <w:r>
          <w:rPr>
            <w:rFonts w:ascii="仿宋" w:eastAsia="仿宋" w:hAnsi="仿宋" w:cs="仿宋" w:hint="eastAsia"/>
            <w:lang w:eastAsia="zh-CN"/>
          </w:rPr>
          <w:t>(二)、生活污水处理项目盈利能力分析</w:t>
        </w:r>
        <w:r>
          <w:tab/>
        </w:r>
        <w:r>
          <w:fldChar w:fldCharType="begin"/>
        </w:r>
        <w:r>
          <w:instrText xml:space="preserve"> PAGEREF _Toc28132 \h </w:instrText>
        </w:r>
        <w:r>
          <w:fldChar w:fldCharType="separate"/>
        </w:r>
        <w:r>
          <w:t>27</w:t>
        </w:r>
        <w:r>
          <w:fldChar w:fldCharType="end"/>
        </w:r>
      </w:hyperlink>
    </w:p>
    <w:p>
      <w:pPr>
        <w:pStyle w:val="TOC1"/>
        <w:tabs>
          <w:tab w:val="right" w:leader="dot" w:pos="8306"/>
        </w:tabs>
      </w:pPr>
      <w:hyperlink w:anchor="_Toc9469" w:history="1">
        <w:r>
          <w:rPr>
            <w:rFonts w:ascii="仿宋" w:eastAsia="仿宋" w:hAnsi="仿宋" w:cs="仿宋" w:hint="eastAsia"/>
            <w:lang w:eastAsia="zh-CN"/>
          </w:rPr>
          <w:t>九、生活污水处理项目财务管理</w:t>
        </w:r>
        <w:r>
          <w:tab/>
        </w:r>
        <w:r>
          <w:fldChar w:fldCharType="begin"/>
        </w:r>
        <w:r>
          <w:instrText xml:space="preserve"> PAGEREF _Toc9469 \h </w:instrText>
        </w:r>
        <w:r>
          <w:fldChar w:fldCharType="separate"/>
        </w:r>
        <w:r>
          <w:t>28</w:t>
        </w:r>
        <w:r>
          <w:fldChar w:fldCharType="end"/>
        </w:r>
      </w:hyperlink>
    </w:p>
    <w:p>
      <w:pPr>
        <w:pStyle w:val="TOC2"/>
        <w:tabs>
          <w:tab w:val="right" w:leader="dot" w:pos="8306"/>
        </w:tabs>
      </w:pPr>
      <w:hyperlink w:anchor="_Toc15658" w:history="1">
        <w:r>
          <w:rPr>
            <w:rFonts w:ascii="仿宋" w:eastAsia="仿宋" w:hAnsi="仿宋" w:cs="仿宋" w:hint="eastAsia"/>
            <w:lang w:eastAsia="zh-CN"/>
          </w:rPr>
          <w:t>(一)、资金需求大</w:t>
        </w:r>
        <w:r>
          <w:tab/>
        </w:r>
        <w:r>
          <w:fldChar w:fldCharType="begin"/>
        </w:r>
        <w:r>
          <w:instrText xml:space="preserve"> PAGEREF _Toc15658 \h </w:instrText>
        </w:r>
        <w:r>
          <w:fldChar w:fldCharType="separate"/>
        </w:r>
        <w:r>
          <w:t>28</w:t>
        </w:r>
        <w:r>
          <w:fldChar w:fldCharType="end"/>
        </w:r>
      </w:hyperlink>
    </w:p>
    <w:p>
      <w:pPr>
        <w:pStyle w:val="TOC2"/>
        <w:tabs>
          <w:tab w:val="right" w:leader="dot" w:pos="8306"/>
        </w:tabs>
      </w:pPr>
      <w:hyperlink w:anchor="_Toc552" w:history="1">
        <w:r>
          <w:rPr>
            <w:rFonts w:ascii="仿宋" w:eastAsia="仿宋" w:hAnsi="仿宋" w:cs="仿宋" w:hint="eastAsia"/>
            <w:lang w:eastAsia="zh-CN"/>
          </w:rPr>
          <w:t>(二)、研发周期长</w:t>
        </w:r>
        <w:r>
          <w:tab/>
        </w:r>
        <w:r>
          <w:fldChar w:fldCharType="begin"/>
        </w:r>
        <w:r>
          <w:instrText xml:space="preserve"> PAGEREF _Toc552 \h </w:instrText>
        </w:r>
        <w:r>
          <w:fldChar w:fldCharType="separate"/>
        </w:r>
        <w:r>
          <w:t>29</w:t>
        </w:r>
        <w:r>
          <w:fldChar w:fldCharType="end"/>
        </w:r>
      </w:hyperlink>
    </w:p>
    <w:p>
      <w:pPr>
        <w:pStyle w:val="TOC2"/>
        <w:tabs>
          <w:tab w:val="right" w:leader="dot" w:pos="8306"/>
        </w:tabs>
      </w:pPr>
      <w:hyperlink w:anchor="_Toc30924" w:history="1">
        <w:r>
          <w:rPr>
            <w:rFonts w:ascii="仿宋" w:eastAsia="仿宋" w:hAnsi="仿宋" w:cs="仿宋" w:hint="eastAsia"/>
            <w:lang w:eastAsia="zh-CN"/>
          </w:rPr>
          <w:t>(三)、市场风险大</w:t>
        </w:r>
        <w:r>
          <w:tab/>
        </w:r>
        <w:r>
          <w:fldChar w:fldCharType="begin"/>
        </w:r>
        <w:r>
          <w:instrText xml:space="preserve"> PAGEREF _Toc30924 \h </w:instrText>
        </w:r>
        <w:r>
          <w:fldChar w:fldCharType="separate"/>
        </w:r>
        <w:r>
          <w:t>30</w:t>
        </w:r>
        <w:r>
          <w:fldChar w:fldCharType="end"/>
        </w:r>
      </w:hyperlink>
    </w:p>
    <w:p>
      <w:pPr>
        <w:pStyle w:val="TOC2"/>
        <w:tabs>
          <w:tab w:val="right" w:leader="dot" w:pos="8306"/>
        </w:tabs>
      </w:pPr>
      <w:hyperlink w:anchor="_Toc14709" w:history="1">
        <w:r>
          <w:rPr>
            <w:rFonts w:ascii="仿宋" w:eastAsia="仿宋" w:hAnsi="仿宋" w:cs="仿宋" w:hint="eastAsia"/>
            <w:lang w:eastAsia="zh-CN"/>
          </w:rPr>
          <w:t>(四)、利润率高</w:t>
        </w:r>
        <w:r>
          <w:tab/>
        </w:r>
        <w:r>
          <w:fldChar w:fldCharType="begin"/>
        </w:r>
        <w:r>
          <w:instrText xml:space="preserve"> PAGEREF _Toc14709 \h </w:instrText>
        </w:r>
        <w:r>
          <w:fldChar w:fldCharType="separate"/>
        </w:r>
        <w:r>
          <w:t>33</w:t>
        </w:r>
        <w:r>
          <w:fldChar w:fldCharType="end"/>
        </w:r>
      </w:hyperlink>
    </w:p>
    <w:p>
      <w:pPr>
        <w:pStyle w:val="TOC1"/>
        <w:tabs>
          <w:tab w:val="right" w:leader="dot" w:pos="8306"/>
        </w:tabs>
      </w:pPr>
      <w:hyperlink w:anchor="_Toc26990" w:history="1">
        <w:r>
          <w:rPr>
            <w:rFonts w:ascii="仿宋" w:eastAsia="仿宋" w:hAnsi="仿宋" w:cs="仿宋" w:hint="eastAsia"/>
            <w:lang w:eastAsia="zh-CN"/>
          </w:rPr>
          <w:t>十、生活污水处理项目计划安排</w:t>
        </w:r>
        <w:r>
          <w:tab/>
        </w:r>
        <w:r>
          <w:fldChar w:fldCharType="begin"/>
        </w:r>
        <w:r>
          <w:instrText xml:space="preserve"> PAGEREF _Toc26990 \h </w:instrText>
        </w:r>
        <w:r>
          <w:fldChar w:fldCharType="separate"/>
        </w:r>
        <w:r>
          <w:t>35</w:t>
        </w:r>
        <w:r>
          <w:fldChar w:fldCharType="end"/>
        </w:r>
      </w:hyperlink>
    </w:p>
    <w:p>
      <w:pPr>
        <w:pStyle w:val="TOC2"/>
        <w:tabs>
          <w:tab w:val="right" w:leader="dot" w:pos="8306"/>
        </w:tabs>
      </w:pPr>
      <w:hyperlink w:anchor="_Toc9367" w:history="1">
        <w:r>
          <w:rPr>
            <w:rFonts w:ascii="仿宋" w:eastAsia="仿宋" w:hAnsi="仿宋" w:cs="仿宋" w:hint="eastAsia"/>
            <w:lang w:eastAsia="zh-CN"/>
          </w:rPr>
          <w:t>(一)、建设周期</w:t>
        </w:r>
        <w:r>
          <w:tab/>
        </w:r>
        <w:r>
          <w:fldChar w:fldCharType="begin"/>
        </w:r>
        <w:r>
          <w:instrText xml:space="preserve"> PAGEREF _Toc9367 \h </w:instrText>
        </w:r>
        <w:r>
          <w:fldChar w:fldCharType="separate"/>
        </w:r>
        <w:r>
          <w:t>35</w:t>
        </w:r>
        <w:r>
          <w:fldChar w:fldCharType="end"/>
        </w:r>
      </w:hyperlink>
    </w:p>
    <w:p>
      <w:pPr>
        <w:pStyle w:val="TOC2"/>
        <w:tabs>
          <w:tab w:val="right" w:leader="dot" w:pos="8306"/>
        </w:tabs>
      </w:pPr>
      <w:hyperlink w:anchor="_Toc28430" w:history="1">
        <w:r>
          <w:rPr>
            <w:rFonts w:ascii="仿宋" w:eastAsia="仿宋" w:hAnsi="仿宋" w:cs="仿宋" w:hint="eastAsia"/>
            <w:lang w:eastAsia="zh-CN"/>
          </w:rPr>
          <w:t>(二)、建设进度</w:t>
        </w:r>
        <w:r>
          <w:tab/>
        </w:r>
        <w:r>
          <w:fldChar w:fldCharType="begin"/>
        </w:r>
        <w:r>
          <w:instrText xml:space="preserve"> PAGEREF _Toc28430 \h </w:instrText>
        </w:r>
        <w:r>
          <w:fldChar w:fldCharType="separate"/>
        </w:r>
        <w:r>
          <w:t>36</w:t>
        </w:r>
        <w:r>
          <w:fldChar w:fldCharType="end"/>
        </w:r>
      </w:hyperlink>
    </w:p>
    <w:p>
      <w:pPr>
        <w:pStyle w:val="TOC2"/>
        <w:tabs>
          <w:tab w:val="right" w:leader="dot" w:pos="8306"/>
        </w:tabs>
      </w:pPr>
      <w:hyperlink w:anchor="_Toc17482" w:history="1">
        <w:r>
          <w:rPr>
            <w:rFonts w:ascii="仿宋" w:eastAsia="仿宋" w:hAnsi="仿宋" w:cs="仿宋" w:hint="eastAsia"/>
            <w:lang w:eastAsia="zh-CN"/>
          </w:rPr>
          <w:t>(三)、进度安排注意事项</w:t>
        </w:r>
        <w:r>
          <w:tab/>
        </w:r>
        <w:r>
          <w:fldChar w:fldCharType="begin"/>
        </w:r>
        <w:r>
          <w:instrText xml:space="preserve"> PAGEREF _Toc17482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98" w:history="1">
        <w:r>
          <w:rPr>
            <w:rFonts w:ascii="仿宋" w:eastAsia="仿宋" w:hAnsi="仿宋" w:cs="仿宋" w:hint="eastAsia"/>
            <w:lang w:eastAsia="zh-CN"/>
          </w:rPr>
          <w:t>(四)、人力资源配置</w:t>
        </w:r>
        <w:r>
          <w:tab/>
        </w:r>
        <w:r>
          <w:fldChar w:fldCharType="begin"/>
        </w:r>
        <w:r>
          <w:instrText xml:space="preserve"> PAGEREF _Toc27998 \h </w:instrText>
        </w:r>
        <w:r>
          <w:fldChar w:fldCharType="separate"/>
        </w:r>
        <w:r>
          <w:t>39</w:t>
        </w:r>
        <w:r>
          <w:fldChar w:fldCharType="end"/>
        </w:r>
      </w:hyperlink>
    </w:p>
    <w:p>
      <w:pPr>
        <w:pStyle w:val="TOC1"/>
        <w:tabs>
          <w:tab w:val="right" w:leader="dot" w:pos="8306"/>
        </w:tabs>
      </w:pPr>
      <w:hyperlink w:anchor="_Toc25524" w:history="1">
        <w:r>
          <w:rPr>
            <w:rFonts w:ascii="仿宋" w:eastAsia="仿宋" w:hAnsi="仿宋" w:cs="仿宋" w:hint="eastAsia"/>
            <w:lang w:eastAsia="zh-CN"/>
          </w:rPr>
          <w:t>十一、生活污水处理项目环境影响分析</w:t>
        </w:r>
        <w:r>
          <w:tab/>
        </w:r>
        <w:r>
          <w:fldChar w:fldCharType="begin"/>
        </w:r>
        <w:r>
          <w:instrText xml:space="preserve"> PAGEREF _Toc25524 \h </w:instrText>
        </w:r>
        <w:r>
          <w:fldChar w:fldCharType="separate"/>
        </w:r>
        <w:r>
          <w:t>39</w:t>
        </w:r>
        <w:r>
          <w:fldChar w:fldCharType="end"/>
        </w:r>
      </w:hyperlink>
    </w:p>
    <w:p>
      <w:pPr>
        <w:pStyle w:val="TOC2"/>
        <w:tabs>
          <w:tab w:val="right" w:leader="dot" w:pos="8306"/>
        </w:tabs>
      </w:pPr>
      <w:hyperlink w:anchor="_Toc10286" w:history="1">
        <w:r>
          <w:rPr>
            <w:rFonts w:ascii="仿宋" w:eastAsia="仿宋" w:hAnsi="仿宋" w:cs="仿宋" w:hint="eastAsia"/>
            <w:lang w:eastAsia="zh-CN"/>
          </w:rPr>
          <w:t>(一)、建设区域环境质量现状</w:t>
        </w:r>
        <w:r>
          <w:tab/>
        </w:r>
        <w:r>
          <w:fldChar w:fldCharType="begin"/>
        </w:r>
        <w:r>
          <w:instrText xml:space="preserve"> PAGEREF _Toc10286 \h </w:instrText>
        </w:r>
        <w:r>
          <w:fldChar w:fldCharType="separate"/>
        </w:r>
        <w:r>
          <w:t>39</w:t>
        </w:r>
        <w:r>
          <w:fldChar w:fldCharType="end"/>
        </w:r>
      </w:hyperlink>
    </w:p>
    <w:p>
      <w:pPr>
        <w:pStyle w:val="TOC2"/>
        <w:tabs>
          <w:tab w:val="right" w:leader="dot" w:pos="8306"/>
        </w:tabs>
      </w:pPr>
      <w:hyperlink w:anchor="_Toc12220" w:history="1">
        <w:r>
          <w:rPr>
            <w:rFonts w:ascii="仿宋" w:eastAsia="仿宋" w:hAnsi="仿宋" w:cs="仿宋" w:hint="eastAsia"/>
            <w:lang w:eastAsia="zh-CN"/>
          </w:rPr>
          <w:t>(二)、建设期环境保护</w:t>
        </w:r>
        <w:r>
          <w:tab/>
        </w:r>
        <w:r>
          <w:fldChar w:fldCharType="begin"/>
        </w:r>
        <w:r>
          <w:instrText xml:space="preserve"> PAGEREF _Toc12220 \h </w:instrText>
        </w:r>
        <w:r>
          <w:fldChar w:fldCharType="separate"/>
        </w:r>
        <w:r>
          <w:t>41</w:t>
        </w:r>
        <w:r>
          <w:fldChar w:fldCharType="end"/>
        </w:r>
      </w:hyperlink>
    </w:p>
    <w:p>
      <w:pPr>
        <w:pStyle w:val="TOC2"/>
        <w:tabs>
          <w:tab w:val="right" w:leader="dot" w:pos="8306"/>
        </w:tabs>
      </w:pPr>
      <w:hyperlink w:anchor="_Toc30671" w:history="1">
        <w:r>
          <w:rPr>
            <w:rFonts w:ascii="仿宋" w:eastAsia="仿宋" w:hAnsi="仿宋" w:cs="仿宋" w:hint="eastAsia"/>
            <w:lang w:eastAsia="zh-CN"/>
          </w:rPr>
          <w:t>(三)、运营期环境保护</w:t>
        </w:r>
        <w:r>
          <w:tab/>
        </w:r>
        <w:r>
          <w:fldChar w:fldCharType="begin"/>
        </w:r>
        <w:r>
          <w:instrText xml:space="preserve"> PAGEREF _Toc30671 \h </w:instrText>
        </w:r>
        <w:r>
          <w:fldChar w:fldCharType="separate"/>
        </w:r>
        <w:r>
          <w:t>42</w:t>
        </w:r>
        <w:r>
          <w:fldChar w:fldCharType="end"/>
        </w:r>
      </w:hyperlink>
    </w:p>
    <w:p>
      <w:pPr>
        <w:pStyle w:val="TOC2"/>
        <w:tabs>
          <w:tab w:val="right" w:leader="dot" w:pos="8306"/>
        </w:tabs>
      </w:pPr>
      <w:hyperlink w:anchor="_Toc10833" w:history="1">
        <w:r>
          <w:rPr>
            <w:rFonts w:ascii="仿宋" w:eastAsia="仿宋" w:hAnsi="仿宋" w:cs="仿宋" w:hint="eastAsia"/>
            <w:lang w:eastAsia="zh-CN"/>
          </w:rPr>
          <w:t>(四)、生活污水处理项目建设对区域经济的影响</w:t>
        </w:r>
        <w:r>
          <w:tab/>
        </w:r>
        <w:r>
          <w:fldChar w:fldCharType="begin"/>
        </w:r>
        <w:r>
          <w:instrText xml:space="preserve"> PAGEREF _Toc10833 \h </w:instrText>
        </w:r>
        <w:r>
          <w:fldChar w:fldCharType="separate"/>
        </w:r>
        <w:r>
          <w:t>44</w:t>
        </w:r>
        <w:r>
          <w:fldChar w:fldCharType="end"/>
        </w:r>
      </w:hyperlink>
    </w:p>
    <w:p>
      <w:pPr>
        <w:pStyle w:val="TOC2"/>
        <w:tabs>
          <w:tab w:val="right" w:leader="dot" w:pos="8306"/>
        </w:tabs>
      </w:pPr>
      <w:hyperlink w:anchor="_Toc15824" w:history="1">
        <w:r>
          <w:rPr>
            <w:rFonts w:ascii="仿宋" w:eastAsia="仿宋" w:hAnsi="仿宋" w:cs="仿宋" w:hint="eastAsia"/>
            <w:lang w:eastAsia="zh-CN"/>
          </w:rPr>
          <w:t>(五)、废弃物处理</w:t>
        </w:r>
        <w:r>
          <w:tab/>
        </w:r>
        <w:r>
          <w:fldChar w:fldCharType="begin"/>
        </w:r>
        <w:r>
          <w:instrText xml:space="preserve"> PAGEREF _Toc15824 \h </w:instrText>
        </w:r>
        <w:r>
          <w:fldChar w:fldCharType="separate"/>
        </w:r>
        <w:r>
          <w:t>45</w:t>
        </w:r>
        <w:r>
          <w:fldChar w:fldCharType="end"/>
        </w:r>
      </w:hyperlink>
    </w:p>
    <w:p>
      <w:pPr>
        <w:pStyle w:val="TOC2"/>
        <w:tabs>
          <w:tab w:val="right" w:leader="dot" w:pos="8306"/>
        </w:tabs>
      </w:pPr>
      <w:hyperlink w:anchor="_Toc24756" w:history="1">
        <w:r>
          <w:rPr>
            <w:rFonts w:ascii="仿宋" w:eastAsia="仿宋" w:hAnsi="仿宋" w:cs="仿宋" w:hint="eastAsia"/>
            <w:lang w:eastAsia="zh-CN"/>
          </w:rPr>
          <w:t>(六)、特殊环境影响分析</w:t>
        </w:r>
        <w:r>
          <w:tab/>
        </w:r>
        <w:r>
          <w:fldChar w:fldCharType="begin"/>
        </w:r>
        <w:r>
          <w:instrText xml:space="preserve"> PAGEREF _Toc24756 \h </w:instrText>
        </w:r>
        <w:r>
          <w:fldChar w:fldCharType="separate"/>
        </w:r>
        <w:r>
          <w:t>47</w:t>
        </w:r>
        <w:r>
          <w:fldChar w:fldCharType="end"/>
        </w:r>
      </w:hyperlink>
    </w:p>
    <w:p>
      <w:pPr>
        <w:pStyle w:val="TOC2"/>
        <w:tabs>
          <w:tab w:val="right" w:leader="dot" w:pos="8306"/>
        </w:tabs>
      </w:pPr>
      <w:hyperlink w:anchor="_Toc1172" w:history="1">
        <w:r>
          <w:rPr>
            <w:rFonts w:ascii="仿宋" w:eastAsia="仿宋" w:hAnsi="仿宋" w:cs="仿宋" w:hint="eastAsia"/>
            <w:lang w:eastAsia="zh-CN"/>
          </w:rPr>
          <w:t>(七)、清洁生产</w:t>
        </w:r>
        <w:r>
          <w:tab/>
        </w:r>
        <w:r>
          <w:fldChar w:fldCharType="begin"/>
        </w:r>
        <w:r>
          <w:instrText xml:space="preserve"> PAGEREF _Toc1172 \h </w:instrText>
        </w:r>
        <w:r>
          <w:fldChar w:fldCharType="separate"/>
        </w:r>
        <w:r>
          <w:t>48</w:t>
        </w:r>
        <w:r>
          <w:fldChar w:fldCharType="end"/>
        </w:r>
      </w:hyperlink>
    </w:p>
    <w:p>
      <w:pPr>
        <w:pStyle w:val="TOC2"/>
        <w:tabs>
          <w:tab w:val="right" w:leader="dot" w:pos="8306"/>
        </w:tabs>
      </w:pPr>
      <w:hyperlink w:anchor="_Toc17728" w:history="1">
        <w:r>
          <w:rPr>
            <w:rFonts w:ascii="仿宋" w:eastAsia="仿宋" w:hAnsi="仿宋" w:cs="仿宋" w:hint="eastAsia"/>
            <w:lang w:eastAsia="zh-CN"/>
          </w:rPr>
          <w:t>(八)、环境保护综合评价</w:t>
        </w:r>
        <w:r>
          <w:tab/>
        </w:r>
        <w:r>
          <w:fldChar w:fldCharType="begin"/>
        </w:r>
        <w:r>
          <w:instrText xml:space="preserve"> PAGEREF _Toc17728 \h </w:instrText>
        </w:r>
        <w:r>
          <w:fldChar w:fldCharType="separate"/>
        </w:r>
        <w:r>
          <w:t>49</w:t>
        </w:r>
        <w:r>
          <w:fldChar w:fldCharType="end"/>
        </w:r>
      </w:hyperlink>
    </w:p>
    <w:p>
      <w:pPr>
        <w:pStyle w:val="TOC1"/>
        <w:tabs>
          <w:tab w:val="right" w:leader="dot" w:pos="8306"/>
        </w:tabs>
      </w:pPr>
      <w:hyperlink w:anchor="_Toc18565" w:history="1">
        <w:r>
          <w:rPr>
            <w:rFonts w:ascii="仿宋" w:eastAsia="仿宋" w:hAnsi="仿宋" w:cs="仿宋" w:hint="eastAsia"/>
            <w:lang w:eastAsia="zh-CN"/>
          </w:rPr>
          <w:t>十二、生活污水处理项目创新与研发</w:t>
        </w:r>
        <w:r>
          <w:tab/>
        </w:r>
        <w:r>
          <w:fldChar w:fldCharType="begin"/>
        </w:r>
        <w:r>
          <w:instrText xml:space="preserve"> PAGEREF _Toc18565 \h </w:instrText>
        </w:r>
        <w:r>
          <w:fldChar w:fldCharType="separate"/>
        </w:r>
        <w:r>
          <w:t>50</w:t>
        </w:r>
        <w:r>
          <w:fldChar w:fldCharType="end"/>
        </w:r>
      </w:hyperlink>
    </w:p>
    <w:p>
      <w:pPr>
        <w:pStyle w:val="TOC2"/>
        <w:tabs>
          <w:tab w:val="right" w:leader="dot" w:pos="8306"/>
        </w:tabs>
      </w:pPr>
      <w:hyperlink w:anchor="_Toc20553" w:history="1">
        <w:r>
          <w:rPr>
            <w:rFonts w:ascii="仿宋" w:eastAsia="仿宋" w:hAnsi="仿宋" w:cs="仿宋" w:hint="eastAsia"/>
            <w:lang w:eastAsia="zh-CN"/>
          </w:rPr>
          <w:t>(一)、创新策略与方向</w:t>
        </w:r>
        <w:r>
          <w:tab/>
        </w:r>
        <w:r>
          <w:fldChar w:fldCharType="begin"/>
        </w:r>
        <w:r>
          <w:instrText xml:space="preserve"> PAGEREF _Toc20553 \h </w:instrText>
        </w:r>
        <w:r>
          <w:fldChar w:fldCharType="separate"/>
        </w:r>
        <w:r>
          <w:t>50</w:t>
        </w:r>
        <w:r>
          <w:fldChar w:fldCharType="end"/>
        </w:r>
      </w:hyperlink>
    </w:p>
    <w:p>
      <w:pPr>
        <w:pStyle w:val="TOC2"/>
        <w:tabs>
          <w:tab w:val="right" w:leader="dot" w:pos="8306"/>
        </w:tabs>
      </w:pPr>
      <w:hyperlink w:anchor="_Toc8180" w:history="1">
        <w:r>
          <w:rPr>
            <w:rFonts w:ascii="仿宋" w:eastAsia="仿宋" w:hAnsi="仿宋" w:cs="仿宋" w:hint="eastAsia"/>
            <w:lang w:eastAsia="zh-CN"/>
          </w:rPr>
          <w:t>(二)、研发规划与投入</w:t>
        </w:r>
        <w:r>
          <w:tab/>
        </w:r>
        <w:r>
          <w:fldChar w:fldCharType="begin"/>
        </w:r>
        <w:r>
          <w:instrText xml:space="preserve"> PAGEREF _Toc8180 \h </w:instrText>
        </w:r>
        <w:r>
          <w:fldChar w:fldCharType="separate"/>
        </w:r>
        <w:r>
          <w:t>52</w:t>
        </w:r>
        <w:r>
          <w:fldChar w:fldCharType="end"/>
        </w:r>
      </w:hyperlink>
    </w:p>
    <w:p>
      <w:pPr>
        <w:pStyle w:val="TOC1"/>
        <w:tabs>
          <w:tab w:val="right" w:leader="dot" w:pos="8306"/>
        </w:tabs>
      </w:pPr>
      <w:hyperlink w:anchor="_Toc26880" w:history="1">
        <w:r>
          <w:rPr>
            <w:rFonts w:ascii="仿宋" w:eastAsia="仿宋" w:hAnsi="仿宋" w:cs="仿宋" w:hint="eastAsia"/>
            <w:lang w:eastAsia="zh-CN"/>
          </w:rPr>
          <w:t>十三、生活污水处理项目治理与监督</w:t>
        </w:r>
        <w:r>
          <w:tab/>
        </w:r>
        <w:r>
          <w:fldChar w:fldCharType="begin"/>
        </w:r>
        <w:r>
          <w:instrText xml:space="preserve"> PAGEREF _Toc26880 \h </w:instrText>
        </w:r>
        <w:r>
          <w:fldChar w:fldCharType="separate"/>
        </w:r>
        <w:r>
          <w:t>53</w:t>
        </w:r>
        <w:r>
          <w:fldChar w:fldCharType="end"/>
        </w:r>
      </w:hyperlink>
    </w:p>
    <w:p>
      <w:pPr>
        <w:pStyle w:val="TOC2"/>
        <w:tabs>
          <w:tab w:val="right" w:leader="dot" w:pos="8306"/>
        </w:tabs>
      </w:pPr>
      <w:hyperlink w:anchor="_Toc24293" w:history="1">
        <w:r>
          <w:rPr>
            <w:rFonts w:ascii="仿宋" w:eastAsia="仿宋" w:hAnsi="仿宋" w:cs="仿宋" w:hint="eastAsia"/>
            <w:lang w:eastAsia="zh-CN"/>
          </w:rPr>
          <w:t>(一)、生活污水处理项目治理结构</w:t>
        </w:r>
        <w:r>
          <w:tab/>
        </w:r>
        <w:r>
          <w:fldChar w:fldCharType="begin"/>
        </w:r>
        <w:r>
          <w:instrText xml:space="preserve"> PAGEREF _Toc24293 \h </w:instrText>
        </w:r>
        <w:r>
          <w:fldChar w:fldCharType="separate"/>
        </w:r>
        <w:r>
          <w:t>53</w:t>
        </w:r>
        <w:r>
          <w:fldChar w:fldCharType="end"/>
        </w:r>
      </w:hyperlink>
    </w:p>
    <w:p>
      <w:pPr>
        <w:pStyle w:val="TOC2"/>
        <w:tabs>
          <w:tab w:val="right" w:leader="dot" w:pos="8306"/>
        </w:tabs>
      </w:pPr>
      <w:hyperlink w:anchor="_Toc24200" w:history="1">
        <w:r>
          <w:rPr>
            <w:rFonts w:ascii="仿宋" w:eastAsia="仿宋" w:hAnsi="仿宋" w:cs="仿宋" w:hint="eastAsia"/>
            <w:lang w:eastAsia="zh-CN"/>
          </w:rPr>
          <w:t>(二)、监督与审计</w:t>
        </w:r>
        <w:r>
          <w:tab/>
        </w:r>
        <w:r>
          <w:fldChar w:fldCharType="begin"/>
        </w:r>
        <w:r>
          <w:instrText xml:space="preserve"> PAGEREF _Toc24200 \h </w:instrText>
        </w:r>
        <w:r>
          <w:fldChar w:fldCharType="separate"/>
        </w:r>
        <w:r>
          <w:t>55</w:t>
        </w:r>
        <w:r>
          <w:fldChar w:fldCharType="end"/>
        </w:r>
      </w:hyperlink>
    </w:p>
    <w:p>
      <w:pPr>
        <w:pStyle w:val="TOC1"/>
        <w:tabs>
          <w:tab w:val="right" w:leader="dot" w:pos="8306"/>
        </w:tabs>
      </w:pPr>
      <w:hyperlink w:anchor="_Toc32347" w:history="1">
        <w:r>
          <w:rPr>
            <w:rFonts w:ascii="仿宋" w:eastAsia="仿宋" w:hAnsi="仿宋" w:cs="仿宋" w:hint="eastAsia"/>
            <w:lang w:eastAsia="zh-CN"/>
          </w:rPr>
          <w:t>十四、营销与推广策略</w:t>
        </w:r>
        <w:r>
          <w:tab/>
        </w:r>
        <w:r>
          <w:fldChar w:fldCharType="begin"/>
        </w:r>
        <w:r>
          <w:instrText xml:space="preserve"> PAGEREF _Toc32347 \h </w:instrText>
        </w:r>
        <w:r>
          <w:fldChar w:fldCharType="separate"/>
        </w:r>
        <w:r>
          <w:t>56</w:t>
        </w:r>
        <w:r>
          <w:fldChar w:fldCharType="end"/>
        </w:r>
      </w:hyperlink>
    </w:p>
    <w:p>
      <w:pPr>
        <w:pStyle w:val="TOC2"/>
        <w:tabs>
          <w:tab w:val="right" w:leader="dot" w:pos="8306"/>
        </w:tabs>
      </w:pPr>
      <w:hyperlink w:anchor="_Toc15005" w:history="1">
        <w:r>
          <w:rPr>
            <w:rFonts w:ascii="仿宋" w:eastAsia="仿宋" w:hAnsi="仿宋" w:cs="仿宋" w:hint="eastAsia"/>
            <w:lang w:eastAsia="zh-CN"/>
          </w:rPr>
          <w:t>(一)、产品/服务定位与特点</w:t>
        </w:r>
        <w:r>
          <w:tab/>
        </w:r>
        <w:r>
          <w:fldChar w:fldCharType="begin"/>
        </w:r>
        <w:r>
          <w:instrText xml:space="preserve"> PAGEREF _Toc15005 \h </w:instrText>
        </w:r>
        <w:r>
          <w:fldChar w:fldCharType="separate"/>
        </w:r>
        <w:r>
          <w:t>56</w:t>
        </w:r>
        <w:r>
          <w:fldChar w:fldCharType="end"/>
        </w:r>
      </w:hyperlink>
    </w:p>
    <w:p>
      <w:pPr>
        <w:pStyle w:val="TOC2"/>
        <w:tabs>
          <w:tab w:val="right" w:leader="dot" w:pos="8306"/>
        </w:tabs>
      </w:pPr>
      <w:hyperlink w:anchor="_Toc2782" w:history="1">
        <w:r>
          <w:rPr>
            <w:rFonts w:ascii="仿宋" w:eastAsia="仿宋" w:hAnsi="仿宋" w:cs="仿宋" w:hint="eastAsia"/>
            <w:lang w:eastAsia="zh-CN"/>
          </w:rPr>
          <w:t>(二)、市场定位与竞争分析</w:t>
        </w:r>
        <w:r>
          <w:tab/>
        </w:r>
        <w:r>
          <w:fldChar w:fldCharType="begin"/>
        </w:r>
        <w:r>
          <w:instrText xml:space="preserve"> PAGEREF _Toc2782 \h </w:instrText>
        </w:r>
        <w:r>
          <w:fldChar w:fldCharType="separate"/>
        </w:r>
        <w:r>
          <w:t>58</w:t>
        </w:r>
        <w:r>
          <w:fldChar w:fldCharType="end"/>
        </w:r>
      </w:hyperlink>
    </w:p>
    <w:p>
      <w:pPr>
        <w:pStyle w:val="TOC2"/>
        <w:tabs>
          <w:tab w:val="right" w:leader="dot" w:pos="8306"/>
        </w:tabs>
      </w:pPr>
      <w:hyperlink w:anchor="_Toc17013" w:history="1">
        <w:r>
          <w:rPr>
            <w:rFonts w:ascii="仿宋" w:eastAsia="仿宋" w:hAnsi="仿宋" w:cs="仿宋" w:hint="eastAsia"/>
            <w:lang w:eastAsia="zh-CN"/>
          </w:rPr>
          <w:t>(三)、营销渠道与策略</w:t>
        </w:r>
        <w:r>
          <w:tab/>
        </w:r>
        <w:r>
          <w:fldChar w:fldCharType="begin"/>
        </w:r>
        <w:r>
          <w:instrText xml:space="preserve"> PAGEREF _Toc17013 \h </w:instrText>
        </w:r>
        <w:r>
          <w:fldChar w:fldCharType="separate"/>
        </w:r>
        <w:r>
          <w:t>59</w:t>
        </w:r>
        <w:r>
          <w:fldChar w:fldCharType="end"/>
        </w:r>
      </w:hyperlink>
    </w:p>
    <w:p>
      <w:pPr>
        <w:pStyle w:val="TOC2"/>
        <w:tabs>
          <w:tab w:val="right" w:leader="dot" w:pos="8306"/>
        </w:tabs>
      </w:pPr>
      <w:hyperlink w:anchor="_Toc15439" w:history="1">
        <w:r>
          <w:rPr>
            <w:rFonts w:ascii="仿宋" w:eastAsia="仿宋" w:hAnsi="仿宋" w:cs="仿宋" w:hint="eastAsia"/>
            <w:lang w:eastAsia="zh-CN"/>
          </w:rPr>
          <w:t>(四)、推广与宣传活动</w:t>
        </w:r>
        <w:r>
          <w:tab/>
        </w:r>
        <w:r>
          <w:fldChar w:fldCharType="begin"/>
        </w:r>
        <w:r>
          <w:instrText xml:space="preserve"> PAGEREF _Toc15439 \h </w:instrText>
        </w:r>
        <w:r>
          <w:fldChar w:fldCharType="separate"/>
        </w:r>
        <w:r>
          <w:t>60</w:t>
        </w:r>
        <w:r>
          <w:fldChar w:fldCharType="end"/>
        </w:r>
      </w:hyperlink>
    </w:p>
    <w:p>
      <w:pPr>
        <w:pStyle w:val="TOC1"/>
        <w:tabs>
          <w:tab w:val="right" w:leader="dot" w:pos="8306"/>
        </w:tabs>
      </w:pPr>
      <w:hyperlink w:anchor="_Toc24529" w:history="1">
        <w:r>
          <w:rPr>
            <w:rFonts w:ascii="仿宋" w:eastAsia="仿宋" w:hAnsi="仿宋" w:cs="仿宋" w:hint="eastAsia"/>
            <w:lang w:eastAsia="zh-CN"/>
          </w:rPr>
          <w:t>十五、风险识别与分类</w:t>
        </w:r>
        <w:r>
          <w:tab/>
        </w:r>
        <w:r>
          <w:fldChar w:fldCharType="begin"/>
        </w:r>
        <w:r>
          <w:instrText xml:space="preserve"> PAGEREF _Toc24529 \h </w:instrText>
        </w:r>
        <w:r>
          <w:fldChar w:fldCharType="separate"/>
        </w:r>
        <w:r>
          <w:t>65</w:t>
        </w:r>
        <w:r>
          <w:fldChar w:fldCharType="end"/>
        </w:r>
      </w:hyperlink>
    </w:p>
    <w:p>
      <w:pPr>
        <w:pStyle w:val="TOC2"/>
        <w:tabs>
          <w:tab w:val="right" w:leader="dot" w:pos="8306"/>
        </w:tabs>
      </w:pPr>
      <w:hyperlink w:anchor="_Toc10571" w:history="1">
        <w:r>
          <w:rPr>
            <w:rFonts w:ascii="仿宋" w:eastAsia="仿宋" w:hAnsi="仿宋" w:cs="仿宋" w:hint="eastAsia"/>
            <w:lang w:eastAsia="zh-CN"/>
          </w:rPr>
          <w:t>(一)、风险识别</w:t>
        </w:r>
        <w:r>
          <w:tab/>
        </w:r>
        <w:r>
          <w:fldChar w:fldCharType="begin"/>
        </w:r>
        <w:r>
          <w:instrText xml:space="preserve"> PAGEREF _Toc10571 \h </w:instrText>
        </w:r>
        <w:r>
          <w:fldChar w:fldCharType="separate"/>
        </w:r>
        <w:r>
          <w:t>65</w:t>
        </w:r>
        <w:r>
          <w:fldChar w:fldCharType="end"/>
        </w:r>
      </w:hyperlink>
    </w:p>
    <w:p>
      <w:pPr>
        <w:pStyle w:val="TOC2"/>
        <w:tabs>
          <w:tab w:val="right" w:leader="dot" w:pos="8306"/>
        </w:tabs>
      </w:pPr>
      <w:hyperlink w:anchor="_Toc15181" w:history="1">
        <w:r>
          <w:rPr>
            <w:rFonts w:ascii="仿宋" w:eastAsia="仿宋" w:hAnsi="仿宋" w:cs="仿宋" w:hint="eastAsia"/>
            <w:lang w:eastAsia="zh-CN"/>
          </w:rPr>
          <w:t>(二)、风险分类</w:t>
        </w:r>
        <w:r>
          <w:tab/>
        </w:r>
        <w:r>
          <w:fldChar w:fldCharType="begin"/>
        </w:r>
        <w:r>
          <w:instrText xml:space="preserve"> PAGEREF _Toc15181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459"/>
      <w:r>
        <w:rPr>
          <w:rFonts w:ascii="仿宋" w:eastAsia="仿宋" w:hAnsi="仿宋" w:cs="仿宋" w:hint="eastAsia"/>
          <w:sz w:val="28"/>
          <w:lang w:eastAsia="zh-CN"/>
        </w:rPr>
        <w:t>一、生活污水处理项目概论</w:t>
      </w:r>
      <w:bookmarkEnd w:id="2"/>
    </w:p>
    <w:p>
      <w:pPr>
        <w:pStyle w:val="Heading2"/>
        <w:rPr>
          <w:rFonts w:ascii="仿宋" w:eastAsia="仿宋" w:hAnsi="仿宋" w:cs="仿宋" w:hint="eastAsia"/>
          <w:lang w:eastAsia="zh-CN"/>
        </w:rPr>
      </w:pPr>
      <w:bookmarkStart w:id="3" w:name="_Toc13978"/>
      <w:r>
        <w:rPr>
          <w:rFonts w:ascii="仿宋" w:eastAsia="仿宋" w:hAnsi="仿宋" w:cs="仿宋" w:hint="eastAsia"/>
          <w:lang w:eastAsia="zh-CN"/>
        </w:rPr>
        <w:t>(一)、生活污水处理项目概况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起源追溯至对市场的深入洞察。市场的不断演变与变革为生活污水处理项目提供了难得的机遇。当前市场存在的需求缺口和变革的大环境共同构成了生活污水处理项目的背景。这个生活污水处理项目旨在充分利用市场机遇，填补行业中尚未满足的需求，为客户提供全新的解决方案。市场的变革和需求的增长使得这个生活污水处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生活污水处理项目名称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活污水处理项目正式命名为生活污水处理。这个名称不仅仅是一个标识，更代表了生活污水处理项目的核心理念和愿景。它蕴含着生活污水处理项目所要解决问题的关键字，具有强烈的表达和辨识度，为生活污水处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生活污水处理项目目标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核心目标是提供一种全新、高效的解决方案，满足客户日益增长的需求。生活污水处理项目追求的不仅仅是满足市场需求，更是在市场中获得卓越的竞争优势。通过不断提升产品或服务的质量和创新水平，生活污水处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生活污水处理项目范围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全面涵盖了产品研发、制造、市场推广和售后服务，确保从产品设计到最终用户体验的全方位关注。这一全面的生活污水处理项目范围是为了确保生活污水处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生活污水处理项目时间表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生活污水处理项目计划在未来18个月内完成，包括研发、测试、市场试点和正式推出等不同阶段。这个时间表的合理设计是为了确保生活污水处理项目各个阶段的顺利推进，以便按时交付高质量的成果。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生活污水处理项目预算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总预算估算为XX百万美元，主要分配在研发、市场推广、人员培训和运营等方面。这一充足的预算为生活污水处理项目提供了充足的资源，确保生活污水处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生活污水处理项目风险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可能面临的风险包括市场接受度低、技术难题、竞争激烈等。生活污水处理项目团队已经制定了相应的风险应对计划，通过前瞻性的风险管理，确保生活污水处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生活污水处理项目团队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生活污水处理项目汇聚了一支经验丰富、多领域专业素养的核心团队，确保生活污水处理项目在各个方面都能拥有高水平的执行力。团队的协同作战是生活污水处理项目成功的关键因素之一。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生活污水处理项目背景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生活污水处理项目的背景根植于市场对更高效、创新产品的渴望，同时也受到科技发展对行业格局的深刻改变的影响。这为生活污水处理项目提供了广阔的发展空间和市场需求。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生活污水处理项目现状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截至目前，生活污水处理项目已完成市场调研和技术验证，取得了初步的成功。这为生活污水处理项目在未来的发展奠定了坚实的基础，为更远大的目标打下了坚实的基石。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365"/>
      <w:r>
        <w:rPr>
          <w:rFonts w:ascii="仿宋" w:eastAsia="仿宋" w:hAnsi="仿宋" w:cs="仿宋" w:hint="eastAsia"/>
          <w:sz w:val="28"/>
          <w:lang w:eastAsia="zh-CN"/>
        </w:rPr>
        <w:t>(二)、生活污水处理项目目标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keyword》生活污水处理项目首要业务目标是在市场中占据有利地位，实现产品/服务的成功推广和销售。通过不断提升产品质量、创新性，生活污水处理项目追求成为行业中的领导者，赢得更多客户的青睐。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在科技迅速发展的时代，生活污水处理项目着眼于技术创新。通过持续的研发和技术升级，生活污水处理项目旨在推出更具创新性的产品或服务，以满足市场对新鲜、先进解决方案的需求。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为了建立可持续的客户关系，生活污水处理项目设定了客户满意度目标。通过提供卓越的产品质量和优质的客户服务，生活污水处理项目追求赢得客户的信任和忠诚度，确保他们的满意度达到行业领先水平。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生活污水处理项目注重社会责任和可持续发展。通过实施环保、社会责任生活污水处理项目，生活污水处理项目致力于在经济发展的同时保护环境，促进社会公平，实现可持续经营。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生活污水处理项目的团队是实现目标的核心驱动力。因此，生活污水处理项目设定了团队发展目标，包括提升团队成员的专业技能、培养领导力，以及搭建协同高效的团队工作氛围。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210"/>
      <w:r>
        <w:rPr>
          <w:rFonts w:ascii="仿宋" w:eastAsia="仿宋" w:hAnsi="仿宋" w:cs="仿宋" w:hint="eastAsia"/>
          <w:sz w:val="28"/>
          <w:lang w:eastAsia="zh-CN"/>
        </w:rPr>
        <w:t>(三)、生活污水处理项目提出的理由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生活污水处理项目提出的理由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提出源于对市场机遇的深刻洞察。当前市场中存在的需求缺口和行业发展趋势表明，有巨大的商业机会等待被开发。通过准确捕捉市场机遇，生活污水处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理念基于对技术创新的信仰。通过持续的研发和技术投入，生活污水处理项目有望推出更具创新性的产品或服务。在科技飞速发展的当下，生活污水处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提出是为了增强企业的行业竞争力。通过提升产品或服务的质量和独特性，生活污水处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响应了消费者需求的变化。随着社会和科技的不断发展，消费者对产品和服务的需求也在发生变化。通过深入了解并及时回应消费者的新需求，生活污水处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生活污水处理项目的提出是企业战略发展规划的一部分。在面对日益激烈的市场竞争和不断变化的商业环境中，生活污水处理项目作为企业战略的一环，旨在为企业开辟新的增长领域，巩固企业在行业中的地位。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活污水处理项目的提出不仅仅是基于商业考量，还注重社会责任。通过推出环保、社会责任等方面的生活污水处理项目，生活污水处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生活污水处理项目的提出反映了对利益相关者期望的关注。包括客户、员工、投资者等利益相关者在企业发展中都有着各自的期望，生活污水处理项目力求在满足这些期望的同时，取得更大的共赢。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737"/>
      <w:r>
        <w:rPr>
          <w:rFonts w:ascii="仿宋" w:eastAsia="仿宋" w:hAnsi="仿宋" w:cs="仿宋" w:hint="eastAsia"/>
          <w:sz w:val="28"/>
          <w:lang w:eastAsia="zh-CN"/>
        </w:rPr>
        <w:t>(四)、生活污水处理项目意义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在实施生活污水处理项目的过程中，我们不仅仅是在追逐商业成功，更是为企业和社会的多个层面创造了深远的意义。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首要意义在于提升企业的市场竞争力。通过持续的创新和对产品质量的高标准要求，生活污水处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活污水处理项目的推进将促使行业技术水平的提升。通过引入先进技术和创新性解决方案，生活污水处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活污水处理项目不仅创造了大量就业机会，提高了就业水平，还注重社会责任和环保。通过参与社会公益事业和推动环保生活污水处理项目，生活污水处理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综合而言，生活污水处理项目意义重大，不仅推动了企业的发展，也为行业和社会的进步贡献了积极力量。这是一个全面而深刻的影响，将在未来产生可持续的正面效应。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493"/>
      <w:r>
        <w:rPr>
          <w:rFonts w:ascii="仿宋" w:eastAsia="仿宋" w:hAnsi="仿宋" w:cs="仿宋" w:hint="eastAsia"/>
          <w:sz w:val="28"/>
          <w:lang w:eastAsia="zh-CN"/>
        </w:rPr>
        <w:t>(五)、生活污水处理项目背景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在当今迅猛发展的商业环境中，生活污水处理项目的动因根植于对多方面因素的审慎考量。这个生活污水处理项目的提出并非孤立的决策，而是对企业所处背景深入思考的产物。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活污水处理项目背后的首要原因。科技的迅速发展和全球市场的快速变化使得企业必须灵活应对。生活污水处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竞争的激烈程度也是生活污水处理项目背景中不可忽视的一环。企业需要在激烈竞争中脱颖而出，为此，生活污水处理项目致力于打破常规，提供独特的价值主张，以吸引客户并确保市场份额的增长。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技术的迅速发展为企业带来了机遇与挑战。作为生活污水处理项目启动的背景之一，对新兴技术的应用将有助于提升企业的技术水平，使其在不断演进的商业环境中保持竞争优势。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此外，社会对企业责任的期望也在逐渐升高。生活污水处理项目充分融入了社会责任的理念，通过可持续经营和社会公益生活污水处理项目，企图为社会贡献一份力量，在商业成功的同时关注社会价值。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200"/>
      <w:r>
        <w:rPr>
          <w:rFonts w:ascii="仿宋" w:eastAsia="仿宋" w:hAnsi="仿宋" w:cs="仿宋" w:hint="eastAsia"/>
          <w:sz w:val="28"/>
          <w:lang w:eastAsia="zh-CN"/>
        </w:rPr>
        <w:t>二、生活污水处理项目土建工程</w:t>
      </w:r>
      <w:bookmarkEnd w:id="8"/>
    </w:p>
    <w:p>
      <w:pPr>
        <w:pStyle w:val="Heading2"/>
        <w:rPr>
          <w:rFonts w:ascii="仿宋" w:eastAsia="仿宋" w:hAnsi="仿宋" w:cs="仿宋" w:hint="eastAsia"/>
          <w:lang w:eastAsia="zh-CN"/>
        </w:rPr>
      </w:pPr>
      <w:bookmarkStart w:id="9" w:name="_Toc566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在生活污水处理项目的建筑工程设计中，我们将秉承一系列重要的设计原则，以确保生活污水处理项目建筑在功能、美观、可持续性等方面达到最佳效果。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首要原则是确保建筑的功能性得到最大化的发挥。我们将充分理解生活污水处理项目的实际需求，合理布局各个功能区域，保证建筑在满足业务需求的同时，提供高效的工作环境。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在建筑设计中，我们将综合考虑建设和运营成本。通过精细的经济效益分析，确保设计方案在高效利用资源的同时，对生活污水处理项目的长期盈利能力有积极的贡献。</w:t>
      </w:r>
    </w:p>
    <w:p>
      <w:pPr>
        <w:pStyle w:val="Heading2"/>
        <w:ind w:firstLine="560" w:firstLineChars="200"/>
        <w:rPr>
          <w:rFonts w:ascii="仿宋" w:eastAsia="仿宋" w:hAnsi="仿宋" w:cs="仿宋" w:hint="eastAsia"/>
          <w:sz w:val="28"/>
          <w:lang w:eastAsia="zh-CN"/>
        </w:rPr>
      </w:pPr>
      <w:bookmarkStart w:id="10" w:name="_Toc418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活污水处理项目的土建工程设计中，我们将精准设定设计年限，结合生活污水处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活污水处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800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生活污水处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活污水处理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活污水处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590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本期工程生活污水处理项目预计总建筑面积XXX平方米，其中：计容建筑面积XXX平方米，计划建筑工程投资XX万元，占生活污水处理项目总投资的XX%。</w:t>
      </w:r>
    </w:p>
    <w:p>
      <w:pPr>
        <w:pStyle w:val="Heading1"/>
        <w:ind w:firstLine="560" w:firstLineChars="200"/>
        <w:rPr>
          <w:rFonts w:ascii="仿宋" w:eastAsia="仿宋" w:hAnsi="仿宋" w:cs="仿宋" w:hint="eastAsia"/>
          <w:sz w:val="28"/>
          <w:lang w:eastAsia="zh-CN"/>
        </w:rPr>
      </w:pPr>
      <w:bookmarkStart w:id="13" w:name="_Toc29187"/>
      <w:r>
        <w:rPr>
          <w:rFonts w:ascii="仿宋" w:eastAsia="仿宋" w:hAnsi="仿宋" w:cs="仿宋" w:hint="eastAsia"/>
          <w:sz w:val="28"/>
          <w:lang w:eastAsia="zh-CN"/>
        </w:rPr>
        <w:t>三、生活污水处理项目建设背景及必要性分析</w:t>
      </w:r>
      <w:bookmarkEnd w:id="13"/>
    </w:p>
    <w:p>
      <w:pPr>
        <w:pStyle w:val="Heading2"/>
        <w:rPr>
          <w:rFonts w:ascii="仿宋" w:eastAsia="仿宋" w:hAnsi="仿宋" w:cs="仿宋" w:hint="eastAsia"/>
          <w:lang w:eastAsia="zh-CN"/>
        </w:rPr>
      </w:pPr>
      <w:bookmarkStart w:id="14" w:name="_Toc2710"/>
      <w:r>
        <w:rPr>
          <w:rFonts w:ascii="仿宋" w:eastAsia="仿宋" w:hAnsi="仿宋" w:cs="仿宋" w:hint="eastAsia"/>
          <w:lang w:eastAsia="zh-CN"/>
        </w:rPr>
        <w:t>(一)、生活污水处理项目背景分析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活污水处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活污水处理项目在这个潮流中的定位。同时，我们将关注行业内涌现的新兴机遇，以便生活污水处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活污水处理项目提供了强大的发展动力。我们将聚焦于行业内最新的技术发展趋势，包括但不限于人工智能、大数据分析、物联网等领域。通过深度的技术研究，我们将确保生活污水处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活污水处理项目发展的源泉。我们将投入更多的精力对市场需求进行深入剖析，超越表面的需求，深入挖掘潜在的市场痛点和机遇。通过对市场需求的细致了解，生活污水处理项目将更有针对性地设计解决方案，满足市场的多样化需求，从而更好地促进生活污水处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活污水处理项目战略至关重要。我们将对竞争态势进行更为深入的分析，包括但不限于市场份额、产品特点、客户满意度等多个维度。通过深度的竞争分析，生活污水处理项目将能够更准确地把握市场脉搏，制定具有竞争力的生活污水处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生活污水处理项目的发展具有直接的影响。我们将进行更为全面的法规和政策分析，了解行业发展中的潜在法律风险和合规挑战。通过充分了解和遵守相关法规，生活污水处理项目将确保在法律框架内合法合规运营，为生活污水处理项目的稳健发展提供有力支持。</w:t>
      </w:r>
    </w:p>
    <w:p>
      <w:pPr>
        <w:pStyle w:val="Heading2"/>
        <w:ind w:firstLine="560" w:firstLineChars="200"/>
        <w:rPr>
          <w:rFonts w:ascii="仿宋" w:eastAsia="仿宋" w:hAnsi="仿宋" w:cs="仿宋" w:hint="eastAsia"/>
          <w:sz w:val="28"/>
          <w:lang w:eastAsia="zh-CN"/>
        </w:rPr>
      </w:pPr>
      <w:bookmarkStart w:id="15" w:name="_Toc13096"/>
      <w:r>
        <w:rPr>
          <w:rFonts w:ascii="仿宋" w:eastAsia="仿宋" w:hAnsi="仿宋" w:cs="仿宋" w:hint="eastAsia"/>
          <w:sz w:val="28"/>
          <w:lang w:eastAsia="zh-CN"/>
        </w:rPr>
        <w:t>(二)、生活污水处理项目建设必要性分析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建设的迫切性源于对行业发展趋势的深刻洞察。我们正处于一个行业变革的时代，科技创新、数字化转型成为企业发展的关键动力。生活污水处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建设不仅仅是为了跟上潮流，更是为了通过技术创新推动企业的持续发展。通过引入先进的技术和解决方案，生活污水处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活污水处理项目的建设成为必然选择，通过提高产品质量、拓展服务领域，从而在竞争中获得更多的机会。生活污水处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生活污水处理项目建设的必要性体现在对客户需求更精准的满足。通过生活污水处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建设的背后是对企业持续创新的追求。只有通过不断创新，企业才能在竞争中立于不败之地。生活污水处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0146"/>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263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生活污水处理项目的主要产品是XXXX，预计年产值为XXX万元。这一产品在市场中占据着重要的地位，其广泛的应用范围使得该生活污水处理项目的市场前景非常广阔。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https://d.book118.com/985312104242011121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5E40DC"/>
    <w:rsid w:val="155E40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31210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2024-03-04T03:17:00Z</dcterms:created>
  <dcterms:modified xsi:type="dcterms:W3CDTF">2024-03-04T03:17:53Z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4B8183057D854B6BA55BB2207C94EA69_11</vt:lpwstr>
  </property>
  <property fmtid="{D5CDD505-2E9C-101B-9397-08002B2CF9AE}" pid="3" name="KSOProductBuildVer">
    <vt:lpwstr>2052-12.1.0.16388</vt:lpwstr>
  </property>
</Properties>
</file>