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风机项目计划设计方案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66" w:history="1">
        <w:r>
          <w:rPr>
            <w:rFonts w:ascii="仿宋" w:eastAsia="仿宋" w:hAnsi="仿宋" w:cs="仿宋" w:hint="eastAsia"/>
            <w:lang w:eastAsia="zh-CN"/>
          </w:rPr>
          <w:t>序言</w:t>
        </w:r>
        <w:r>
          <w:tab/>
        </w:r>
        <w:r>
          <w:fldChar w:fldCharType="begin"/>
        </w:r>
        <w:r>
          <w:instrText xml:space="preserve"> PAGEREF _Toc6766 \h </w:instrText>
        </w:r>
        <w:r>
          <w:fldChar w:fldCharType="separate"/>
        </w:r>
        <w:r>
          <w:t>3</w:t>
        </w:r>
        <w:r>
          <w:fldChar w:fldCharType="end"/>
        </w:r>
      </w:hyperlink>
    </w:p>
    <w:p>
      <w:pPr>
        <w:pStyle w:val="TOC1"/>
        <w:tabs>
          <w:tab w:val="right" w:leader="dot" w:pos="8306"/>
        </w:tabs>
      </w:pPr>
      <w:hyperlink w:anchor="_Toc19892" w:history="1">
        <w:r>
          <w:rPr>
            <w:rFonts w:ascii="仿宋" w:eastAsia="仿宋" w:hAnsi="仿宋" w:cs="仿宋" w:hint="eastAsia"/>
            <w:lang w:eastAsia="zh-CN"/>
          </w:rPr>
          <w:t>一、风机项目可持续发展</w:t>
        </w:r>
        <w:r>
          <w:tab/>
        </w:r>
        <w:r>
          <w:fldChar w:fldCharType="begin"/>
        </w:r>
        <w:r>
          <w:instrText xml:space="preserve"> PAGEREF _Toc19892 \h </w:instrText>
        </w:r>
        <w:r>
          <w:fldChar w:fldCharType="separate"/>
        </w:r>
        <w:r>
          <w:t>3</w:t>
        </w:r>
        <w:r>
          <w:fldChar w:fldCharType="end"/>
        </w:r>
      </w:hyperlink>
    </w:p>
    <w:p>
      <w:pPr>
        <w:pStyle w:val="TOC2"/>
        <w:tabs>
          <w:tab w:val="right" w:leader="dot" w:pos="8306"/>
        </w:tabs>
      </w:pPr>
      <w:hyperlink w:anchor="_Toc10141" w:history="1">
        <w:r>
          <w:rPr>
            <w:rFonts w:ascii="仿宋" w:eastAsia="仿宋" w:hAnsi="仿宋" w:cs="仿宋" w:hint="eastAsia"/>
            <w:lang w:eastAsia="zh-CN"/>
          </w:rPr>
          <w:t>(一)、可持续战略与实践</w:t>
        </w:r>
        <w:r>
          <w:tab/>
        </w:r>
        <w:r>
          <w:fldChar w:fldCharType="begin"/>
        </w:r>
        <w:r>
          <w:instrText xml:space="preserve"> PAGEREF _Toc10141 \h </w:instrText>
        </w:r>
        <w:r>
          <w:fldChar w:fldCharType="separate"/>
        </w:r>
        <w:r>
          <w:t>3</w:t>
        </w:r>
        <w:r>
          <w:fldChar w:fldCharType="end"/>
        </w:r>
      </w:hyperlink>
    </w:p>
    <w:p>
      <w:pPr>
        <w:pStyle w:val="TOC2"/>
        <w:tabs>
          <w:tab w:val="right" w:leader="dot" w:pos="8306"/>
        </w:tabs>
      </w:pPr>
      <w:hyperlink w:anchor="_Toc17953" w:history="1">
        <w:r>
          <w:rPr>
            <w:rFonts w:ascii="仿宋" w:eastAsia="仿宋" w:hAnsi="仿宋" w:cs="仿宋" w:hint="eastAsia"/>
            <w:lang w:eastAsia="zh-CN"/>
          </w:rPr>
          <w:t>(二)、环保与社会责任</w:t>
        </w:r>
        <w:r>
          <w:tab/>
        </w:r>
        <w:r>
          <w:fldChar w:fldCharType="begin"/>
        </w:r>
        <w:r>
          <w:instrText xml:space="preserve"> PAGEREF _Toc17953 \h </w:instrText>
        </w:r>
        <w:r>
          <w:fldChar w:fldCharType="separate"/>
        </w:r>
        <w:r>
          <w:t>4</w:t>
        </w:r>
        <w:r>
          <w:fldChar w:fldCharType="end"/>
        </w:r>
      </w:hyperlink>
    </w:p>
    <w:p>
      <w:pPr>
        <w:pStyle w:val="TOC1"/>
        <w:tabs>
          <w:tab w:val="right" w:leader="dot" w:pos="8306"/>
        </w:tabs>
      </w:pPr>
      <w:hyperlink w:anchor="_Toc3976" w:history="1">
        <w:r>
          <w:rPr>
            <w:rFonts w:ascii="仿宋" w:eastAsia="仿宋" w:hAnsi="仿宋" w:cs="仿宋" w:hint="eastAsia"/>
            <w:lang w:eastAsia="zh-CN"/>
          </w:rPr>
          <w:t>二、市场分析、调研</w:t>
        </w:r>
        <w:r>
          <w:tab/>
        </w:r>
        <w:r>
          <w:fldChar w:fldCharType="begin"/>
        </w:r>
        <w:r>
          <w:instrText xml:space="preserve"> PAGEREF _Toc3976 \h </w:instrText>
        </w:r>
        <w:r>
          <w:fldChar w:fldCharType="separate"/>
        </w:r>
        <w:r>
          <w:t>4</w:t>
        </w:r>
        <w:r>
          <w:fldChar w:fldCharType="end"/>
        </w:r>
      </w:hyperlink>
    </w:p>
    <w:p>
      <w:pPr>
        <w:pStyle w:val="TOC2"/>
        <w:tabs>
          <w:tab w:val="right" w:leader="dot" w:pos="8306"/>
        </w:tabs>
      </w:pPr>
      <w:hyperlink w:anchor="_Toc1896" w:history="1">
        <w:r>
          <w:rPr>
            <w:rFonts w:ascii="仿宋" w:eastAsia="仿宋" w:hAnsi="仿宋" w:cs="仿宋" w:hint="eastAsia"/>
            <w:lang w:eastAsia="zh-CN"/>
          </w:rPr>
          <w:t>(一)、风机行业分析</w:t>
        </w:r>
        <w:r>
          <w:tab/>
        </w:r>
        <w:r>
          <w:fldChar w:fldCharType="begin"/>
        </w:r>
        <w:r>
          <w:instrText xml:space="preserve"> PAGEREF _Toc1896 \h </w:instrText>
        </w:r>
        <w:r>
          <w:fldChar w:fldCharType="separate"/>
        </w:r>
        <w:r>
          <w:t>4</w:t>
        </w:r>
        <w:r>
          <w:fldChar w:fldCharType="end"/>
        </w:r>
      </w:hyperlink>
    </w:p>
    <w:p>
      <w:pPr>
        <w:pStyle w:val="TOC2"/>
        <w:tabs>
          <w:tab w:val="right" w:leader="dot" w:pos="8306"/>
        </w:tabs>
      </w:pPr>
      <w:hyperlink w:anchor="_Toc6846" w:history="1">
        <w:r>
          <w:rPr>
            <w:rFonts w:ascii="仿宋" w:eastAsia="仿宋" w:hAnsi="仿宋" w:cs="仿宋" w:hint="eastAsia"/>
            <w:lang w:eastAsia="zh-CN"/>
          </w:rPr>
          <w:t>(二)、风机市场分析预测</w:t>
        </w:r>
        <w:r>
          <w:tab/>
        </w:r>
        <w:r>
          <w:fldChar w:fldCharType="begin"/>
        </w:r>
        <w:r>
          <w:instrText xml:space="preserve"> PAGEREF _Toc6846 \h </w:instrText>
        </w:r>
        <w:r>
          <w:fldChar w:fldCharType="separate"/>
        </w:r>
        <w:r>
          <w:t>5</w:t>
        </w:r>
        <w:r>
          <w:fldChar w:fldCharType="end"/>
        </w:r>
      </w:hyperlink>
    </w:p>
    <w:p>
      <w:pPr>
        <w:pStyle w:val="TOC1"/>
        <w:tabs>
          <w:tab w:val="right" w:leader="dot" w:pos="8306"/>
        </w:tabs>
      </w:pPr>
      <w:hyperlink w:anchor="_Toc19023" w:history="1">
        <w:r>
          <w:rPr>
            <w:rFonts w:ascii="仿宋" w:eastAsia="仿宋" w:hAnsi="仿宋" w:cs="仿宋" w:hint="eastAsia"/>
            <w:lang w:eastAsia="zh-CN"/>
          </w:rPr>
          <w:t>三、风机项目选址可行性分析</w:t>
        </w:r>
        <w:r>
          <w:tab/>
        </w:r>
        <w:r>
          <w:fldChar w:fldCharType="begin"/>
        </w:r>
        <w:r>
          <w:instrText xml:space="preserve"> PAGEREF _Toc19023 \h </w:instrText>
        </w:r>
        <w:r>
          <w:fldChar w:fldCharType="separate"/>
        </w:r>
        <w:r>
          <w:t>6</w:t>
        </w:r>
        <w:r>
          <w:fldChar w:fldCharType="end"/>
        </w:r>
      </w:hyperlink>
    </w:p>
    <w:p>
      <w:pPr>
        <w:pStyle w:val="TOC2"/>
        <w:tabs>
          <w:tab w:val="right" w:leader="dot" w:pos="8306"/>
        </w:tabs>
      </w:pPr>
      <w:hyperlink w:anchor="_Toc12176" w:history="1">
        <w:r>
          <w:rPr>
            <w:rFonts w:ascii="仿宋" w:eastAsia="仿宋" w:hAnsi="仿宋" w:cs="仿宋" w:hint="eastAsia"/>
            <w:lang w:eastAsia="zh-CN"/>
          </w:rPr>
          <w:t>(一)、风机项目选址</w:t>
        </w:r>
        <w:r>
          <w:tab/>
        </w:r>
        <w:r>
          <w:fldChar w:fldCharType="begin"/>
        </w:r>
        <w:r>
          <w:instrText xml:space="preserve"> PAGEREF _Toc12176 \h </w:instrText>
        </w:r>
        <w:r>
          <w:fldChar w:fldCharType="separate"/>
        </w:r>
        <w:r>
          <w:t>6</w:t>
        </w:r>
        <w:r>
          <w:fldChar w:fldCharType="end"/>
        </w:r>
      </w:hyperlink>
    </w:p>
    <w:p>
      <w:pPr>
        <w:pStyle w:val="TOC2"/>
        <w:tabs>
          <w:tab w:val="right" w:leader="dot" w:pos="8306"/>
        </w:tabs>
      </w:pPr>
      <w:hyperlink w:anchor="_Toc20964" w:history="1">
        <w:r>
          <w:rPr>
            <w:rFonts w:ascii="仿宋" w:eastAsia="仿宋" w:hAnsi="仿宋" w:cs="仿宋" w:hint="eastAsia"/>
            <w:lang w:eastAsia="zh-CN"/>
          </w:rPr>
          <w:t>(二)、用地控制指标</w:t>
        </w:r>
        <w:r>
          <w:tab/>
        </w:r>
        <w:r>
          <w:fldChar w:fldCharType="begin"/>
        </w:r>
        <w:r>
          <w:instrText xml:space="preserve"> PAGEREF _Toc20964 \h </w:instrText>
        </w:r>
        <w:r>
          <w:fldChar w:fldCharType="separate"/>
        </w:r>
        <w:r>
          <w:t>6</w:t>
        </w:r>
        <w:r>
          <w:fldChar w:fldCharType="end"/>
        </w:r>
      </w:hyperlink>
    </w:p>
    <w:p>
      <w:pPr>
        <w:pStyle w:val="TOC2"/>
        <w:tabs>
          <w:tab w:val="right" w:leader="dot" w:pos="8306"/>
        </w:tabs>
      </w:pPr>
      <w:hyperlink w:anchor="_Toc10960" w:history="1">
        <w:r>
          <w:rPr>
            <w:rFonts w:ascii="仿宋" w:eastAsia="仿宋" w:hAnsi="仿宋" w:cs="仿宋" w:hint="eastAsia"/>
            <w:lang w:eastAsia="zh-CN"/>
          </w:rPr>
          <w:t>(三)、节约用地措施</w:t>
        </w:r>
        <w:r>
          <w:tab/>
        </w:r>
        <w:r>
          <w:fldChar w:fldCharType="begin"/>
        </w:r>
        <w:r>
          <w:instrText xml:space="preserve"> PAGEREF _Toc10960 \h </w:instrText>
        </w:r>
        <w:r>
          <w:fldChar w:fldCharType="separate"/>
        </w:r>
        <w:r>
          <w:t>8</w:t>
        </w:r>
        <w:r>
          <w:fldChar w:fldCharType="end"/>
        </w:r>
      </w:hyperlink>
    </w:p>
    <w:p>
      <w:pPr>
        <w:pStyle w:val="TOC2"/>
        <w:tabs>
          <w:tab w:val="right" w:leader="dot" w:pos="8306"/>
        </w:tabs>
      </w:pPr>
      <w:hyperlink w:anchor="_Toc32195" w:history="1">
        <w:r>
          <w:rPr>
            <w:rFonts w:ascii="仿宋" w:eastAsia="仿宋" w:hAnsi="仿宋" w:cs="仿宋" w:hint="eastAsia"/>
            <w:lang w:eastAsia="zh-CN"/>
          </w:rPr>
          <w:t>(四)、总图布置方案</w:t>
        </w:r>
        <w:r>
          <w:tab/>
        </w:r>
        <w:r>
          <w:fldChar w:fldCharType="begin"/>
        </w:r>
        <w:r>
          <w:instrText xml:space="preserve"> PAGEREF _Toc32195 \h </w:instrText>
        </w:r>
        <w:r>
          <w:fldChar w:fldCharType="separate"/>
        </w:r>
        <w:r>
          <w:t>9</w:t>
        </w:r>
        <w:r>
          <w:fldChar w:fldCharType="end"/>
        </w:r>
      </w:hyperlink>
    </w:p>
    <w:p>
      <w:pPr>
        <w:pStyle w:val="TOC2"/>
        <w:tabs>
          <w:tab w:val="right" w:leader="dot" w:pos="8306"/>
        </w:tabs>
      </w:pPr>
      <w:hyperlink w:anchor="_Toc21368" w:history="1">
        <w:r>
          <w:rPr>
            <w:rFonts w:ascii="仿宋" w:eastAsia="仿宋" w:hAnsi="仿宋" w:cs="仿宋" w:hint="eastAsia"/>
            <w:lang w:eastAsia="zh-CN"/>
          </w:rPr>
          <w:t>(五)、选址综合评价</w:t>
        </w:r>
        <w:r>
          <w:tab/>
        </w:r>
        <w:r>
          <w:fldChar w:fldCharType="begin"/>
        </w:r>
        <w:r>
          <w:instrText xml:space="preserve"> PAGEREF _Toc21368 \h </w:instrText>
        </w:r>
        <w:r>
          <w:fldChar w:fldCharType="separate"/>
        </w:r>
        <w:r>
          <w:t>10</w:t>
        </w:r>
        <w:r>
          <w:fldChar w:fldCharType="end"/>
        </w:r>
      </w:hyperlink>
    </w:p>
    <w:p>
      <w:pPr>
        <w:pStyle w:val="TOC1"/>
        <w:tabs>
          <w:tab w:val="right" w:leader="dot" w:pos="8306"/>
        </w:tabs>
      </w:pPr>
      <w:hyperlink w:anchor="_Toc28577" w:history="1">
        <w:r>
          <w:rPr>
            <w:rFonts w:ascii="仿宋" w:eastAsia="仿宋" w:hAnsi="仿宋" w:cs="仿宋" w:hint="eastAsia"/>
            <w:lang w:eastAsia="zh-CN"/>
          </w:rPr>
          <w:t>四、风机项目危机管理</w:t>
        </w:r>
        <w:r>
          <w:tab/>
        </w:r>
        <w:r>
          <w:fldChar w:fldCharType="begin"/>
        </w:r>
        <w:r>
          <w:instrText xml:space="preserve"> PAGEREF _Toc28577 \h </w:instrText>
        </w:r>
        <w:r>
          <w:fldChar w:fldCharType="separate"/>
        </w:r>
        <w:r>
          <w:t>11</w:t>
        </w:r>
        <w:r>
          <w:fldChar w:fldCharType="end"/>
        </w:r>
      </w:hyperlink>
    </w:p>
    <w:p>
      <w:pPr>
        <w:pStyle w:val="TOC2"/>
        <w:tabs>
          <w:tab w:val="right" w:leader="dot" w:pos="8306"/>
        </w:tabs>
      </w:pPr>
      <w:hyperlink w:anchor="_Toc26750" w:history="1">
        <w:r>
          <w:rPr>
            <w:rFonts w:ascii="仿宋" w:eastAsia="仿宋" w:hAnsi="仿宋" w:cs="仿宋" w:hint="eastAsia"/>
            <w:lang w:eastAsia="zh-CN"/>
          </w:rPr>
          <w:t>(一)、危机预警与识别</w:t>
        </w:r>
        <w:r>
          <w:tab/>
        </w:r>
        <w:r>
          <w:fldChar w:fldCharType="begin"/>
        </w:r>
        <w:r>
          <w:instrText xml:space="preserve"> PAGEREF _Toc26750 \h </w:instrText>
        </w:r>
        <w:r>
          <w:fldChar w:fldCharType="separate"/>
        </w:r>
        <w:r>
          <w:t>11</w:t>
        </w:r>
        <w:r>
          <w:fldChar w:fldCharType="end"/>
        </w:r>
      </w:hyperlink>
    </w:p>
    <w:p>
      <w:pPr>
        <w:pStyle w:val="TOC2"/>
        <w:tabs>
          <w:tab w:val="right" w:leader="dot" w:pos="8306"/>
        </w:tabs>
      </w:pPr>
      <w:hyperlink w:anchor="_Toc26187" w:history="1">
        <w:r>
          <w:rPr>
            <w:rFonts w:ascii="仿宋" w:eastAsia="仿宋" w:hAnsi="仿宋" w:cs="仿宋" w:hint="eastAsia"/>
            <w:lang w:eastAsia="zh-CN"/>
          </w:rPr>
          <w:t>(二)、危机应对与恢复</w:t>
        </w:r>
        <w:r>
          <w:tab/>
        </w:r>
        <w:r>
          <w:fldChar w:fldCharType="begin"/>
        </w:r>
        <w:r>
          <w:instrText xml:space="preserve"> PAGEREF _Toc26187 \h </w:instrText>
        </w:r>
        <w:r>
          <w:fldChar w:fldCharType="separate"/>
        </w:r>
        <w:r>
          <w:t>12</w:t>
        </w:r>
        <w:r>
          <w:fldChar w:fldCharType="end"/>
        </w:r>
      </w:hyperlink>
    </w:p>
    <w:p>
      <w:pPr>
        <w:pStyle w:val="TOC1"/>
        <w:tabs>
          <w:tab w:val="right" w:leader="dot" w:pos="8306"/>
        </w:tabs>
      </w:pPr>
      <w:hyperlink w:anchor="_Toc617" w:history="1">
        <w:r>
          <w:rPr>
            <w:rFonts w:ascii="仿宋" w:eastAsia="仿宋" w:hAnsi="仿宋" w:cs="仿宋" w:hint="eastAsia"/>
            <w:lang w:eastAsia="zh-CN"/>
          </w:rPr>
          <w:t>五、风机项目绩效评估</w:t>
        </w:r>
        <w:r>
          <w:tab/>
        </w:r>
        <w:r>
          <w:fldChar w:fldCharType="begin"/>
        </w:r>
        <w:r>
          <w:instrText xml:space="preserve"> PAGEREF _Toc617 \h </w:instrText>
        </w:r>
        <w:r>
          <w:fldChar w:fldCharType="separate"/>
        </w:r>
        <w:r>
          <w:t>14</w:t>
        </w:r>
        <w:r>
          <w:fldChar w:fldCharType="end"/>
        </w:r>
      </w:hyperlink>
    </w:p>
    <w:p>
      <w:pPr>
        <w:pStyle w:val="TOC2"/>
        <w:tabs>
          <w:tab w:val="right" w:leader="dot" w:pos="8306"/>
        </w:tabs>
      </w:pPr>
      <w:hyperlink w:anchor="_Toc16754" w:history="1">
        <w:r>
          <w:rPr>
            <w:rFonts w:ascii="仿宋" w:eastAsia="仿宋" w:hAnsi="仿宋" w:cs="仿宋" w:hint="eastAsia"/>
            <w:lang w:eastAsia="zh-CN"/>
          </w:rPr>
          <w:t>(一)、绩效评估指标</w:t>
        </w:r>
        <w:r>
          <w:tab/>
        </w:r>
        <w:r>
          <w:fldChar w:fldCharType="begin"/>
        </w:r>
        <w:r>
          <w:instrText xml:space="preserve"> PAGEREF _Toc16754 \h </w:instrText>
        </w:r>
        <w:r>
          <w:fldChar w:fldCharType="separate"/>
        </w:r>
        <w:r>
          <w:t>14</w:t>
        </w:r>
        <w:r>
          <w:fldChar w:fldCharType="end"/>
        </w:r>
      </w:hyperlink>
    </w:p>
    <w:p>
      <w:pPr>
        <w:pStyle w:val="TOC2"/>
        <w:tabs>
          <w:tab w:val="right" w:leader="dot" w:pos="8306"/>
        </w:tabs>
      </w:pPr>
      <w:hyperlink w:anchor="_Toc3676" w:history="1">
        <w:r>
          <w:rPr>
            <w:rFonts w:ascii="仿宋" w:eastAsia="仿宋" w:hAnsi="仿宋" w:cs="仿宋" w:hint="eastAsia"/>
            <w:lang w:eastAsia="zh-CN"/>
          </w:rPr>
          <w:t>(二)、绩效评估方法</w:t>
        </w:r>
        <w:r>
          <w:tab/>
        </w:r>
        <w:r>
          <w:fldChar w:fldCharType="begin"/>
        </w:r>
        <w:r>
          <w:instrText xml:space="preserve"> PAGEREF _Toc3676 \h </w:instrText>
        </w:r>
        <w:r>
          <w:fldChar w:fldCharType="separate"/>
        </w:r>
        <w:r>
          <w:t>15</w:t>
        </w:r>
        <w:r>
          <w:fldChar w:fldCharType="end"/>
        </w:r>
      </w:hyperlink>
    </w:p>
    <w:p>
      <w:pPr>
        <w:pStyle w:val="TOC2"/>
        <w:tabs>
          <w:tab w:val="right" w:leader="dot" w:pos="8306"/>
        </w:tabs>
      </w:pPr>
      <w:hyperlink w:anchor="_Toc31995" w:history="1">
        <w:r>
          <w:rPr>
            <w:rFonts w:ascii="仿宋" w:eastAsia="仿宋" w:hAnsi="仿宋" w:cs="仿宋" w:hint="eastAsia"/>
            <w:lang w:eastAsia="zh-CN"/>
          </w:rPr>
          <w:t>(三)、绩效评估周期</w:t>
        </w:r>
        <w:r>
          <w:tab/>
        </w:r>
        <w:r>
          <w:fldChar w:fldCharType="begin"/>
        </w:r>
        <w:r>
          <w:instrText xml:space="preserve"> PAGEREF _Toc31995 \h </w:instrText>
        </w:r>
        <w:r>
          <w:fldChar w:fldCharType="separate"/>
        </w:r>
        <w:r>
          <w:t>16</w:t>
        </w:r>
        <w:r>
          <w:fldChar w:fldCharType="end"/>
        </w:r>
      </w:hyperlink>
    </w:p>
    <w:p>
      <w:pPr>
        <w:pStyle w:val="TOC1"/>
        <w:tabs>
          <w:tab w:val="right" w:leader="dot" w:pos="8306"/>
        </w:tabs>
      </w:pPr>
      <w:hyperlink w:anchor="_Toc5815" w:history="1">
        <w:r>
          <w:rPr>
            <w:rFonts w:ascii="仿宋" w:eastAsia="仿宋" w:hAnsi="仿宋" w:cs="仿宋" w:hint="eastAsia"/>
            <w:lang w:eastAsia="zh-CN"/>
          </w:rPr>
          <w:t>六、风机项目建设背景及必要性分析</w:t>
        </w:r>
        <w:r>
          <w:tab/>
        </w:r>
        <w:r>
          <w:fldChar w:fldCharType="begin"/>
        </w:r>
        <w:r>
          <w:instrText xml:space="preserve"> PAGEREF _Toc5815 \h </w:instrText>
        </w:r>
        <w:r>
          <w:fldChar w:fldCharType="separate"/>
        </w:r>
        <w:r>
          <w:t>17</w:t>
        </w:r>
        <w:r>
          <w:fldChar w:fldCharType="end"/>
        </w:r>
      </w:hyperlink>
    </w:p>
    <w:p>
      <w:pPr>
        <w:pStyle w:val="TOC2"/>
        <w:tabs>
          <w:tab w:val="right" w:leader="dot" w:pos="8306"/>
        </w:tabs>
      </w:pPr>
      <w:hyperlink w:anchor="_Toc10156" w:history="1">
        <w:r>
          <w:rPr>
            <w:rFonts w:ascii="仿宋" w:eastAsia="仿宋" w:hAnsi="仿宋" w:cs="仿宋" w:hint="eastAsia"/>
            <w:lang w:eastAsia="zh-CN"/>
          </w:rPr>
          <w:t>(一)、风机项目背景分析</w:t>
        </w:r>
        <w:r>
          <w:tab/>
        </w:r>
        <w:r>
          <w:fldChar w:fldCharType="begin"/>
        </w:r>
        <w:r>
          <w:instrText xml:space="preserve"> PAGEREF _Toc10156 \h </w:instrText>
        </w:r>
        <w:r>
          <w:fldChar w:fldCharType="separate"/>
        </w:r>
        <w:r>
          <w:t>17</w:t>
        </w:r>
        <w:r>
          <w:fldChar w:fldCharType="end"/>
        </w:r>
      </w:hyperlink>
    </w:p>
    <w:p>
      <w:pPr>
        <w:pStyle w:val="TOC2"/>
        <w:tabs>
          <w:tab w:val="right" w:leader="dot" w:pos="8306"/>
        </w:tabs>
      </w:pPr>
      <w:hyperlink w:anchor="_Toc28028" w:history="1">
        <w:r>
          <w:rPr>
            <w:rFonts w:ascii="仿宋" w:eastAsia="仿宋" w:hAnsi="仿宋" w:cs="仿宋" w:hint="eastAsia"/>
            <w:lang w:eastAsia="zh-CN"/>
          </w:rPr>
          <w:t>(二)、风机项目建设必要性分析</w:t>
        </w:r>
        <w:r>
          <w:tab/>
        </w:r>
        <w:r>
          <w:fldChar w:fldCharType="begin"/>
        </w:r>
        <w:r>
          <w:instrText xml:space="preserve"> PAGEREF _Toc28028 \h </w:instrText>
        </w:r>
        <w:r>
          <w:fldChar w:fldCharType="separate"/>
        </w:r>
        <w:r>
          <w:t>18</w:t>
        </w:r>
        <w:r>
          <w:fldChar w:fldCharType="end"/>
        </w:r>
      </w:hyperlink>
    </w:p>
    <w:p>
      <w:pPr>
        <w:pStyle w:val="TOC1"/>
        <w:tabs>
          <w:tab w:val="right" w:leader="dot" w:pos="8306"/>
        </w:tabs>
      </w:pPr>
      <w:hyperlink w:anchor="_Toc14450" w:history="1">
        <w:r>
          <w:rPr>
            <w:rFonts w:ascii="仿宋" w:eastAsia="仿宋" w:hAnsi="仿宋" w:cs="仿宋" w:hint="eastAsia"/>
            <w:lang w:eastAsia="zh-CN"/>
          </w:rPr>
          <w:t>七、风机项目经营效益</w:t>
        </w:r>
        <w:r>
          <w:tab/>
        </w:r>
        <w:r>
          <w:fldChar w:fldCharType="begin"/>
        </w:r>
        <w:r>
          <w:instrText xml:space="preserve"> PAGEREF _Toc14450 \h </w:instrText>
        </w:r>
        <w:r>
          <w:fldChar w:fldCharType="separate"/>
        </w:r>
        <w:r>
          <w:t>20</w:t>
        </w:r>
        <w:r>
          <w:fldChar w:fldCharType="end"/>
        </w:r>
      </w:hyperlink>
    </w:p>
    <w:p>
      <w:pPr>
        <w:pStyle w:val="TOC2"/>
        <w:tabs>
          <w:tab w:val="right" w:leader="dot" w:pos="8306"/>
        </w:tabs>
      </w:pPr>
      <w:hyperlink w:anchor="_Toc12053" w:history="1">
        <w:r>
          <w:rPr>
            <w:rFonts w:ascii="仿宋" w:eastAsia="仿宋" w:hAnsi="仿宋" w:cs="仿宋" w:hint="eastAsia"/>
            <w:lang w:eastAsia="zh-CN"/>
          </w:rPr>
          <w:t>(一)、经济评价财务测算</w:t>
        </w:r>
        <w:r>
          <w:tab/>
        </w:r>
        <w:r>
          <w:fldChar w:fldCharType="begin"/>
        </w:r>
        <w:r>
          <w:instrText xml:space="preserve"> PAGEREF _Toc12053 \h </w:instrText>
        </w:r>
        <w:r>
          <w:fldChar w:fldCharType="separate"/>
        </w:r>
        <w:r>
          <w:t>20</w:t>
        </w:r>
        <w:r>
          <w:fldChar w:fldCharType="end"/>
        </w:r>
      </w:hyperlink>
    </w:p>
    <w:p>
      <w:pPr>
        <w:pStyle w:val="TOC2"/>
        <w:tabs>
          <w:tab w:val="right" w:leader="dot" w:pos="8306"/>
        </w:tabs>
      </w:pPr>
      <w:hyperlink w:anchor="_Toc32395" w:history="1">
        <w:r>
          <w:rPr>
            <w:rFonts w:ascii="仿宋" w:eastAsia="仿宋" w:hAnsi="仿宋" w:cs="仿宋" w:hint="eastAsia"/>
            <w:lang w:eastAsia="zh-CN"/>
          </w:rPr>
          <w:t>(二)、风机项目盈利能力分析</w:t>
        </w:r>
        <w:r>
          <w:tab/>
        </w:r>
        <w:r>
          <w:fldChar w:fldCharType="begin"/>
        </w:r>
        <w:r>
          <w:instrText xml:space="preserve"> PAGEREF _Toc32395 \h </w:instrText>
        </w:r>
        <w:r>
          <w:fldChar w:fldCharType="separate"/>
        </w:r>
        <w:r>
          <w:t>21</w:t>
        </w:r>
        <w:r>
          <w:fldChar w:fldCharType="end"/>
        </w:r>
      </w:hyperlink>
    </w:p>
    <w:p>
      <w:pPr>
        <w:pStyle w:val="TOC1"/>
        <w:tabs>
          <w:tab w:val="right" w:leader="dot" w:pos="8306"/>
        </w:tabs>
      </w:pPr>
      <w:hyperlink w:anchor="_Toc2108" w:history="1">
        <w:r>
          <w:rPr>
            <w:rFonts w:ascii="仿宋" w:eastAsia="仿宋" w:hAnsi="仿宋" w:cs="仿宋" w:hint="eastAsia"/>
            <w:lang w:eastAsia="zh-CN"/>
          </w:rPr>
          <w:t>八、风机项目财务管理</w:t>
        </w:r>
        <w:r>
          <w:tab/>
        </w:r>
        <w:r>
          <w:fldChar w:fldCharType="begin"/>
        </w:r>
        <w:r>
          <w:instrText xml:space="preserve"> PAGEREF _Toc2108 \h </w:instrText>
        </w:r>
        <w:r>
          <w:fldChar w:fldCharType="separate"/>
        </w:r>
        <w:r>
          <w:t>22</w:t>
        </w:r>
        <w:r>
          <w:fldChar w:fldCharType="end"/>
        </w:r>
      </w:hyperlink>
    </w:p>
    <w:p>
      <w:pPr>
        <w:pStyle w:val="TOC2"/>
        <w:tabs>
          <w:tab w:val="right" w:leader="dot" w:pos="8306"/>
        </w:tabs>
      </w:pPr>
      <w:hyperlink w:anchor="_Toc3167" w:history="1">
        <w:r>
          <w:rPr>
            <w:rFonts w:ascii="仿宋" w:eastAsia="仿宋" w:hAnsi="仿宋" w:cs="仿宋" w:hint="eastAsia"/>
            <w:lang w:eastAsia="zh-CN"/>
          </w:rPr>
          <w:t>(一)、资金需求大</w:t>
        </w:r>
        <w:r>
          <w:tab/>
        </w:r>
        <w:r>
          <w:fldChar w:fldCharType="begin"/>
        </w:r>
        <w:r>
          <w:instrText xml:space="preserve"> PAGEREF _Toc3167 \h </w:instrText>
        </w:r>
        <w:r>
          <w:fldChar w:fldCharType="separate"/>
        </w:r>
        <w:r>
          <w:t>22</w:t>
        </w:r>
        <w:r>
          <w:fldChar w:fldCharType="end"/>
        </w:r>
      </w:hyperlink>
    </w:p>
    <w:p>
      <w:pPr>
        <w:pStyle w:val="TOC2"/>
        <w:tabs>
          <w:tab w:val="right" w:leader="dot" w:pos="8306"/>
        </w:tabs>
      </w:pPr>
      <w:hyperlink w:anchor="_Toc16389" w:history="1">
        <w:r>
          <w:rPr>
            <w:rFonts w:ascii="仿宋" w:eastAsia="仿宋" w:hAnsi="仿宋" w:cs="仿宋" w:hint="eastAsia"/>
            <w:lang w:eastAsia="zh-CN"/>
          </w:rPr>
          <w:t>(二)、研发周期长</w:t>
        </w:r>
        <w:r>
          <w:tab/>
        </w:r>
        <w:r>
          <w:fldChar w:fldCharType="begin"/>
        </w:r>
        <w:r>
          <w:instrText xml:space="preserve"> PAGEREF _Toc16389 \h </w:instrText>
        </w:r>
        <w:r>
          <w:fldChar w:fldCharType="separate"/>
        </w:r>
        <w:r>
          <w:t>23</w:t>
        </w:r>
        <w:r>
          <w:fldChar w:fldCharType="end"/>
        </w:r>
      </w:hyperlink>
    </w:p>
    <w:p>
      <w:pPr>
        <w:pStyle w:val="TOC2"/>
        <w:tabs>
          <w:tab w:val="right" w:leader="dot" w:pos="8306"/>
        </w:tabs>
      </w:pPr>
      <w:hyperlink w:anchor="_Toc14801" w:history="1">
        <w:r>
          <w:rPr>
            <w:rFonts w:ascii="仿宋" w:eastAsia="仿宋" w:hAnsi="仿宋" w:cs="仿宋" w:hint="eastAsia"/>
            <w:lang w:eastAsia="zh-CN"/>
          </w:rPr>
          <w:t>(三)、市场风险大</w:t>
        </w:r>
        <w:r>
          <w:tab/>
        </w:r>
        <w:r>
          <w:fldChar w:fldCharType="begin"/>
        </w:r>
        <w:r>
          <w:instrText xml:space="preserve"> PAGEREF _Toc14801 \h </w:instrText>
        </w:r>
        <w:r>
          <w:fldChar w:fldCharType="separate"/>
        </w:r>
        <w:r>
          <w:t>24</w:t>
        </w:r>
        <w:r>
          <w:fldChar w:fldCharType="end"/>
        </w:r>
      </w:hyperlink>
    </w:p>
    <w:p>
      <w:pPr>
        <w:pStyle w:val="TOC2"/>
        <w:tabs>
          <w:tab w:val="right" w:leader="dot" w:pos="8306"/>
        </w:tabs>
      </w:pPr>
      <w:hyperlink w:anchor="_Toc20321" w:history="1">
        <w:r>
          <w:rPr>
            <w:rFonts w:ascii="仿宋" w:eastAsia="仿宋" w:hAnsi="仿宋" w:cs="仿宋" w:hint="eastAsia"/>
            <w:lang w:eastAsia="zh-CN"/>
          </w:rPr>
          <w:t>(四)、利润率高</w:t>
        </w:r>
        <w:r>
          <w:tab/>
        </w:r>
        <w:r>
          <w:fldChar w:fldCharType="begin"/>
        </w:r>
        <w:r>
          <w:instrText xml:space="preserve"> PAGEREF _Toc20321 \h </w:instrText>
        </w:r>
        <w:r>
          <w:fldChar w:fldCharType="separate"/>
        </w:r>
        <w:r>
          <w:t>26</w:t>
        </w:r>
        <w:r>
          <w:fldChar w:fldCharType="end"/>
        </w:r>
      </w:hyperlink>
    </w:p>
    <w:p>
      <w:pPr>
        <w:pStyle w:val="TOC1"/>
        <w:tabs>
          <w:tab w:val="right" w:leader="dot" w:pos="8306"/>
        </w:tabs>
      </w:pPr>
      <w:hyperlink w:anchor="_Toc580" w:history="1">
        <w:r>
          <w:rPr>
            <w:rFonts w:ascii="仿宋" w:eastAsia="仿宋" w:hAnsi="仿宋" w:cs="仿宋" w:hint="eastAsia"/>
            <w:lang w:eastAsia="zh-CN"/>
          </w:rPr>
          <w:t>九、生产安全保护</w:t>
        </w:r>
        <w:r>
          <w:tab/>
        </w:r>
        <w:r>
          <w:fldChar w:fldCharType="begin"/>
        </w:r>
        <w:r>
          <w:instrText xml:space="preserve"> PAGEREF _Toc580 \h </w:instrText>
        </w:r>
        <w:r>
          <w:fldChar w:fldCharType="separate"/>
        </w:r>
        <w:r>
          <w:t>28</w:t>
        </w:r>
        <w:r>
          <w:fldChar w:fldCharType="end"/>
        </w:r>
      </w:hyperlink>
    </w:p>
    <w:p>
      <w:pPr>
        <w:pStyle w:val="TOC2"/>
        <w:tabs>
          <w:tab w:val="right" w:leader="dot" w:pos="8306"/>
        </w:tabs>
      </w:pPr>
      <w:hyperlink w:anchor="_Toc22931" w:history="1">
        <w:r>
          <w:rPr>
            <w:rFonts w:ascii="仿宋" w:eastAsia="仿宋" w:hAnsi="仿宋" w:cs="仿宋" w:hint="eastAsia"/>
            <w:lang w:eastAsia="zh-CN"/>
          </w:rPr>
          <w:t>(一)、消防安全</w:t>
        </w:r>
        <w:r>
          <w:tab/>
        </w:r>
        <w:r>
          <w:fldChar w:fldCharType="begin"/>
        </w:r>
        <w:r>
          <w:instrText xml:space="preserve"> PAGEREF _Toc22931 \h </w:instrText>
        </w:r>
        <w:r>
          <w:fldChar w:fldCharType="separate"/>
        </w:r>
        <w:r>
          <w:t>28</w:t>
        </w:r>
        <w:r>
          <w:fldChar w:fldCharType="end"/>
        </w:r>
      </w:hyperlink>
    </w:p>
    <w:p>
      <w:pPr>
        <w:pStyle w:val="TOC2"/>
        <w:tabs>
          <w:tab w:val="right" w:leader="dot" w:pos="8306"/>
        </w:tabs>
      </w:pPr>
      <w:hyperlink w:anchor="_Toc25520" w:history="1">
        <w:r>
          <w:rPr>
            <w:rFonts w:ascii="仿宋" w:eastAsia="仿宋" w:hAnsi="仿宋" w:cs="仿宋" w:hint="eastAsia"/>
            <w:lang w:eastAsia="zh-CN"/>
          </w:rPr>
          <w:t>(二)、防火防爆总图布置措施</w:t>
        </w:r>
        <w:r>
          <w:tab/>
        </w:r>
        <w:r>
          <w:fldChar w:fldCharType="begin"/>
        </w:r>
        <w:r>
          <w:instrText xml:space="preserve"> PAGEREF _Toc25520 \h </w:instrText>
        </w:r>
        <w:r>
          <w:fldChar w:fldCharType="separate"/>
        </w:r>
        <w:r>
          <w:t>30</w:t>
        </w:r>
        <w:r>
          <w:fldChar w:fldCharType="end"/>
        </w:r>
      </w:hyperlink>
    </w:p>
    <w:p>
      <w:pPr>
        <w:pStyle w:val="TOC2"/>
        <w:tabs>
          <w:tab w:val="right" w:leader="dot" w:pos="8306"/>
        </w:tabs>
      </w:pPr>
      <w:hyperlink w:anchor="_Toc13674" w:history="1">
        <w:r>
          <w:rPr>
            <w:rFonts w:ascii="仿宋" w:eastAsia="仿宋" w:hAnsi="仿宋" w:cs="仿宋" w:hint="eastAsia"/>
            <w:lang w:eastAsia="zh-CN"/>
          </w:rPr>
          <w:t>(三)、自然灾害防范措施</w:t>
        </w:r>
        <w:r>
          <w:tab/>
        </w:r>
        <w:r>
          <w:fldChar w:fldCharType="begin"/>
        </w:r>
        <w:r>
          <w:instrText xml:space="preserve"> PAGEREF _Toc13674 \h </w:instrText>
        </w:r>
        <w:r>
          <w:fldChar w:fldCharType="separate"/>
        </w:r>
        <w:r>
          <w:t>31</w:t>
        </w:r>
        <w:r>
          <w:fldChar w:fldCharType="end"/>
        </w:r>
      </w:hyperlink>
    </w:p>
    <w:p>
      <w:pPr>
        <w:pStyle w:val="TOC2"/>
        <w:tabs>
          <w:tab w:val="right" w:leader="dot" w:pos="8306"/>
        </w:tabs>
      </w:pPr>
      <w:hyperlink w:anchor="_Toc20346" w:history="1">
        <w:r>
          <w:rPr>
            <w:rFonts w:ascii="仿宋" w:eastAsia="仿宋" w:hAnsi="仿宋" w:cs="仿宋" w:hint="eastAsia"/>
            <w:lang w:eastAsia="zh-CN"/>
          </w:rPr>
          <w:t>(四)、安全色及安全标志使用要求</w:t>
        </w:r>
        <w:r>
          <w:tab/>
        </w:r>
        <w:r>
          <w:fldChar w:fldCharType="begin"/>
        </w:r>
        <w:r>
          <w:instrText xml:space="preserve"> PAGEREF _Toc20346 \h </w:instrText>
        </w:r>
        <w:r>
          <w:fldChar w:fldCharType="separate"/>
        </w:r>
        <w:r>
          <w:t>32</w:t>
        </w:r>
        <w:r>
          <w:fldChar w:fldCharType="end"/>
        </w:r>
      </w:hyperlink>
    </w:p>
    <w:p>
      <w:pPr>
        <w:pStyle w:val="TOC2"/>
        <w:tabs>
          <w:tab w:val="right" w:leader="dot" w:pos="8306"/>
        </w:tabs>
      </w:pPr>
      <w:hyperlink w:anchor="_Toc30019" w:history="1">
        <w:r>
          <w:rPr>
            <w:rFonts w:ascii="仿宋" w:eastAsia="仿宋" w:hAnsi="仿宋" w:cs="仿宋" w:hint="eastAsia"/>
            <w:lang w:eastAsia="zh-CN"/>
          </w:rPr>
          <w:t>(五)、防尘防毒措施</w:t>
        </w:r>
        <w:r>
          <w:tab/>
        </w:r>
        <w:r>
          <w:fldChar w:fldCharType="begin"/>
        </w:r>
        <w:r>
          <w:instrText xml:space="preserve"> PAGEREF _Toc30019 \h </w:instrText>
        </w:r>
        <w:r>
          <w:fldChar w:fldCharType="separate"/>
        </w:r>
        <w:r>
          <w:t>32</w:t>
        </w:r>
        <w:r>
          <w:fldChar w:fldCharType="end"/>
        </w:r>
      </w:hyperlink>
    </w:p>
    <w:p>
      <w:pPr>
        <w:pStyle w:val="TOC2"/>
        <w:tabs>
          <w:tab w:val="right" w:leader="dot" w:pos="8306"/>
        </w:tabs>
      </w:pPr>
      <w:hyperlink w:anchor="_Toc746" w:history="1">
        <w:r>
          <w:rPr>
            <w:rFonts w:ascii="仿宋" w:eastAsia="仿宋" w:hAnsi="仿宋" w:cs="仿宋" w:hint="eastAsia"/>
            <w:lang w:eastAsia="zh-CN"/>
          </w:rPr>
          <w:t>(六)、防静电、触电防护及防雷措施</w:t>
        </w:r>
        <w:r>
          <w:tab/>
        </w:r>
        <w:r>
          <w:fldChar w:fldCharType="begin"/>
        </w:r>
        <w:r>
          <w:instrText xml:space="preserve"> PAGEREF _Toc746 \h </w:instrText>
        </w:r>
        <w:r>
          <w:fldChar w:fldCharType="separate"/>
        </w:r>
        <w:r>
          <w:t>33</w:t>
        </w:r>
        <w:r>
          <w:fldChar w:fldCharType="end"/>
        </w:r>
      </w:hyperlink>
    </w:p>
    <w:p>
      <w:pPr>
        <w:pStyle w:val="TOC2"/>
        <w:tabs>
          <w:tab w:val="right" w:leader="dot" w:pos="8306"/>
        </w:tabs>
      </w:pPr>
      <w:hyperlink w:anchor="_Toc3102" w:history="1">
        <w:r>
          <w:rPr>
            <w:rFonts w:ascii="仿宋" w:eastAsia="仿宋" w:hAnsi="仿宋" w:cs="仿宋" w:hint="eastAsia"/>
            <w:lang w:eastAsia="zh-CN"/>
          </w:rPr>
          <w:t>(七)、机械设备安全保障措施</w:t>
        </w:r>
        <w:r>
          <w:tab/>
        </w:r>
        <w:r>
          <w:fldChar w:fldCharType="begin"/>
        </w:r>
        <w:r>
          <w:instrText xml:space="preserve"> PAGEREF _Toc3102 \h </w:instrText>
        </w:r>
        <w:r>
          <w:fldChar w:fldCharType="separate"/>
        </w:r>
        <w:r>
          <w:t>35</w:t>
        </w:r>
        <w:r>
          <w:fldChar w:fldCharType="end"/>
        </w:r>
      </w:hyperlink>
    </w:p>
    <w:p>
      <w:pPr>
        <w:pStyle w:val="TOC1"/>
        <w:tabs>
          <w:tab w:val="right" w:leader="dot" w:pos="8306"/>
        </w:tabs>
      </w:pPr>
      <w:hyperlink w:anchor="_Toc3190" w:history="1">
        <w:r>
          <w:rPr>
            <w:rFonts w:ascii="仿宋" w:eastAsia="仿宋" w:hAnsi="仿宋" w:cs="仿宋" w:hint="eastAsia"/>
            <w:lang w:eastAsia="zh-CN"/>
          </w:rPr>
          <w:t>十、风机项目风险管理</w:t>
        </w:r>
        <w:r>
          <w:tab/>
        </w:r>
        <w:r>
          <w:fldChar w:fldCharType="begin"/>
        </w:r>
        <w:r>
          <w:instrText xml:space="preserve"> PAGEREF _Toc3190 \h </w:instrText>
        </w:r>
        <w:r>
          <w:fldChar w:fldCharType="separate"/>
        </w:r>
        <w:r>
          <w:t>36</w:t>
        </w:r>
        <w:r>
          <w:fldChar w:fldCharType="end"/>
        </w:r>
      </w:hyperlink>
    </w:p>
    <w:p>
      <w:pPr>
        <w:pStyle w:val="TOC2"/>
        <w:tabs>
          <w:tab w:val="right" w:leader="dot" w:pos="8306"/>
        </w:tabs>
      </w:pPr>
      <w:hyperlink w:anchor="_Toc24648" w:history="1">
        <w:r>
          <w:rPr>
            <w:rFonts w:ascii="仿宋" w:eastAsia="仿宋" w:hAnsi="仿宋" w:cs="仿宋" w:hint="eastAsia"/>
            <w:lang w:eastAsia="zh-CN"/>
          </w:rPr>
          <w:t>(一)、风险识别与评估</w:t>
        </w:r>
        <w:r>
          <w:tab/>
        </w:r>
        <w:r>
          <w:fldChar w:fldCharType="begin"/>
        </w:r>
        <w:r>
          <w:instrText xml:space="preserve"> PAGEREF _Toc24648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19" w:history="1">
        <w:r>
          <w:rPr>
            <w:rFonts w:ascii="仿宋" w:eastAsia="仿宋" w:hAnsi="仿宋" w:cs="仿宋" w:hint="eastAsia"/>
            <w:lang w:eastAsia="zh-CN"/>
          </w:rPr>
          <w:t>(二)、风险应对策略</w:t>
        </w:r>
        <w:r>
          <w:tab/>
        </w:r>
        <w:r>
          <w:fldChar w:fldCharType="begin"/>
        </w:r>
        <w:r>
          <w:instrText xml:space="preserve"> PAGEREF _Toc11319 \h </w:instrText>
        </w:r>
        <w:r>
          <w:fldChar w:fldCharType="separate"/>
        </w:r>
        <w:r>
          <w:t>37</w:t>
        </w:r>
        <w:r>
          <w:fldChar w:fldCharType="end"/>
        </w:r>
      </w:hyperlink>
    </w:p>
    <w:p>
      <w:pPr>
        <w:pStyle w:val="TOC2"/>
        <w:tabs>
          <w:tab w:val="right" w:leader="dot" w:pos="8306"/>
        </w:tabs>
      </w:pPr>
      <w:hyperlink w:anchor="_Toc24680" w:history="1">
        <w:r>
          <w:rPr>
            <w:rFonts w:ascii="仿宋" w:eastAsia="仿宋" w:hAnsi="仿宋" w:cs="仿宋" w:hint="eastAsia"/>
            <w:lang w:eastAsia="zh-CN"/>
          </w:rPr>
          <w:t>(三)、风险监控与控制</w:t>
        </w:r>
        <w:r>
          <w:tab/>
        </w:r>
        <w:r>
          <w:fldChar w:fldCharType="begin"/>
        </w:r>
        <w:r>
          <w:instrText xml:space="preserve"> PAGEREF _Toc24680 \h </w:instrText>
        </w:r>
        <w:r>
          <w:fldChar w:fldCharType="separate"/>
        </w:r>
        <w:r>
          <w:t>39</w:t>
        </w:r>
        <w:r>
          <w:fldChar w:fldCharType="end"/>
        </w:r>
      </w:hyperlink>
    </w:p>
    <w:p>
      <w:pPr>
        <w:pStyle w:val="TOC1"/>
        <w:tabs>
          <w:tab w:val="right" w:leader="dot" w:pos="8306"/>
        </w:tabs>
      </w:pPr>
      <w:hyperlink w:anchor="_Toc29002" w:history="1">
        <w:r>
          <w:rPr>
            <w:rFonts w:ascii="仿宋" w:eastAsia="仿宋" w:hAnsi="仿宋" w:cs="仿宋" w:hint="eastAsia"/>
            <w:lang w:eastAsia="zh-CN"/>
          </w:rPr>
          <w:t>十一、风机项目人力资源培养与发展</w:t>
        </w:r>
        <w:r>
          <w:tab/>
        </w:r>
        <w:r>
          <w:fldChar w:fldCharType="begin"/>
        </w:r>
        <w:r>
          <w:instrText xml:space="preserve"> PAGEREF _Toc29002 \h </w:instrText>
        </w:r>
        <w:r>
          <w:fldChar w:fldCharType="separate"/>
        </w:r>
        <w:r>
          <w:t>40</w:t>
        </w:r>
        <w:r>
          <w:fldChar w:fldCharType="end"/>
        </w:r>
      </w:hyperlink>
    </w:p>
    <w:p>
      <w:pPr>
        <w:pStyle w:val="TOC2"/>
        <w:tabs>
          <w:tab w:val="right" w:leader="dot" w:pos="8306"/>
        </w:tabs>
      </w:pPr>
      <w:hyperlink w:anchor="_Toc5622" w:history="1">
        <w:r>
          <w:rPr>
            <w:rFonts w:ascii="仿宋" w:eastAsia="仿宋" w:hAnsi="仿宋" w:cs="仿宋" w:hint="eastAsia"/>
            <w:lang w:eastAsia="zh-CN"/>
          </w:rPr>
          <w:t>(一)、人才需求与规划</w:t>
        </w:r>
        <w:r>
          <w:tab/>
        </w:r>
        <w:r>
          <w:fldChar w:fldCharType="begin"/>
        </w:r>
        <w:r>
          <w:instrText xml:space="preserve"> PAGEREF _Toc5622 \h </w:instrText>
        </w:r>
        <w:r>
          <w:fldChar w:fldCharType="separate"/>
        </w:r>
        <w:r>
          <w:t>40</w:t>
        </w:r>
        <w:r>
          <w:fldChar w:fldCharType="end"/>
        </w:r>
      </w:hyperlink>
    </w:p>
    <w:p>
      <w:pPr>
        <w:pStyle w:val="TOC2"/>
        <w:tabs>
          <w:tab w:val="right" w:leader="dot" w:pos="8306"/>
        </w:tabs>
      </w:pPr>
      <w:hyperlink w:anchor="_Toc17127" w:history="1">
        <w:r>
          <w:rPr>
            <w:rFonts w:ascii="仿宋" w:eastAsia="仿宋" w:hAnsi="仿宋" w:cs="仿宋" w:hint="eastAsia"/>
            <w:lang w:eastAsia="zh-CN"/>
          </w:rPr>
          <w:t>(二)、培训与发展计划</w:t>
        </w:r>
        <w:r>
          <w:tab/>
        </w:r>
        <w:r>
          <w:fldChar w:fldCharType="begin"/>
        </w:r>
        <w:r>
          <w:instrText xml:space="preserve"> PAGEREF _Toc17127 \h </w:instrText>
        </w:r>
        <w:r>
          <w:fldChar w:fldCharType="separate"/>
        </w:r>
        <w:r>
          <w:t>40</w:t>
        </w:r>
        <w:r>
          <w:fldChar w:fldCharType="end"/>
        </w:r>
      </w:hyperlink>
    </w:p>
    <w:p>
      <w:pPr>
        <w:pStyle w:val="TOC1"/>
        <w:tabs>
          <w:tab w:val="right" w:leader="dot" w:pos="8306"/>
        </w:tabs>
      </w:pPr>
      <w:hyperlink w:anchor="_Toc18532" w:history="1">
        <w:r>
          <w:rPr>
            <w:rFonts w:ascii="仿宋" w:eastAsia="仿宋" w:hAnsi="仿宋" w:cs="仿宋" w:hint="eastAsia"/>
            <w:lang w:eastAsia="zh-CN"/>
          </w:rPr>
          <w:t>十二、风机项目技术管理</w:t>
        </w:r>
        <w:r>
          <w:tab/>
        </w:r>
        <w:r>
          <w:fldChar w:fldCharType="begin"/>
        </w:r>
        <w:r>
          <w:instrText xml:space="preserve"> PAGEREF _Toc18532 \h </w:instrText>
        </w:r>
        <w:r>
          <w:fldChar w:fldCharType="separate"/>
        </w:r>
        <w:r>
          <w:t>41</w:t>
        </w:r>
        <w:r>
          <w:fldChar w:fldCharType="end"/>
        </w:r>
      </w:hyperlink>
    </w:p>
    <w:p>
      <w:pPr>
        <w:pStyle w:val="TOC2"/>
        <w:tabs>
          <w:tab w:val="right" w:leader="dot" w:pos="8306"/>
        </w:tabs>
      </w:pPr>
      <w:hyperlink w:anchor="_Toc15214" w:history="1">
        <w:r>
          <w:rPr>
            <w:rFonts w:ascii="仿宋" w:eastAsia="仿宋" w:hAnsi="仿宋" w:cs="仿宋" w:hint="eastAsia"/>
            <w:lang w:eastAsia="zh-CN"/>
          </w:rPr>
          <w:t>(一)、技术方案选用方向</w:t>
        </w:r>
        <w:r>
          <w:tab/>
        </w:r>
        <w:r>
          <w:fldChar w:fldCharType="begin"/>
        </w:r>
        <w:r>
          <w:instrText xml:space="preserve"> PAGEREF _Toc15214 \h </w:instrText>
        </w:r>
        <w:r>
          <w:fldChar w:fldCharType="separate"/>
        </w:r>
        <w:r>
          <w:t>41</w:t>
        </w:r>
        <w:r>
          <w:fldChar w:fldCharType="end"/>
        </w:r>
      </w:hyperlink>
    </w:p>
    <w:p>
      <w:pPr>
        <w:pStyle w:val="TOC2"/>
        <w:tabs>
          <w:tab w:val="right" w:leader="dot" w:pos="8306"/>
        </w:tabs>
      </w:pPr>
      <w:hyperlink w:anchor="_Toc7802" w:history="1">
        <w:r>
          <w:rPr>
            <w:rFonts w:ascii="仿宋" w:eastAsia="仿宋" w:hAnsi="仿宋" w:cs="仿宋" w:hint="eastAsia"/>
            <w:lang w:eastAsia="zh-CN"/>
          </w:rPr>
          <w:t>(二)、工艺技术方案选用原则</w:t>
        </w:r>
        <w:r>
          <w:tab/>
        </w:r>
        <w:r>
          <w:fldChar w:fldCharType="begin"/>
        </w:r>
        <w:r>
          <w:instrText xml:space="preserve"> PAGEREF _Toc7802 \h </w:instrText>
        </w:r>
        <w:r>
          <w:fldChar w:fldCharType="separate"/>
        </w:r>
        <w:r>
          <w:t>43</w:t>
        </w:r>
        <w:r>
          <w:fldChar w:fldCharType="end"/>
        </w:r>
      </w:hyperlink>
    </w:p>
    <w:p>
      <w:pPr>
        <w:pStyle w:val="TOC2"/>
        <w:tabs>
          <w:tab w:val="right" w:leader="dot" w:pos="8306"/>
        </w:tabs>
      </w:pPr>
      <w:hyperlink w:anchor="_Toc11464" w:history="1">
        <w:r>
          <w:rPr>
            <w:rFonts w:ascii="仿宋" w:eastAsia="仿宋" w:hAnsi="仿宋" w:cs="仿宋" w:hint="eastAsia"/>
            <w:lang w:eastAsia="zh-CN"/>
          </w:rPr>
          <w:t>(三)、工艺技术方案要求</w:t>
        </w:r>
        <w:r>
          <w:tab/>
        </w:r>
        <w:r>
          <w:fldChar w:fldCharType="begin"/>
        </w:r>
        <w:r>
          <w:instrText xml:space="preserve"> PAGEREF _Toc11464 \h </w:instrText>
        </w:r>
        <w:r>
          <w:fldChar w:fldCharType="separate"/>
        </w:r>
        <w:r>
          <w:t>45</w:t>
        </w:r>
        <w:r>
          <w:fldChar w:fldCharType="end"/>
        </w:r>
      </w:hyperlink>
    </w:p>
    <w:p>
      <w:pPr>
        <w:pStyle w:val="TOC1"/>
        <w:tabs>
          <w:tab w:val="right" w:leader="dot" w:pos="8306"/>
        </w:tabs>
      </w:pPr>
      <w:hyperlink w:anchor="_Toc22458" w:history="1">
        <w:r>
          <w:rPr>
            <w:rFonts w:ascii="仿宋" w:eastAsia="仿宋" w:hAnsi="仿宋" w:cs="仿宋" w:hint="eastAsia"/>
            <w:lang w:eastAsia="zh-CN"/>
          </w:rPr>
          <w:t>十三、风机项目治理与监督</w:t>
        </w:r>
        <w:r>
          <w:tab/>
        </w:r>
        <w:r>
          <w:fldChar w:fldCharType="begin"/>
        </w:r>
        <w:r>
          <w:instrText xml:space="preserve"> PAGEREF _Toc22458 \h </w:instrText>
        </w:r>
        <w:r>
          <w:fldChar w:fldCharType="separate"/>
        </w:r>
        <w:r>
          <w:t>47</w:t>
        </w:r>
        <w:r>
          <w:fldChar w:fldCharType="end"/>
        </w:r>
      </w:hyperlink>
    </w:p>
    <w:p>
      <w:pPr>
        <w:pStyle w:val="TOC2"/>
        <w:tabs>
          <w:tab w:val="right" w:leader="dot" w:pos="8306"/>
        </w:tabs>
      </w:pPr>
      <w:hyperlink w:anchor="_Toc8385" w:history="1">
        <w:r>
          <w:rPr>
            <w:rFonts w:ascii="仿宋" w:eastAsia="仿宋" w:hAnsi="仿宋" w:cs="仿宋" w:hint="eastAsia"/>
            <w:lang w:eastAsia="zh-CN"/>
          </w:rPr>
          <w:t>(一)、风机项目治理结构</w:t>
        </w:r>
        <w:r>
          <w:tab/>
        </w:r>
        <w:r>
          <w:fldChar w:fldCharType="begin"/>
        </w:r>
        <w:r>
          <w:instrText xml:space="preserve"> PAGEREF _Toc8385 \h </w:instrText>
        </w:r>
        <w:r>
          <w:fldChar w:fldCharType="separate"/>
        </w:r>
        <w:r>
          <w:t>47</w:t>
        </w:r>
        <w:r>
          <w:fldChar w:fldCharType="end"/>
        </w:r>
      </w:hyperlink>
    </w:p>
    <w:p>
      <w:pPr>
        <w:pStyle w:val="TOC2"/>
        <w:tabs>
          <w:tab w:val="right" w:leader="dot" w:pos="8306"/>
        </w:tabs>
      </w:pPr>
      <w:hyperlink w:anchor="_Toc17865" w:history="1">
        <w:r>
          <w:rPr>
            <w:rFonts w:ascii="仿宋" w:eastAsia="仿宋" w:hAnsi="仿宋" w:cs="仿宋" w:hint="eastAsia"/>
            <w:lang w:eastAsia="zh-CN"/>
          </w:rPr>
          <w:t>(二)、监督与审计</w:t>
        </w:r>
        <w:r>
          <w:tab/>
        </w:r>
        <w:r>
          <w:fldChar w:fldCharType="begin"/>
        </w:r>
        <w:r>
          <w:instrText xml:space="preserve"> PAGEREF _Toc17865 \h </w:instrText>
        </w:r>
        <w:r>
          <w:fldChar w:fldCharType="separate"/>
        </w:r>
        <w:r>
          <w:t>48</w:t>
        </w:r>
        <w:r>
          <w:fldChar w:fldCharType="end"/>
        </w:r>
      </w:hyperlink>
    </w:p>
    <w:p>
      <w:pPr>
        <w:pStyle w:val="TOC1"/>
        <w:tabs>
          <w:tab w:val="right" w:leader="dot" w:pos="8306"/>
        </w:tabs>
      </w:pPr>
      <w:hyperlink w:anchor="_Toc32074" w:history="1">
        <w:r>
          <w:rPr>
            <w:rFonts w:ascii="仿宋" w:eastAsia="仿宋" w:hAnsi="仿宋" w:cs="仿宋" w:hint="eastAsia"/>
            <w:lang w:eastAsia="zh-CN"/>
          </w:rPr>
          <w:t>十四、风机项目实施时间节点</w:t>
        </w:r>
        <w:r>
          <w:tab/>
        </w:r>
        <w:r>
          <w:fldChar w:fldCharType="begin"/>
        </w:r>
        <w:r>
          <w:instrText xml:space="preserve"> PAGEREF _Toc32074 \h </w:instrText>
        </w:r>
        <w:r>
          <w:fldChar w:fldCharType="separate"/>
        </w:r>
        <w:r>
          <w:t>50</w:t>
        </w:r>
        <w:r>
          <w:fldChar w:fldCharType="end"/>
        </w:r>
      </w:hyperlink>
    </w:p>
    <w:p>
      <w:pPr>
        <w:pStyle w:val="TOC2"/>
        <w:tabs>
          <w:tab w:val="right" w:leader="dot" w:pos="8306"/>
        </w:tabs>
      </w:pPr>
      <w:hyperlink w:anchor="_Toc11819" w:history="1">
        <w:r>
          <w:rPr>
            <w:rFonts w:ascii="仿宋" w:eastAsia="仿宋" w:hAnsi="仿宋" w:cs="仿宋" w:hint="eastAsia"/>
            <w:lang w:eastAsia="zh-CN"/>
          </w:rPr>
          <w:t>(一)、风机项目启动阶段时间节点</w:t>
        </w:r>
        <w:r>
          <w:tab/>
        </w:r>
        <w:r>
          <w:fldChar w:fldCharType="begin"/>
        </w:r>
        <w:r>
          <w:instrText xml:space="preserve"> PAGEREF _Toc11819 \h </w:instrText>
        </w:r>
        <w:r>
          <w:fldChar w:fldCharType="separate"/>
        </w:r>
        <w:r>
          <w:t>50</w:t>
        </w:r>
        <w:r>
          <w:fldChar w:fldCharType="end"/>
        </w:r>
      </w:hyperlink>
    </w:p>
    <w:p>
      <w:pPr>
        <w:pStyle w:val="TOC2"/>
        <w:tabs>
          <w:tab w:val="right" w:leader="dot" w:pos="8306"/>
        </w:tabs>
      </w:pPr>
      <w:hyperlink w:anchor="_Toc29643" w:history="1">
        <w:r>
          <w:rPr>
            <w:rFonts w:ascii="仿宋" w:eastAsia="仿宋" w:hAnsi="仿宋" w:cs="仿宋" w:hint="eastAsia"/>
            <w:lang w:eastAsia="zh-CN"/>
          </w:rPr>
          <w:t>(二)、风机项目执行阶段时间节点</w:t>
        </w:r>
        <w:r>
          <w:tab/>
        </w:r>
        <w:r>
          <w:fldChar w:fldCharType="begin"/>
        </w:r>
        <w:r>
          <w:instrText xml:space="preserve"> PAGEREF _Toc29643 \h </w:instrText>
        </w:r>
        <w:r>
          <w:fldChar w:fldCharType="separate"/>
        </w:r>
        <w:r>
          <w:t>51</w:t>
        </w:r>
        <w:r>
          <w:fldChar w:fldCharType="end"/>
        </w:r>
      </w:hyperlink>
    </w:p>
    <w:p>
      <w:pPr>
        <w:pStyle w:val="TOC2"/>
        <w:tabs>
          <w:tab w:val="right" w:leader="dot" w:pos="8306"/>
        </w:tabs>
      </w:pPr>
      <w:hyperlink w:anchor="_Toc16086" w:history="1">
        <w:r>
          <w:rPr>
            <w:rFonts w:ascii="仿宋" w:eastAsia="仿宋" w:hAnsi="仿宋" w:cs="仿宋" w:hint="eastAsia"/>
            <w:lang w:eastAsia="zh-CN"/>
          </w:rPr>
          <w:t>(三)、风机项目完成阶段时间节点</w:t>
        </w:r>
        <w:r>
          <w:tab/>
        </w:r>
        <w:r>
          <w:fldChar w:fldCharType="begin"/>
        </w:r>
        <w:r>
          <w:instrText xml:space="preserve"> PAGEREF _Toc16086 \h </w:instrText>
        </w:r>
        <w:r>
          <w:fldChar w:fldCharType="separate"/>
        </w:r>
        <w:r>
          <w:t>52</w:t>
        </w:r>
        <w:r>
          <w:fldChar w:fldCharType="end"/>
        </w:r>
      </w:hyperlink>
    </w:p>
    <w:p>
      <w:pPr>
        <w:pStyle w:val="TOC1"/>
        <w:tabs>
          <w:tab w:val="right" w:leader="dot" w:pos="8306"/>
        </w:tabs>
      </w:pPr>
      <w:hyperlink w:anchor="_Toc23521" w:history="1">
        <w:r>
          <w:rPr>
            <w:rFonts w:ascii="仿宋" w:eastAsia="仿宋" w:hAnsi="仿宋" w:cs="仿宋" w:hint="eastAsia"/>
            <w:lang w:eastAsia="zh-CN"/>
          </w:rPr>
          <w:t>十五、供应链管理</w:t>
        </w:r>
        <w:r>
          <w:tab/>
        </w:r>
        <w:r>
          <w:fldChar w:fldCharType="begin"/>
        </w:r>
        <w:r>
          <w:instrText xml:space="preserve"> PAGEREF _Toc23521 \h </w:instrText>
        </w:r>
        <w:r>
          <w:fldChar w:fldCharType="separate"/>
        </w:r>
        <w:r>
          <w:t>53</w:t>
        </w:r>
        <w:r>
          <w:fldChar w:fldCharType="end"/>
        </w:r>
      </w:hyperlink>
    </w:p>
    <w:p>
      <w:pPr>
        <w:pStyle w:val="TOC2"/>
        <w:tabs>
          <w:tab w:val="right" w:leader="dot" w:pos="8306"/>
        </w:tabs>
      </w:pPr>
      <w:hyperlink w:anchor="_Toc21609" w:history="1">
        <w:r>
          <w:rPr>
            <w:rFonts w:ascii="仿宋" w:eastAsia="仿宋" w:hAnsi="仿宋" w:cs="仿宋" w:hint="eastAsia"/>
            <w:lang w:eastAsia="zh-CN"/>
          </w:rPr>
          <w:t>(一)、供应链战略规划</w:t>
        </w:r>
        <w:r>
          <w:tab/>
        </w:r>
        <w:r>
          <w:fldChar w:fldCharType="begin"/>
        </w:r>
        <w:r>
          <w:instrText xml:space="preserve"> PAGEREF _Toc21609 \h </w:instrText>
        </w:r>
        <w:r>
          <w:fldChar w:fldCharType="separate"/>
        </w:r>
        <w:r>
          <w:t>53</w:t>
        </w:r>
        <w:r>
          <w:fldChar w:fldCharType="end"/>
        </w:r>
      </w:hyperlink>
    </w:p>
    <w:p>
      <w:pPr>
        <w:pStyle w:val="TOC2"/>
        <w:tabs>
          <w:tab w:val="right" w:leader="dot" w:pos="8306"/>
        </w:tabs>
      </w:pPr>
      <w:hyperlink w:anchor="_Toc23877" w:history="1">
        <w:r>
          <w:rPr>
            <w:rFonts w:ascii="仿宋" w:eastAsia="仿宋" w:hAnsi="仿宋" w:cs="仿宋" w:hint="eastAsia"/>
            <w:lang w:eastAsia="zh-CN"/>
          </w:rPr>
          <w:t>(二)、供应商选择与合作</w:t>
        </w:r>
        <w:r>
          <w:tab/>
        </w:r>
        <w:r>
          <w:fldChar w:fldCharType="begin"/>
        </w:r>
        <w:r>
          <w:instrText xml:space="preserve"> PAGEREF _Toc23877 \h </w:instrText>
        </w:r>
        <w:r>
          <w:fldChar w:fldCharType="separate"/>
        </w:r>
        <w:r>
          <w:t>54</w:t>
        </w:r>
        <w:r>
          <w:fldChar w:fldCharType="end"/>
        </w:r>
      </w:hyperlink>
    </w:p>
    <w:p>
      <w:pPr>
        <w:pStyle w:val="TOC2"/>
        <w:tabs>
          <w:tab w:val="right" w:leader="dot" w:pos="8306"/>
        </w:tabs>
      </w:pPr>
      <w:hyperlink w:anchor="_Toc1800" w:history="1">
        <w:r>
          <w:rPr>
            <w:rFonts w:ascii="仿宋" w:eastAsia="仿宋" w:hAnsi="仿宋" w:cs="仿宋" w:hint="eastAsia"/>
            <w:lang w:eastAsia="zh-CN"/>
          </w:rPr>
          <w:t>(三)、物流与库存管理</w:t>
        </w:r>
        <w:r>
          <w:tab/>
        </w:r>
        <w:r>
          <w:fldChar w:fldCharType="begin"/>
        </w:r>
        <w:r>
          <w:instrText xml:space="preserve"> PAGEREF _Toc1800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892"/>
      <w:r>
        <w:rPr>
          <w:rFonts w:ascii="仿宋" w:eastAsia="仿宋" w:hAnsi="仿宋" w:cs="仿宋" w:hint="eastAsia"/>
          <w:sz w:val="28"/>
          <w:lang w:eastAsia="zh-CN"/>
        </w:rPr>
        <w:t>一、风机项目可持续发展</w:t>
      </w:r>
      <w:bookmarkEnd w:id="2"/>
    </w:p>
    <w:p>
      <w:pPr>
        <w:pStyle w:val="Heading2"/>
        <w:rPr>
          <w:rFonts w:ascii="仿宋" w:eastAsia="仿宋" w:hAnsi="仿宋" w:cs="仿宋" w:hint="eastAsia"/>
          <w:lang w:eastAsia="zh-CN"/>
        </w:rPr>
      </w:pPr>
      <w:bookmarkStart w:id="3" w:name="_Toc1014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风机项目中，风机项目团队着眼于未来，明确了可持续发展的战略方向。制定的具体可持续发展目标包括降低资源使用、采用环保技术、最大化社会效益等。这一步骤不仅有助于风机项目在环保和社会责任方面达到最高标准，也为未来提供了明确的指引，确保风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可持续实践的融入风机项目管理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风机项目管理周期。从风机项目规划开始，风机项目团队就考虑了环境和社会的因素。在执行阶段，风机项目团队积极推动绿色技术的应用，优化资源利用。此外，关注员工的社会责任，通过培训和沟通活动提高员工对可持续发展的认知，使他们能够在日常工作中践行可持续实践。这些举措不仅为风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795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扎根于风机项目的可持续发展理念，我们深信环保与社会责任是风机项目成功的关键支柱。在风机项目的每一步，我们都致力于通过创新和实践，履行对环境和社会的坚定责任。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风机项目团队通过引入先进的环保技术、建立高效的废物处理系统以及推动能源节约措施，积极履行环保责任。定期的环保监测和评估确保风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风机项目不仅致力于自身可持续发展，还注重对社会的回馈。通过支持社区风机项目、参与慈善事业、提供培训机会等方式，风机项目积极履行社会责任。与当地社区建立积极互动，关注员工的工作与生活平衡，以及员工的身心健康，是风机项目在社会责任层面的关键举措。这样的实践不仅增强了风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976"/>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896"/>
      <w:r>
        <w:rPr>
          <w:rFonts w:ascii="仿宋" w:eastAsia="仿宋" w:hAnsi="仿宋" w:cs="仿宋" w:hint="eastAsia"/>
          <w:lang w:eastAsia="zh-CN"/>
        </w:rPr>
        <w:t>(一)、风机行业分析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机行业一直以来都是市场的关注焦点。行业内的发展趋势、竞争态势以及潜在机会都对风机项目的推进产生深远的影响。通过深入研究行业的整体概貌，我们将更好地理解行业的核心特征，为风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风机行业，技术一直是推动创新和发展的关键因素。我们将对当前技术趋势进行详尽分析，包括但不限于人工智能、大数据应用、先进制造技术等。这有助于风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风机项目成功的基础。我们将对主要竞争对手进行深入研究，包括其市场份额、产品特点、市场定位等。通过全面了解竞争对手的优势和劣势，风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6846"/>
      <w:r>
        <w:rPr>
          <w:rFonts w:ascii="仿宋" w:eastAsia="仿宋" w:hAnsi="仿宋" w:cs="仿宋" w:hint="eastAsia"/>
          <w:sz w:val="28"/>
          <w:lang w:eastAsia="zh-CN"/>
        </w:rPr>
        <w:t>(二)、风机市场分析预测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通过对市场规模的深入调研，我们将预测风机市场未来的增长趋势。这包括市场的整体规模、各细分领域的发展趋势等。风机项目可以根据市场的扩张速度和潜在机会，制定更符合市场需求的发展策略。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了解消费者的需求是市场分析的核心。我们将通过调查研究，深入挖掘目标消费者的需求特点、购买习惯以及对产品和服务的期望。这有助于风机项目更好地定位目标市场，提供更符合消费者期待的解决方案。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风机项目实施过程中需要充分考虑的因素。我们将对市场风险进行全面评估，包括但不限于政策法规风险、市场竞争风险、技术变革风险等。通过对潜在风险的深入分析，风机项目可以制定相应的风险缓解策略，降低不确定性对风机项目的影响。</w:t>
      </w:r>
    </w:p>
    <w:p>
      <w:pPr>
        <w:pStyle w:val="Heading1"/>
        <w:ind w:firstLine="560" w:firstLineChars="200"/>
        <w:rPr>
          <w:rFonts w:ascii="仿宋" w:eastAsia="仿宋" w:hAnsi="仿宋" w:cs="仿宋" w:hint="eastAsia"/>
          <w:sz w:val="28"/>
          <w:lang w:eastAsia="zh-CN"/>
        </w:rPr>
      </w:pPr>
      <w:bookmarkStart w:id="8" w:name="_Toc19023"/>
      <w:r>
        <w:rPr>
          <w:rFonts w:ascii="仿宋" w:eastAsia="仿宋" w:hAnsi="仿宋" w:cs="仿宋" w:hint="eastAsia"/>
          <w:sz w:val="28"/>
          <w:lang w:eastAsia="zh-CN"/>
        </w:rPr>
        <w:t>三、风机项目选址可行性分析</w:t>
      </w:r>
      <w:bookmarkEnd w:id="8"/>
    </w:p>
    <w:p>
      <w:pPr>
        <w:pStyle w:val="Heading2"/>
        <w:rPr>
          <w:rFonts w:ascii="仿宋" w:eastAsia="仿宋" w:hAnsi="仿宋" w:cs="仿宋" w:hint="eastAsia"/>
          <w:lang w:eastAsia="zh-CN"/>
        </w:rPr>
      </w:pPr>
      <w:bookmarkStart w:id="9" w:name="_Toc12176"/>
      <w:r>
        <w:rPr>
          <w:rFonts w:ascii="仿宋" w:eastAsia="仿宋" w:hAnsi="仿宋" w:cs="仿宋" w:hint="eastAsia"/>
          <w:lang w:eastAsia="zh-CN"/>
        </w:rPr>
        <w:t>(一)、风机项目选址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该风机项目选址位于XX省XX市XX区XXX街道</w:t>
      </w:r>
    </w:p>
    <w:p>
      <w:pPr>
        <w:pStyle w:val="Heading2"/>
        <w:ind w:firstLine="560" w:firstLineChars="200"/>
        <w:rPr>
          <w:rFonts w:ascii="仿宋" w:eastAsia="仿宋" w:hAnsi="仿宋" w:cs="仿宋" w:hint="eastAsia"/>
          <w:sz w:val="28"/>
          <w:lang w:eastAsia="zh-CN"/>
        </w:rPr>
      </w:pPr>
      <w:bookmarkStart w:id="10" w:name="_Toc2096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风机项目的征地面积将根据风机项目的实际规模和需求进行精确规划。具体面积XXX平方米，旨在确保风机项目不仅能够满足当前的发展需求，还能够预留空间以适应未来的扩展。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净用地面积是在征地面积基础上去除不可利用面积后的实际可开发用地。具体面积XXX平方米，考虑到环保、交通、安全等多方面因素，以确保风机项目在整体利用效率上达到最优。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建筑面积： 风机项目计划建设的建筑总规模具体面积XXX平方米。这一规模的确定综合考虑了风机项目的性质、规模，以及城市规划的相关要求，确保建筑布局与周边环境协调一致。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绿地率是风机项目用地中被规划为绿地的比例。具体面积XXX平方米，旨在通过合理规划绿地，改善风机项目周边环境，提升居民生活质量，并符合城市整体绿化规划。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容积率是用地上可以建设的建筑总体积与用地面积之比。具体面积XXX，通过合理的容积率规划，确保风机项目建筑规模与周边环境和谐共生。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确保风机项目选址与当地城市规划相一致，具体面积XXX平方米。通过与城市规划部门深入沟通，确保风机项目不仅符合城市的整体发展方向，还能够融入城市的发展布局，为城市的长远发展贡献力量。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充分了解并确保风机项目选址符合当地产业政策，具体面积XXX平方米。这包括风机项目对当地经济的促进作用，以及对相关产业的带动效应，确保风机项目与地方政府的产业政策保持一致，促进共赢合作。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用地总体要求必须符合环保和可持续发展的原则，具体面积XXX平方米。通过采用绿色建筑设计、节能减排等措施，确保风机项目在建设和运营过程中对环境的影响最小化，达到可持续发展的要求。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确保风机项目选址具备必要的公共设施配套，具体面积XXX平方米。这包括交通便利性、教育、医疗等基础设施，以提高居民生活品质，使得风机项目选址更具吸引力。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考虑用地总体要求对当地社会稳定性的影响，具体面积XXX平方米。通过深入了解当地社区反馈，确保风机项目的选址和建设过程对当地社会和谐稳定产生积极作用。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风机项目选址不仅符合法规和规划，还在实际操作中具有可行性。这一全面规划将为风机项目的成功实施提供坚实的基础，确保风机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096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风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风机项目的设备规划和空间设计中，我们将采取灵活设备布局的措施。设备布局将根据实际需求进行灵活设计，避免不必要的浪费。通过合理规划设备摆放位置，我们将提高设备的利用率，减少设备间距，以确保风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风机项目内部引入共享设施的概念，例如共享会议室、办公区等。通过这种方式，我们可以减少对资源的重复建设，提高资源共享效率，从而减小风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2195"/>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风机项目的总图布置中，我们将不同功能区域进行明确的规划，以最大程度满足风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136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我们首先关注市场因素，包括潜在客户分布、竞争对手位置、市场需求等。通过深入的市场调研，我们能够更准确地评估选址对于市场开拓和产品销售的影响，确保风机项目能够在有利的市场环境中蓬勃发展。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风机项目对环境的影响是综合评价的重要因素之一。我们将详细考虑选址周边的自然环境、生态保护区、水源地等情况，确保风机项目的建设和运营对环境影响最小化，并符合当地的环保法规标准。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对选址的评价还需充分考虑当地政府的产业政策和法规。我们将详细了解风机项目所在地的相关政策，确保风机项目的规划和运营与当地法规相符，降低不必要的法律风险。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考虑到社会稳定性对企业运营的重要性，我们将评估选址地区的社会安全情况、劳工关系、社区反馈等方面，以确保风机项目的建设和运营不会受到社会稳定性的负面影响。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最后，我们将综合考虑用地成本，包括土地购置费用、土地开发成本等。通过对用地成本的详细评估，我们能够做出更为精确的经济效益分析，为风机项目的投资决策提供有力支持。</w:t>
      </w:r>
    </w:p>
    <w:p>
      <w:pPr>
        <w:pStyle w:val="Heading1"/>
        <w:ind w:firstLine="560" w:firstLineChars="200"/>
        <w:rPr>
          <w:rFonts w:ascii="仿宋" w:eastAsia="仿宋" w:hAnsi="仿宋" w:cs="仿宋" w:hint="eastAsia"/>
          <w:sz w:val="28"/>
          <w:lang w:eastAsia="zh-CN"/>
        </w:rPr>
      </w:pPr>
      <w:bookmarkStart w:id="14" w:name="_Toc28577"/>
      <w:r>
        <w:rPr>
          <w:rFonts w:ascii="仿宋" w:eastAsia="仿宋" w:hAnsi="仿宋" w:cs="仿宋" w:hint="eastAsia"/>
          <w:sz w:val="28"/>
          <w:lang w:eastAsia="zh-CN"/>
        </w:rPr>
        <w:t>四、风机项目危机管理</w:t>
      </w:r>
      <w:bookmarkEnd w:id="14"/>
    </w:p>
    <w:p>
      <w:pPr>
        <w:pStyle w:val="Heading2"/>
        <w:rPr>
          <w:rFonts w:ascii="仿宋" w:eastAsia="仿宋" w:hAnsi="仿宋" w:cs="仿宋" w:hint="eastAsia"/>
          <w:lang w:eastAsia="zh-CN"/>
        </w:rPr>
      </w:pPr>
      <w:bookmarkStart w:id="15" w:name="_Toc26750"/>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风机项目危机管理中，危机预警与识别是确保风机项目稳健运行的核心步骤。通过建立全面的监测机制，风机项目团队旨在及时发现和理解潜在的风险和危机因素，以便采取及时的预防和应对措施，确保风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首先，通过深入的风险评估，风机项目团队全面分析了整个风机项目和各个阶段可能存在的威胁。这包括准确评估每个潜在风险的发生概率和可能影响的程度，为后续危机预警提供了有力支持。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风机项目团队着重于明确定义风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风机项目进展的持续监控，团队能够及时发现潜在问题并作出迅速反应。风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在这一阶段，团队的专业素养和反应速度将发挥至关重要的作用，以确保潜在危机能够在初期得到有效的处理，最大程度地减轻负面影响。通过危机预警与识别，风机项目得以更有序、可控地推进。</w:t>
      </w:r>
    </w:p>
    <w:p>
      <w:pPr>
        <w:pStyle w:val="Heading2"/>
        <w:ind w:firstLine="560" w:firstLineChars="200"/>
        <w:rPr>
          <w:rFonts w:ascii="仿宋" w:eastAsia="仿宋" w:hAnsi="仿宋" w:cs="仿宋" w:hint="eastAsia"/>
          <w:sz w:val="28"/>
          <w:lang w:eastAsia="zh-CN"/>
        </w:rPr>
      </w:pPr>
      <w:bookmarkStart w:id="16" w:name="_Toc26187"/>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在危机发生时，风机项目团队立即行动，成立了应急小组。该小组的任务是迅速制定并实施紧急应对措施，以最小化潜在损失。以下是采取的主要措施：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暂停风机项目进度：为遏制危机蔓延，风机项目暂时停止进行，以便全面评估当前状况。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资源重新分配：重新评估风机项目资源的分配，确保最大限度地减小损失。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实时沟通：与关键利益相关者建立实时沟通机制，向他们传递风机项目危机的实际状况，保障风机项目核心利益。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在紧急应对的同时，风机项目团队强调了团队协作和有效沟通的重要性。以下是团队协作的关键举措：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信息共享机制：建立了信息共享平台，确保团队成员能够及时获取风机项目危机的实时信息。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领导者沟通：风机项目领导者通过定期会议和即时沟通工具，指导团队应对危机，保持团队稳定运行。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随着危机得到初步控制，风机项目团队转向制定恢复计划，以确保风机项目能够从中迅速恢复。主要恢复计划包括：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修复受损的进度计划：重新评估风机项目进度，制定修复计划，确保风机项目尽快回归正常进程。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重新调整资源分配：优化资源分配，确保风机项目在有限资源下高效运转。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风险管理机制加强：对风机项目风险进行全面评估，制定更强化的风险管理策略，以预防未来可能的危机。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617"/>
      <w:r>
        <w:rPr>
          <w:rFonts w:ascii="仿宋" w:eastAsia="仿宋" w:hAnsi="仿宋" w:cs="仿宋" w:hint="eastAsia"/>
          <w:sz w:val="28"/>
          <w:lang w:eastAsia="zh-CN"/>
        </w:rPr>
        <w:t>五、风机项目绩效评估</w:t>
      </w:r>
      <w:bookmarkEnd w:id="17"/>
    </w:p>
    <w:p>
      <w:pPr>
        <w:pStyle w:val="Heading2"/>
        <w:rPr>
          <w:rFonts w:ascii="仿宋" w:eastAsia="仿宋" w:hAnsi="仿宋" w:cs="仿宋" w:hint="eastAsia"/>
          <w:lang w:eastAsia="zh-CN"/>
        </w:rPr>
      </w:pPr>
      <w:bookmarkStart w:id="18" w:name="_Toc16754"/>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在风机项目中，我们设计了一套全面的绩效评估指标，以确保风机项目的可控和成功交付。这些指标跨足风机项目目标、成本、进度和质量等多个维度，为我们提供了全面洞察风机项目的健康状况。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风机项目目标达成率是我们关注的首要指标。我们设定了明确的目标，并通过定期监测和评估，迅速发现并应对潜在的目标偏差。这为风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成本绩效是另一个核心关注点。通过实际成本与预算成本的对比分析，我们深入了解成本差异的原因，及时调整资源分配，保持风机项目在经济效益方面的合理水平。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风机项目进度作为关键的绩效指标之一，得到了精心的关注。我们制定了详细的风机项目进度计划，并设立了进度符合度指标，确保实际进度与计划进度保持一致。这使我们能够快速发现和解决潜在的进度问题，保持风机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风机项目绩效的不可或缺的一环。我们引入了一系列的质量标准和客户满意度指标，以确保风机项目交付的成果在质量上达到或超越预期水平。通过持续监测这些指标，我们努力提升风机项目整体质量水平，为风机项目的成功交付提供有力保障。通过这些科学且全面的绩效评估，我们能够更好地引导风机项目的持续改进，确保风机项目目标的顺利达成。</w:t>
      </w:r>
    </w:p>
    <w:p>
      <w:pPr>
        <w:pStyle w:val="Heading2"/>
        <w:ind w:firstLine="560" w:firstLineChars="200"/>
        <w:rPr>
          <w:rFonts w:ascii="仿宋" w:eastAsia="仿宋" w:hAnsi="仿宋" w:cs="仿宋" w:hint="eastAsia"/>
          <w:sz w:val="28"/>
          <w:lang w:eastAsia="zh-CN"/>
        </w:rPr>
      </w:pPr>
      <w:bookmarkStart w:id="19" w:name="_Toc3676"/>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绩效评估是风机项目中的关键环节，为确保风机项目达到预期目标，我们采用了多层次、多维度的绩效评估方法。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风机项目的战略目标对齐，确保每个决策和行动都与风机项目整体目标保持一致。团队会定期召开战略对齐会议，审视当前工作与风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风机项目进度、质量、成本和风险等方面。这些指标通过数据收集和分析，为风机项目管理团队提供了客观的评估依据。例如，我们通过风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绩效评估不仅仅停留在风机项目内部，还考虑了风机项目对外部环境的影响。我们定期进行干系人满意度调查，以了解各利益相关方对风机项目的期望和满意度，并及时做出调整。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这种多层次、多角度的绩效评估方法，使得我们能够全面了解风机项目的运行状态，及时做出调整，确保风机项目在不断变化的环境中保持稳健前行。</w:t>
      </w:r>
    </w:p>
    <w:p>
      <w:pPr>
        <w:pStyle w:val="Heading2"/>
        <w:ind w:firstLine="560" w:firstLineChars="200"/>
        <w:rPr>
          <w:rFonts w:ascii="仿宋" w:eastAsia="仿宋" w:hAnsi="仿宋" w:cs="仿宋" w:hint="eastAsia"/>
          <w:sz w:val="28"/>
          <w:lang w:eastAsia="zh-CN"/>
        </w:rPr>
      </w:pPr>
      <w:bookmarkStart w:id="20" w:name="_Toc31995"/>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为了确保风机项目的有效管理和不断优化，我们采用了精心设计的绩效评估周期。这个周期旨在实现灵活、实时和全面的评估，以适应风机项目执行中的各种挑战。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风机项目的不同需求，分为短期、中期和长期。短期评估关注每个迭代或工作周期，以及时发现和解决当前任务中的问题。中期评估涵盖几个迭代，深入了解整体风机项目的趋势和性能。长期评估则着眼于整个风机项目阶段，确保风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风机项目管理工具和协作平台，团队成员能够随时更新和分享风机项目数据。这种实时性的反馈机制使我们能够及时察觉潜在问题，快速调整，保持风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风机项目的决策制定密不可分。每个周期的风机项目回顾会议成为集体总结经验、识别问题深层次原因并找到创新解决方案的平台。这种定期的反思与调整机制使风机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https://d.book118.com/985330312242011100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E2156E"/>
    <w:rsid w:val="56E215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533031224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2024-01-25T06:34:00Z</dcterms:created>
  <dcterms:modified xsi:type="dcterms:W3CDTF">2024-01-25T06:35:00Z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CEF7F2CC95564E78A15D7274419E79D3_11</vt:lpwstr>
  </property>
  <property fmtid="{D5CDD505-2E9C-101B-9397-08002B2CF9AE}" pid="3" name="KSOProductBuildVer">
    <vt:lpwstr>2052-12.1.0.16120</vt:lpwstr>
  </property>
</Properties>
</file>