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8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失业保险服务项目可行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性研究</w:t>
      </w:r>
    </w:p>
    <w:p>
      <w:pPr>
        <w:spacing w:before="225" w:line="218" w:lineRule="auto"/>
        <w:ind w:left="358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报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99017413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二)、失业保险服务项目总平面设计要求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、失业保险服务项目建设期原辅材料供应情况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)、失业保险服务项目运营期原辅材料供应及质量管理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失业保险服务项目建设背景及必要性分析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四、制度建设与员工手册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)、失业保险服务项目技术工艺分析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)、失业保险服务项目技术流程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)、失业保险服务项目对环境的主要影响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05424478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二)、社会责任失业保险服务项目与计划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94695298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三)、内部控制与审计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)、企业社会责任与道德经营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)、产品质量检验与测试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旨在规范和指导失业保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险服务项目的实施</w:t>
      </w:r>
      <w:r>
        <w:rPr>
          <w:rFonts w:ascii="FangSong" w:eastAsia="FangSong" w:hAnsi="FangSong" w:cs="FangSong"/>
          <w:spacing w:val="-3"/>
          <w:sz w:val="28"/>
          <w:szCs w:val="28"/>
        </w:rPr>
        <w:t>过程。本方案的开展将包括失业保险服务项目的目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的和背景、需求分析、项目范围、时间计划、资源分配等重要内</w:t>
      </w:r>
      <w:r>
        <w:rPr>
          <w:rFonts w:ascii="FangSong" w:eastAsia="FangSong" w:hAnsi="FangSong" w:cs="FangSong"/>
          <w:spacing w:val="-1"/>
          <w:sz w:val="28"/>
          <w:szCs w:val="28"/>
        </w:rPr>
        <w:t>容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此</w:t>
      </w:r>
      <w:r>
        <w:rPr>
          <w:rFonts w:ascii="FangSong" w:eastAsia="FangSong" w:hAnsi="FangSong" w:cs="FangSong"/>
          <w:spacing w:val="-8"/>
          <w:sz w:val="28"/>
          <w:szCs w:val="28"/>
        </w:rPr>
        <w:t>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认知的平台。请注意，本方案不可做为商业用途，只用作学习交</w:t>
      </w:r>
      <w:r>
        <w:rPr>
          <w:rFonts w:ascii="FangSong" w:eastAsia="FangSong" w:hAnsi="FangSong" w:cs="FangSong"/>
          <w:spacing w:val="-1"/>
          <w:sz w:val="28"/>
          <w:szCs w:val="28"/>
        </w:rPr>
        <w:t>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在失</w:t>
      </w:r>
      <w:r>
        <w:rPr>
          <w:rFonts w:ascii="FangSong" w:eastAsia="FangSong" w:hAnsi="FangSong" w:cs="FangSong"/>
          <w:spacing w:val="-15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保险服务项目的建筑工程设计过程中，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以确保失业保险服务项目的可持续发展和建筑结构的安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全</w:t>
      </w:r>
      <w:r>
        <w:rPr>
          <w:rFonts w:ascii="FangSong" w:eastAsia="FangSong" w:hAnsi="FangSong" w:cs="FangSong"/>
          <w:spacing w:val="-18"/>
          <w:sz w:val="28"/>
          <w:szCs w:val="28"/>
        </w:rPr>
        <w:t>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5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二)、失业保险服务项目总平面设计要求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失业保险服务项目总平面设计将充分考虑以下要求，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</w:t>
      </w:r>
      <w:r>
        <w:rPr>
          <w:rFonts w:ascii="FangSong" w:eastAsia="FangSong" w:hAnsi="FangSong" w:cs="FangSong"/>
          <w:spacing w:val="-6"/>
          <w:sz w:val="28"/>
          <w:szCs w:val="28"/>
        </w:rPr>
        <w:t>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设计</w:t>
      </w:r>
      <w:r>
        <w:rPr>
          <w:rFonts w:ascii="FangSong" w:eastAsia="FangSong" w:hAnsi="FangSong" w:cs="FangSong"/>
          <w:spacing w:val="-4"/>
          <w:sz w:val="28"/>
          <w:szCs w:val="28"/>
        </w:rPr>
        <w:t>满足工程的需要并符合相关规范：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定，适应失业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险服务项目的实际使用需要。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4" w:line="416" w:lineRule="auto"/>
        <w:ind w:left="62" w:right="82" w:firstLine="5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失</w:t>
      </w:r>
      <w:r>
        <w:rPr>
          <w:rFonts w:ascii="FangSong" w:eastAsia="FangSong" w:hAnsi="FangSong" w:cs="FangSong"/>
          <w:spacing w:val="-8"/>
          <w:sz w:val="28"/>
          <w:szCs w:val="28"/>
        </w:rPr>
        <w:t>业保险服务项目所处地区的地质条件和地震风险，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当的抗震设</w:t>
      </w:r>
      <w:r>
        <w:rPr>
          <w:rFonts w:ascii="FangSong" w:eastAsia="FangSong" w:hAnsi="FangSong" w:cs="FangSong"/>
          <w:spacing w:val="-7"/>
          <w:sz w:val="28"/>
          <w:szCs w:val="28"/>
        </w:rPr>
        <w:t>防</w:t>
      </w:r>
      <w:r>
        <w:rPr>
          <w:rFonts w:ascii="FangSong" w:eastAsia="FangSong" w:hAnsi="FangSong" w:cs="FangSong"/>
          <w:spacing w:val="-4"/>
          <w:sz w:val="28"/>
          <w:szCs w:val="28"/>
        </w:rPr>
        <w:t>烈度。结构将被设计以保证在地震发生时能够安全稳定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pacing w:before="289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7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结合失业保险服务项目的实际需求和环境条件，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筑工程的设计总体要求是确保失业保险服务项目实现预期功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31" w:right="9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建筑的功能布局满足失业保险服务项目需求，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3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before="1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line="416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</w:t>
      </w:r>
      <w:r>
        <w:rPr>
          <w:rFonts w:ascii="FangSong" w:eastAsia="FangSong" w:hAnsi="FangSong" w:cs="FangSong"/>
          <w:spacing w:val="-2"/>
          <w:sz w:val="28"/>
          <w:szCs w:val="28"/>
        </w:rPr>
        <w:t>足失业保险服务项目的长期发展需求。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8" w:line="411" w:lineRule="auto"/>
        <w:ind w:left="31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失业保险服务项目</w:t>
      </w:r>
      <w:r>
        <w:rPr>
          <w:rFonts w:ascii="FangSong" w:eastAsia="FangSong" w:hAnsi="FangSong" w:cs="FangSong"/>
          <w:spacing w:val="-4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失业保险服务项目的功能布局和需求，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before="1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失业保险服务项目总投资比例：</w:t>
      </w:r>
    </w:p>
    <w:p>
      <w:pPr>
        <w:spacing w:before="289" w:line="416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失</w:t>
      </w:r>
      <w:r>
        <w:rPr>
          <w:rFonts w:ascii="FangSong" w:eastAsia="FangSong" w:hAnsi="FangSong" w:cs="FangSong"/>
          <w:spacing w:val="-3"/>
          <w:sz w:val="28"/>
          <w:szCs w:val="28"/>
        </w:rPr>
        <w:t>业保险服务项目总投资的比例为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投资结</w:t>
      </w:r>
      <w:r>
        <w:rPr>
          <w:rFonts w:ascii="FangSong" w:eastAsia="FangSong" w:hAnsi="FangSong" w:cs="FangSong"/>
          <w:spacing w:val="-3"/>
          <w:sz w:val="28"/>
          <w:szCs w:val="28"/>
        </w:rPr>
        <w:t>构</w:t>
      </w:r>
      <w:r>
        <w:rPr>
          <w:rFonts w:ascii="FangSong" w:eastAsia="FangSong" w:hAnsi="FangSong" w:cs="FangSong"/>
          <w:spacing w:val="-2"/>
          <w:sz w:val="28"/>
          <w:szCs w:val="28"/>
        </w:rPr>
        <w:t>中占有合理比例，确保资金分配的均衡性。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满足未来失业保险服务项目运营的需求，同时避免了过度浪费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失</w:t>
      </w:r>
      <w:r>
        <w:rPr>
          <w:rFonts w:ascii="FangSong" w:eastAsia="FangSong" w:hAnsi="FangSong" w:cs="FangSong"/>
          <w:spacing w:val="-6"/>
          <w:sz w:val="28"/>
          <w:szCs w:val="28"/>
        </w:rPr>
        <w:t>业保险服务项目整体布局：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使失业保险服务项目更好地适应当地的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(一)、失业保险服务项目建设期原辅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在失</w:t>
      </w:r>
      <w:r>
        <w:rPr>
          <w:rFonts w:ascii="FangSong" w:eastAsia="FangSong" w:hAnsi="FangSong" w:cs="FangSong"/>
          <w:spacing w:val="-15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保险服务项目的建设和运营过程中，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保工程顺利进行和</w:t>
      </w:r>
      <w:r>
        <w:rPr>
          <w:rFonts w:ascii="FangSong" w:eastAsia="FangSong" w:hAnsi="FangSong" w:cs="FangSong"/>
          <w:spacing w:val="-3"/>
          <w:sz w:val="28"/>
          <w:szCs w:val="28"/>
        </w:rPr>
        <w:t>产品质量稳定的重要环节。本章将详细探讨失业保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服务项目建设期和运营期的原辅材料供应情况，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失业保险服务项目建设期原</w:t>
      </w:r>
      <w:r>
        <w:rPr>
          <w:rFonts w:ascii="FangSong" w:eastAsia="FangSong" w:hAnsi="FangSong" w:cs="FangSong"/>
          <w:sz w:val="28"/>
          <w:szCs w:val="28"/>
        </w:rPr>
        <w:t>辅材料供应情况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16"/>
          <w:sz w:val="28"/>
          <w:szCs w:val="28"/>
        </w:rPr>
        <w:t>在失</w:t>
      </w:r>
      <w:r>
        <w:rPr>
          <w:rFonts w:ascii="FangSong" w:eastAsia="FangSong" w:hAnsi="FangSong" w:cs="FangSong"/>
          <w:spacing w:val="-15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保险服务项目建设期间，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和质量有着直接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影响。下面是失业保险服务项目建设期原辅材料供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(二)、失业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保险服务项目运营期原辅材料供应及质量管理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失业保险服务项目进入运营期后，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</w:t>
      </w:r>
      <w:r>
        <w:rPr>
          <w:rFonts w:ascii="FangSong" w:eastAsia="FangSong" w:hAnsi="FangSong" w:cs="FangSong"/>
          <w:spacing w:val="-6"/>
          <w:sz w:val="28"/>
          <w:szCs w:val="28"/>
        </w:rPr>
        <w:t>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理同样至关重要。下面是失业保险服务项目运营期原辅材料供应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8" w:line="219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before="291"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0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02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0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三、失业保险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服务项目建设背景及必要性分析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5" w:lineRule="auto"/>
        <w:ind w:left="34" w:righ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产品的需求不断扩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。特别是在绿色环保、健康生活的时代背景下，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8" w:right="14" w:hanging="18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质和功能。</w:t>
      </w:r>
    </w:p>
    <w:p>
      <w:pPr>
        <w:spacing w:before="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5" w:line="414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before="289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1" w:line="414" w:lineRule="auto"/>
        <w:ind w:left="32" w:right="7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</w:t>
      </w:r>
      <w:r>
        <w:rPr>
          <w:rFonts w:ascii="FangSong" w:eastAsia="FangSong" w:hAnsi="FangSong" w:cs="FangSong"/>
          <w:spacing w:val="-9"/>
          <w:sz w:val="28"/>
          <w:szCs w:val="28"/>
        </w:rPr>
        <w:t>整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体运作效果。</w:t>
      </w:r>
    </w:p>
    <w:p>
      <w:pPr>
        <w:spacing w:before="293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90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5" w:lineRule="auto"/>
        <w:ind w:left="50" w:right="102" w:firstLine="5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限于</w:t>
      </w:r>
      <w:r>
        <w:rPr>
          <w:rFonts w:ascii="FangSong" w:eastAsia="FangSong" w:hAnsi="FangSong" w:cs="FangSong"/>
          <w:spacing w:val="-15"/>
          <w:sz w:val="28"/>
          <w:szCs w:val="28"/>
        </w:rPr>
        <w:t>薪</w:t>
      </w:r>
      <w:r>
        <w:rPr>
          <w:rFonts w:ascii="FangSong" w:eastAsia="FangSong" w:hAnsi="FangSong" w:cs="FangSong"/>
          <w:spacing w:val="-8"/>
          <w:sz w:val="28"/>
          <w:szCs w:val="28"/>
        </w:rPr>
        <w:t>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288" w:line="411" w:lineRule="auto"/>
        <w:ind w:left="32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89" w:line="416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</w:p>
    <w:p>
      <w:pPr>
        <w:sectPr>
          <w:pgSz w:w="11906" w:h="16839"/>
          <w:pgMar w:top="1431" w:right="1743" w:bottom="0" w:left="1785" w:header="0" w:footer="0" w:gutter="0"/>
          <w:pgNumType w:start="18"/>
          <w:cols w:space="708"/>
        </w:sectPr>
      </w:pPr>
    </w:p>
    <w:p>
      <w:pPr>
        <w:spacing w:before="182" w:line="224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4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6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7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2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88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ectPr>
          <w:pgSz w:w="11906" w:h="16839"/>
          <w:pgMar w:top="1431" w:right="1603" w:bottom="0" w:left="1785" w:header="0" w:footer="0" w:gutter="0"/>
          <w:pgNumType w:start="20"/>
          <w:cols w:space="708"/>
        </w:sectPr>
      </w:pPr>
    </w:p>
    <w:p>
      <w:pPr>
        <w:spacing w:before="182" w:line="416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3" w:line="414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56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56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6" w:line="417" w:lineRule="auto"/>
        <w:ind w:left="38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</w:p>
    <w:p>
      <w:pPr>
        <w:sectPr>
          <w:pgSz w:w="11906" w:h="16839"/>
          <w:pgMar w:top="1431" w:right="1743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2" w:hanging="1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11"/>
          <w:sz w:val="28"/>
          <w:szCs w:val="28"/>
        </w:rPr>
        <w:t>新</w:t>
      </w:r>
      <w:r>
        <w:rPr>
          <w:rFonts w:ascii="FangSong" w:eastAsia="FangSong" w:hAnsi="FangSong" w:cs="FangSong"/>
          <w:spacing w:val="-9"/>
          <w:sz w:val="28"/>
          <w:szCs w:val="28"/>
        </w:rPr>
        <w:t>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性能验证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ectPr>
          <w:pgSz w:w="11906" w:h="16839"/>
          <w:pgMar w:top="1431" w:right="1704" w:bottom="0" w:left="1785" w:header="0" w:footer="0" w:gutter="0"/>
          <w:pgNumType w:start="23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、失业保险服务项目技术工艺分析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8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2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3" w:line="411" w:lineRule="auto"/>
        <w:ind w:left="31" w:right="8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提供优质产品和服务。保障工艺流程能够满足失业保险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进行操作，提高产品合格率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32" w:right="45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失业保险服务项目建设贯彻“三同时”的原则，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失业保险服务项目拟采用国内成熟的生产工艺，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</w:t>
      </w:r>
      <w:r>
        <w:rPr>
          <w:rFonts w:ascii="FangSong" w:eastAsia="FangSong" w:hAnsi="FangSong" w:cs="FangSong"/>
          <w:spacing w:val="-6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技术人员和研发技</w:t>
      </w:r>
      <w:r>
        <w:rPr>
          <w:rFonts w:ascii="FangSong" w:eastAsia="FangSong" w:hAnsi="FangSong" w:cs="FangSong"/>
          <w:spacing w:val="-3"/>
          <w:sz w:val="28"/>
          <w:szCs w:val="28"/>
        </w:rPr>
        <w:t>术人员共同制定。所采用的技术具有能耗低、高质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量、高环保性的特点，所生产的产品已经在国内外市场获得认</w:t>
      </w:r>
      <w:r>
        <w:rPr>
          <w:rFonts w:ascii="FangSong" w:eastAsia="FangSong" w:hAnsi="FangSong" w:cs="FangSong"/>
          <w:spacing w:val="-1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https://d.book118.com/985332201323011123</w:t>
        </w:r>
      </w:hyperlink>
    </w:p>
    <w:p/>
    <w:sectPr>
      <w:pgSz w:w="11906" w:h="16839"/>
      <w:pgMar w:top="1431" w:right="1718" w:bottom="0" w:left="1785" w:header="0" w:footer="0" w:gutter="0"/>
      <w:pgNumType w:start="2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8533220132301112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2024-03-13T13:28:17Z</vt:filetime>
  </property>
  <property fmtid="{D5CDD505-2E9C-101B-9397-08002B2CF9AE}" pid="3" name="CRO">
    <vt:lpwstr>wqlLaW5nc29mdCBQREYgdG8gV1BTIDgw</vt:lpwstr>
  </property>
</Properties>
</file>