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灶具油烟机项目规划设计蓝图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9" w:history="1">
        <w:r>
          <w:rPr>
            <w:rFonts w:ascii="仿宋" w:eastAsia="仿宋" w:hAnsi="仿宋" w:cs="仿宋" w:hint="eastAsia"/>
            <w:lang w:eastAsia="zh-CN"/>
          </w:rPr>
          <w:t>概论</w:t>
        </w:r>
        <w:r>
          <w:tab/>
        </w:r>
        <w:r>
          <w:fldChar w:fldCharType="begin"/>
        </w:r>
        <w:r>
          <w:instrText xml:space="preserve"> PAGEREF _Toc14669 \h </w:instrText>
        </w:r>
        <w:r>
          <w:fldChar w:fldCharType="separate"/>
        </w:r>
        <w:r>
          <w:t>3</w:t>
        </w:r>
        <w:r>
          <w:fldChar w:fldCharType="end"/>
        </w:r>
      </w:hyperlink>
    </w:p>
    <w:p>
      <w:pPr>
        <w:pStyle w:val="TOC1"/>
        <w:tabs>
          <w:tab w:val="right" w:leader="dot" w:pos="8306"/>
        </w:tabs>
      </w:pPr>
      <w:hyperlink w:anchor="_Toc23537" w:history="1">
        <w:r>
          <w:rPr>
            <w:rFonts w:ascii="仿宋" w:eastAsia="仿宋" w:hAnsi="仿宋" w:cs="仿宋" w:hint="eastAsia"/>
            <w:lang w:eastAsia="zh-CN"/>
          </w:rPr>
          <w:t>一、市场分析、调研</w:t>
        </w:r>
        <w:r>
          <w:tab/>
        </w:r>
        <w:r>
          <w:fldChar w:fldCharType="begin"/>
        </w:r>
        <w:r>
          <w:instrText xml:space="preserve"> PAGEREF _Toc23537 \h </w:instrText>
        </w:r>
        <w:r>
          <w:fldChar w:fldCharType="separate"/>
        </w:r>
        <w:r>
          <w:t>3</w:t>
        </w:r>
        <w:r>
          <w:fldChar w:fldCharType="end"/>
        </w:r>
      </w:hyperlink>
    </w:p>
    <w:p>
      <w:pPr>
        <w:pStyle w:val="TOC2"/>
        <w:tabs>
          <w:tab w:val="right" w:leader="dot" w:pos="8306"/>
        </w:tabs>
      </w:pPr>
      <w:hyperlink w:anchor="_Toc9264" w:history="1">
        <w:r>
          <w:rPr>
            <w:rFonts w:ascii="仿宋" w:eastAsia="仿宋" w:hAnsi="仿宋" w:cs="仿宋" w:hint="eastAsia"/>
            <w:lang w:eastAsia="zh-CN"/>
          </w:rPr>
          <w:t>(一)、灶具油烟机行业分析</w:t>
        </w:r>
        <w:r>
          <w:tab/>
        </w:r>
        <w:r>
          <w:fldChar w:fldCharType="begin"/>
        </w:r>
        <w:r>
          <w:instrText xml:space="preserve"> PAGEREF _Toc9264 \h </w:instrText>
        </w:r>
        <w:r>
          <w:fldChar w:fldCharType="separate"/>
        </w:r>
        <w:r>
          <w:t>3</w:t>
        </w:r>
        <w:r>
          <w:fldChar w:fldCharType="end"/>
        </w:r>
      </w:hyperlink>
    </w:p>
    <w:p>
      <w:pPr>
        <w:pStyle w:val="TOC2"/>
        <w:tabs>
          <w:tab w:val="right" w:leader="dot" w:pos="8306"/>
        </w:tabs>
      </w:pPr>
      <w:hyperlink w:anchor="_Toc25376" w:history="1">
        <w:r>
          <w:rPr>
            <w:rFonts w:ascii="仿宋" w:eastAsia="仿宋" w:hAnsi="仿宋" w:cs="仿宋" w:hint="eastAsia"/>
            <w:lang w:eastAsia="zh-CN"/>
          </w:rPr>
          <w:t>(二)、灶具油烟机市场分析预测</w:t>
        </w:r>
        <w:r>
          <w:tab/>
        </w:r>
        <w:r>
          <w:fldChar w:fldCharType="begin"/>
        </w:r>
        <w:r>
          <w:instrText xml:space="preserve"> PAGEREF _Toc25376 \h </w:instrText>
        </w:r>
        <w:r>
          <w:fldChar w:fldCharType="separate"/>
        </w:r>
        <w:r>
          <w:t>4</w:t>
        </w:r>
        <w:r>
          <w:fldChar w:fldCharType="end"/>
        </w:r>
      </w:hyperlink>
    </w:p>
    <w:p>
      <w:pPr>
        <w:pStyle w:val="TOC1"/>
        <w:tabs>
          <w:tab w:val="right" w:leader="dot" w:pos="8306"/>
        </w:tabs>
      </w:pPr>
      <w:hyperlink w:anchor="_Toc9918" w:history="1">
        <w:r>
          <w:rPr>
            <w:rFonts w:ascii="仿宋" w:eastAsia="仿宋" w:hAnsi="仿宋" w:cs="仿宋" w:hint="eastAsia"/>
            <w:lang w:eastAsia="zh-CN"/>
          </w:rPr>
          <w:t>二、灶具油烟机项目建设背景及必要性分析</w:t>
        </w:r>
        <w:r>
          <w:tab/>
        </w:r>
        <w:r>
          <w:fldChar w:fldCharType="begin"/>
        </w:r>
        <w:r>
          <w:instrText xml:space="preserve"> PAGEREF _Toc9918 \h </w:instrText>
        </w:r>
        <w:r>
          <w:fldChar w:fldCharType="separate"/>
        </w:r>
        <w:r>
          <w:t>5</w:t>
        </w:r>
        <w:r>
          <w:fldChar w:fldCharType="end"/>
        </w:r>
      </w:hyperlink>
    </w:p>
    <w:p>
      <w:pPr>
        <w:pStyle w:val="TOC2"/>
        <w:tabs>
          <w:tab w:val="right" w:leader="dot" w:pos="8306"/>
        </w:tabs>
      </w:pPr>
      <w:hyperlink w:anchor="_Toc17479" w:history="1">
        <w:r>
          <w:rPr>
            <w:rFonts w:ascii="仿宋" w:eastAsia="仿宋" w:hAnsi="仿宋" w:cs="仿宋" w:hint="eastAsia"/>
            <w:lang w:eastAsia="zh-CN"/>
          </w:rPr>
          <w:t>(一)、灶具油烟机项目背景分析</w:t>
        </w:r>
        <w:r>
          <w:tab/>
        </w:r>
        <w:r>
          <w:fldChar w:fldCharType="begin"/>
        </w:r>
        <w:r>
          <w:instrText xml:space="preserve"> PAGEREF _Toc17479 \h </w:instrText>
        </w:r>
        <w:r>
          <w:fldChar w:fldCharType="separate"/>
        </w:r>
        <w:r>
          <w:t>5</w:t>
        </w:r>
        <w:r>
          <w:fldChar w:fldCharType="end"/>
        </w:r>
      </w:hyperlink>
    </w:p>
    <w:p>
      <w:pPr>
        <w:pStyle w:val="TOC2"/>
        <w:tabs>
          <w:tab w:val="right" w:leader="dot" w:pos="8306"/>
        </w:tabs>
      </w:pPr>
      <w:hyperlink w:anchor="_Toc13681" w:history="1">
        <w:r>
          <w:rPr>
            <w:rFonts w:ascii="仿宋" w:eastAsia="仿宋" w:hAnsi="仿宋" w:cs="仿宋" w:hint="eastAsia"/>
            <w:lang w:eastAsia="zh-CN"/>
          </w:rPr>
          <w:t>(二)、灶具油烟机项目建设必要性分析</w:t>
        </w:r>
        <w:r>
          <w:tab/>
        </w:r>
        <w:r>
          <w:fldChar w:fldCharType="begin"/>
        </w:r>
        <w:r>
          <w:instrText xml:space="preserve"> PAGEREF _Toc13681 \h </w:instrText>
        </w:r>
        <w:r>
          <w:fldChar w:fldCharType="separate"/>
        </w:r>
        <w:r>
          <w:t>6</w:t>
        </w:r>
        <w:r>
          <w:fldChar w:fldCharType="end"/>
        </w:r>
      </w:hyperlink>
    </w:p>
    <w:p>
      <w:pPr>
        <w:pStyle w:val="TOC1"/>
        <w:tabs>
          <w:tab w:val="right" w:leader="dot" w:pos="8306"/>
        </w:tabs>
      </w:pPr>
      <w:hyperlink w:anchor="_Toc15318" w:history="1">
        <w:r>
          <w:rPr>
            <w:rFonts w:ascii="仿宋" w:eastAsia="仿宋" w:hAnsi="仿宋" w:cs="仿宋" w:hint="eastAsia"/>
            <w:lang w:eastAsia="zh-CN"/>
          </w:rPr>
          <w:t>三、灶具油烟机项目概论</w:t>
        </w:r>
        <w:r>
          <w:tab/>
        </w:r>
        <w:r>
          <w:fldChar w:fldCharType="begin"/>
        </w:r>
        <w:r>
          <w:instrText xml:space="preserve"> PAGEREF _Toc15318 \h </w:instrText>
        </w:r>
        <w:r>
          <w:fldChar w:fldCharType="separate"/>
        </w:r>
        <w:r>
          <w:t>8</w:t>
        </w:r>
        <w:r>
          <w:fldChar w:fldCharType="end"/>
        </w:r>
      </w:hyperlink>
    </w:p>
    <w:p>
      <w:pPr>
        <w:pStyle w:val="TOC2"/>
        <w:tabs>
          <w:tab w:val="right" w:leader="dot" w:pos="8306"/>
        </w:tabs>
      </w:pPr>
      <w:hyperlink w:anchor="_Toc13674" w:history="1">
        <w:r>
          <w:rPr>
            <w:rFonts w:ascii="仿宋" w:eastAsia="仿宋" w:hAnsi="仿宋" w:cs="仿宋" w:hint="eastAsia"/>
            <w:lang w:eastAsia="zh-CN"/>
          </w:rPr>
          <w:t>(一)、灶具油烟机项目概况</w:t>
        </w:r>
        <w:r>
          <w:tab/>
        </w:r>
        <w:r>
          <w:fldChar w:fldCharType="begin"/>
        </w:r>
        <w:r>
          <w:instrText xml:space="preserve"> PAGEREF _Toc13674 \h </w:instrText>
        </w:r>
        <w:r>
          <w:fldChar w:fldCharType="separate"/>
        </w:r>
        <w:r>
          <w:t>8</w:t>
        </w:r>
        <w:r>
          <w:fldChar w:fldCharType="end"/>
        </w:r>
      </w:hyperlink>
    </w:p>
    <w:p>
      <w:pPr>
        <w:pStyle w:val="TOC2"/>
        <w:tabs>
          <w:tab w:val="right" w:leader="dot" w:pos="8306"/>
        </w:tabs>
      </w:pPr>
      <w:hyperlink w:anchor="_Toc4882" w:history="1">
        <w:r>
          <w:rPr>
            <w:rFonts w:ascii="仿宋" w:eastAsia="仿宋" w:hAnsi="仿宋" w:cs="仿宋" w:hint="eastAsia"/>
            <w:lang w:eastAsia="zh-CN"/>
          </w:rPr>
          <w:t>(二)、灶具油烟机项目目标</w:t>
        </w:r>
        <w:r>
          <w:tab/>
        </w:r>
        <w:r>
          <w:fldChar w:fldCharType="begin"/>
        </w:r>
        <w:r>
          <w:instrText xml:space="preserve"> PAGEREF _Toc4882 \h </w:instrText>
        </w:r>
        <w:r>
          <w:fldChar w:fldCharType="separate"/>
        </w:r>
        <w:r>
          <w:t>10</w:t>
        </w:r>
        <w:r>
          <w:fldChar w:fldCharType="end"/>
        </w:r>
      </w:hyperlink>
    </w:p>
    <w:p>
      <w:pPr>
        <w:pStyle w:val="TOC2"/>
        <w:tabs>
          <w:tab w:val="right" w:leader="dot" w:pos="8306"/>
        </w:tabs>
      </w:pPr>
      <w:hyperlink w:anchor="_Toc2272" w:history="1">
        <w:r>
          <w:rPr>
            <w:rFonts w:ascii="仿宋" w:eastAsia="仿宋" w:hAnsi="仿宋" w:cs="仿宋" w:hint="eastAsia"/>
            <w:lang w:eastAsia="zh-CN"/>
          </w:rPr>
          <w:t>(三)、灶具油烟机项目提出的理由</w:t>
        </w:r>
        <w:r>
          <w:tab/>
        </w:r>
        <w:r>
          <w:fldChar w:fldCharType="begin"/>
        </w:r>
        <w:r>
          <w:instrText xml:space="preserve"> PAGEREF _Toc2272 \h </w:instrText>
        </w:r>
        <w:r>
          <w:fldChar w:fldCharType="separate"/>
        </w:r>
        <w:r>
          <w:t>11</w:t>
        </w:r>
        <w:r>
          <w:fldChar w:fldCharType="end"/>
        </w:r>
      </w:hyperlink>
    </w:p>
    <w:p>
      <w:pPr>
        <w:pStyle w:val="TOC2"/>
        <w:tabs>
          <w:tab w:val="right" w:leader="dot" w:pos="8306"/>
        </w:tabs>
      </w:pPr>
      <w:hyperlink w:anchor="_Toc29007" w:history="1">
        <w:r>
          <w:rPr>
            <w:rFonts w:ascii="仿宋" w:eastAsia="仿宋" w:hAnsi="仿宋" w:cs="仿宋" w:hint="eastAsia"/>
            <w:lang w:eastAsia="zh-CN"/>
          </w:rPr>
          <w:t>(四)、灶具油烟机项目意义</w:t>
        </w:r>
        <w:r>
          <w:tab/>
        </w:r>
        <w:r>
          <w:fldChar w:fldCharType="begin"/>
        </w:r>
        <w:r>
          <w:instrText xml:space="preserve"> PAGEREF _Toc29007 \h </w:instrText>
        </w:r>
        <w:r>
          <w:fldChar w:fldCharType="separate"/>
        </w:r>
        <w:r>
          <w:t>12</w:t>
        </w:r>
        <w:r>
          <w:fldChar w:fldCharType="end"/>
        </w:r>
      </w:hyperlink>
    </w:p>
    <w:p>
      <w:pPr>
        <w:pStyle w:val="TOC2"/>
        <w:tabs>
          <w:tab w:val="right" w:leader="dot" w:pos="8306"/>
        </w:tabs>
      </w:pPr>
      <w:hyperlink w:anchor="_Toc14314" w:history="1">
        <w:r>
          <w:rPr>
            <w:rFonts w:ascii="仿宋" w:eastAsia="仿宋" w:hAnsi="仿宋" w:cs="仿宋" w:hint="eastAsia"/>
            <w:lang w:eastAsia="zh-CN"/>
          </w:rPr>
          <w:t>(五)、灶具油烟机项目背景</w:t>
        </w:r>
        <w:r>
          <w:tab/>
        </w:r>
        <w:r>
          <w:fldChar w:fldCharType="begin"/>
        </w:r>
        <w:r>
          <w:instrText xml:space="preserve"> PAGEREF _Toc14314 \h </w:instrText>
        </w:r>
        <w:r>
          <w:fldChar w:fldCharType="separate"/>
        </w:r>
        <w:r>
          <w:t>13</w:t>
        </w:r>
        <w:r>
          <w:fldChar w:fldCharType="end"/>
        </w:r>
      </w:hyperlink>
    </w:p>
    <w:p>
      <w:pPr>
        <w:pStyle w:val="TOC1"/>
        <w:tabs>
          <w:tab w:val="right" w:leader="dot" w:pos="8306"/>
        </w:tabs>
      </w:pPr>
      <w:hyperlink w:anchor="_Toc3095" w:history="1">
        <w:r>
          <w:rPr>
            <w:rFonts w:ascii="仿宋" w:eastAsia="仿宋" w:hAnsi="仿宋" w:cs="仿宋" w:hint="eastAsia"/>
            <w:lang w:eastAsia="zh-CN"/>
          </w:rPr>
          <w:t>四、灶具油烟机项目文档管理</w:t>
        </w:r>
        <w:r>
          <w:tab/>
        </w:r>
        <w:r>
          <w:fldChar w:fldCharType="begin"/>
        </w:r>
        <w:r>
          <w:instrText xml:space="preserve"> PAGEREF _Toc3095 \h </w:instrText>
        </w:r>
        <w:r>
          <w:fldChar w:fldCharType="separate"/>
        </w:r>
        <w:r>
          <w:t>14</w:t>
        </w:r>
        <w:r>
          <w:fldChar w:fldCharType="end"/>
        </w:r>
      </w:hyperlink>
    </w:p>
    <w:p>
      <w:pPr>
        <w:pStyle w:val="TOC2"/>
        <w:tabs>
          <w:tab w:val="right" w:leader="dot" w:pos="8306"/>
        </w:tabs>
      </w:pPr>
      <w:hyperlink w:anchor="_Toc24709" w:history="1">
        <w:r>
          <w:rPr>
            <w:rFonts w:ascii="仿宋" w:eastAsia="仿宋" w:hAnsi="仿宋" w:cs="仿宋" w:hint="eastAsia"/>
            <w:lang w:eastAsia="zh-CN"/>
          </w:rPr>
          <w:t>(一)、文档编制与审查</w:t>
        </w:r>
        <w:r>
          <w:tab/>
        </w:r>
        <w:r>
          <w:fldChar w:fldCharType="begin"/>
        </w:r>
        <w:r>
          <w:instrText xml:space="preserve"> PAGEREF _Toc24709 \h </w:instrText>
        </w:r>
        <w:r>
          <w:fldChar w:fldCharType="separate"/>
        </w:r>
        <w:r>
          <w:t>14</w:t>
        </w:r>
        <w:r>
          <w:fldChar w:fldCharType="end"/>
        </w:r>
      </w:hyperlink>
    </w:p>
    <w:p>
      <w:pPr>
        <w:pStyle w:val="TOC2"/>
        <w:tabs>
          <w:tab w:val="right" w:leader="dot" w:pos="8306"/>
        </w:tabs>
      </w:pPr>
      <w:hyperlink w:anchor="_Toc21893" w:history="1">
        <w:r>
          <w:rPr>
            <w:rFonts w:ascii="仿宋" w:eastAsia="仿宋" w:hAnsi="仿宋" w:cs="仿宋" w:hint="eastAsia"/>
            <w:lang w:eastAsia="zh-CN"/>
          </w:rPr>
          <w:t>(二)、文档发布与分发</w:t>
        </w:r>
        <w:r>
          <w:tab/>
        </w:r>
        <w:r>
          <w:fldChar w:fldCharType="begin"/>
        </w:r>
        <w:r>
          <w:instrText xml:space="preserve"> PAGEREF _Toc21893 \h </w:instrText>
        </w:r>
        <w:r>
          <w:fldChar w:fldCharType="separate"/>
        </w:r>
        <w:r>
          <w:t>16</w:t>
        </w:r>
        <w:r>
          <w:fldChar w:fldCharType="end"/>
        </w:r>
      </w:hyperlink>
    </w:p>
    <w:p>
      <w:pPr>
        <w:pStyle w:val="TOC2"/>
        <w:tabs>
          <w:tab w:val="right" w:leader="dot" w:pos="8306"/>
        </w:tabs>
      </w:pPr>
      <w:hyperlink w:anchor="_Toc12314" w:history="1">
        <w:r>
          <w:rPr>
            <w:rFonts w:ascii="仿宋" w:eastAsia="仿宋" w:hAnsi="仿宋" w:cs="仿宋" w:hint="eastAsia"/>
            <w:lang w:eastAsia="zh-CN"/>
          </w:rPr>
          <w:t>(三)、文档存档与归档</w:t>
        </w:r>
        <w:r>
          <w:tab/>
        </w:r>
        <w:r>
          <w:fldChar w:fldCharType="begin"/>
        </w:r>
        <w:r>
          <w:instrText xml:space="preserve"> PAGEREF _Toc12314 \h </w:instrText>
        </w:r>
        <w:r>
          <w:fldChar w:fldCharType="separate"/>
        </w:r>
        <w:r>
          <w:t>16</w:t>
        </w:r>
        <w:r>
          <w:fldChar w:fldCharType="end"/>
        </w:r>
      </w:hyperlink>
    </w:p>
    <w:p>
      <w:pPr>
        <w:pStyle w:val="TOC1"/>
        <w:tabs>
          <w:tab w:val="right" w:leader="dot" w:pos="8306"/>
        </w:tabs>
      </w:pPr>
      <w:hyperlink w:anchor="_Toc591" w:history="1">
        <w:r>
          <w:rPr>
            <w:rFonts w:ascii="仿宋" w:eastAsia="仿宋" w:hAnsi="仿宋" w:cs="仿宋" w:hint="eastAsia"/>
            <w:lang w:eastAsia="zh-CN"/>
          </w:rPr>
          <w:t>五、灶具油烟机项目危机管理</w:t>
        </w:r>
        <w:r>
          <w:tab/>
        </w:r>
        <w:r>
          <w:fldChar w:fldCharType="begin"/>
        </w:r>
        <w:r>
          <w:instrText xml:space="preserve"> PAGEREF _Toc591 \h </w:instrText>
        </w:r>
        <w:r>
          <w:fldChar w:fldCharType="separate"/>
        </w:r>
        <w:r>
          <w:t>18</w:t>
        </w:r>
        <w:r>
          <w:fldChar w:fldCharType="end"/>
        </w:r>
      </w:hyperlink>
    </w:p>
    <w:p>
      <w:pPr>
        <w:pStyle w:val="TOC2"/>
        <w:tabs>
          <w:tab w:val="right" w:leader="dot" w:pos="8306"/>
        </w:tabs>
      </w:pPr>
      <w:hyperlink w:anchor="_Toc31171" w:history="1">
        <w:r>
          <w:rPr>
            <w:rFonts w:ascii="仿宋" w:eastAsia="仿宋" w:hAnsi="仿宋" w:cs="仿宋" w:hint="eastAsia"/>
            <w:lang w:eastAsia="zh-CN"/>
          </w:rPr>
          <w:t>(一)、危机预警与识别</w:t>
        </w:r>
        <w:r>
          <w:tab/>
        </w:r>
        <w:r>
          <w:fldChar w:fldCharType="begin"/>
        </w:r>
        <w:r>
          <w:instrText xml:space="preserve"> PAGEREF _Toc31171 \h </w:instrText>
        </w:r>
        <w:r>
          <w:fldChar w:fldCharType="separate"/>
        </w:r>
        <w:r>
          <w:t>18</w:t>
        </w:r>
        <w:r>
          <w:fldChar w:fldCharType="end"/>
        </w:r>
      </w:hyperlink>
    </w:p>
    <w:p>
      <w:pPr>
        <w:pStyle w:val="TOC2"/>
        <w:tabs>
          <w:tab w:val="right" w:leader="dot" w:pos="8306"/>
        </w:tabs>
      </w:pPr>
      <w:hyperlink w:anchor="_Toc19804" w:history="1">
        <w:r>
          <w:rPr>
            <w:rFonts w:ascii="仿宋" w:eastAsia="仿宋" w:hAnsi="仿宋" w:cs="仿宋" w:hint="eastAsia"/>
            <w:lang w:eastAsia="zh-CN"/>
          </w:rPr>
          <w:t>(二)、危机应对与恢复</w:t>
        </w:r>
        <w:r>
          <w:tab/>
        </w:r>
        <w:r>
          <w:fldChar w:fldCharType="begin"/>
        </w:r>
        <w:r>
          <w:instrText xml:space="preserve"> PAGEREF _Toc19804 \h </w:instrText>
        </w:r>
        <w:r>
          <w:fldChar w:fldCharType="separate"/>
        </w:r>
        <w:r>
          <w:t>19</w:t>
        </w:r>
        <w:r>
          <w:fldChar w:fldCharType="end"/>
        </w:r>
      </w:hyperlink>
    </w:p>
    <w:p>
      <w:pPr>
        <w:pStyle w:val="TOC1"/>
        <w:tabs>
          <w:tab w:val="right" w:leader="dot" w:pos="8306"/>
        </w:tabs>
      </w:pPr>
      <w:hyperlink w:anchor="_Toc22559" w:history="1">
        <w:r>
          <w:rPr>
            <w:rFonts w:ascii="仿宋" w:eastAsia="仿宋" w:hAnsi="仿宋" w:cs="仿宋" w:hint="eastAsia"/>
            <w:lang w:eastAsia="zh-CN"/>
          </w:rPr>
          <w:t>六、产品规划分析</w:t>
        </w:r>
        <w:r>
          <w:tab/>
        </w:r>
        <w:r>
          <w:fldChar w:fldCharType="begin"/>
        </w:r>
        <w:r>
          <w:instrText xml:space="preserve"> PAGEREF _Toc22559 \h </w:instrText>
        </w:r>
        <w:r>
          <w:fldChar w:fldCharType="separate"/>
        </w:r>
        <w:r>
          <w:t>20</w:t>
        </w:r>
        <w:r>
          <w:fldChar w:fldCharType="end"/>
        </w:r>
      </w:hyperlink>
    </w:p>
    <w:p>
      <w:pPr>
        <w:pStyle w:val="TOC2"/>
        <w:tabs>
          <w:tab w:val="right" w:leader="dot" w:pos="8306"/>
        </w:tabs>
      </w:pPr>
      <w:hyperlink w:anchor="_Toc19677" w:history="1">
        <w:r>
          <w:rPr>
            <w:rFonts w:ascii="仿宋" w:eastAsia="仿宋" w:hAnsi="仿宋" w:cs="仿宋" w:hint="eastAsia"/>
            <w:lang w:eastAsia="zh-CN"/>
          </w:rPr>
          <w:t>(一)、产品规划</w:t>
        </w:r>
        <w:r>
          <w:tab/>
        </w:r>
        <w:r>
          <w:fldChar w:fldCharType="begin"/>
        </w:r>
        <w:r>
          <w:instrText xml:space="preserve"> PAGEREF _Toc19677 \h </w:instrText>
        </w:r>
        <w:r>
          <w:fldChar w:fldCharType="separate"/>
        </w:r>
        <w:r>
          <w:t>20</w:t>
        </w:r>
        <w:r>
          <w:fldChar w:fldCharType="end"/>
        </w:r>
      </w:hyperlink>
    </w:p>
    <w:p>
      <w:pPr>
        <w:pStyle w:val="TOC2"/>
        <w:tabs>
          <w:tab w:val="right" w:leader="dot" w:pos="8306"/>
        </w:tabs>
      </w:pPr>
      <w:hyperlink w:anchor="_Toc32384" w:history="1">
        <w:r>
          <w:rPr>
            <w:rFonts w:ascii="仿宋" w:eastAsia="仿宋" w:hAnsi="仿宋" w:cs="仿宋" w:hint="eastAsia"/>
            <w:lang w:eastAsia="zh-CN"/>
          </w:rPr>
          <w:t>(二)、建设规模</w:t>
        </w:r>
        <w:r>
          <w:tab/>
        </w:r>
        <w:r>
          <w:fldChar w:fldCharType="begin"/>
        </w:r>
        <w:r>
          <w:instrText xml:space="preserve"> PAGEREF _Toc32384 \h </w:instrText>
        </w:r>
        <w:r>
          <w:fldChar w:fldCharType="separate"/>
        </w:r>
        <w:r>
          <w:t>21</w:t>
        </w:r>
        <w:r>
          <w:fldChar w:fldCharType="end"/>
        </w:r>
      </w:hyperlink>
    </w:p>
    <w:p>
      <w:pPr>
        <w:pStyle w:val="TOC1"/>
        <w:tabs>
          <w:tab w:val="right" w:leader="dot" w:pos="8306"/>
        </w:tabs>
      </w:pPr>
      <w:hyperlink w:anchor="_Toc3381" w:history="1">
        <w:r>
          <w:rPr>
            <w:rFonts w:ascii="仿宋" w:eastAsia="仿宋" w:hAnsi="仿宋" w:cs="仿宋" w:hint="eastAsia"/>
            <w:lang w:eastAsia="zh-CN"/>
          </w:rPr>
          <w:t>七、灶具油烟机项目投资规划</w:t>
        </w:r>
        <w:r>
          <w:tab/>
        </w:r>
        <w:r>
          <w:fldChar w:fldCharType="begin"/>
        </w:r>
        <w:r>
          <w:instrText xml:space="preserve"> PAGEREF _Toc3381 \h </w:instrText>
        </w:r>
        <w:r>
          <w:fldChar w:fldCharType="separate"/>
        </w:r>
        <w:r>
          <w:t>22</w:t>
        </w:r>
        <w:r>
          <w:fldChar w:fldCharType="end"/>
        </w:r>
      </w:hyperlink>
    </w:p>
    <w:p>
      <w:pPr>
        <w:pStyle w:val="TOC2"/>
        <w:tabs>
          <w:tab w:val="right" w:leader="dot" w:pos="8306"/>
        </w:tabs>
      </w:pPr>
      <w:hyperlink w:anchor="_Toc15529" w:history="1">
        <w:r>
          <w:rPr>
            <w:rFonts w:ascii="仿宋" w:eastAsia="仿宋" w:hAnsi="仿宋" w:cs="仿宋" w:hint="eastAsia"/>
            <w:lang w:eastAsia="zh-CN"/>
          </w:rPr>
          <w:t>(一)、灶具油烟机项目总投资估算</w:t>
        </w:r>
        <w:r>
          <w:tab/>
        </w:r>
        <w:r>
          <w:fldChar w:fldCharType="begin"/>
        </w:r>
        <w:r>
          <w:instrText xml:space="preserve"> PAGEREF _Toc15529 \h </w:instrText>
        </w:r>
        <w:r>
          <w:fldChar w:fldCharType="separate"/>
        </w:r>
        <w:r>
          <w:t>22</w:t>
        </w:r>
        <w:r>
          <w:fldChar w:fldCharType="end"/>
        </w:r>
      </w:hyperlink>
    </w:p>
    <w:p>
      <w:pPr>
        <w:pStyle w:val="TOC2"/>
        <w:tabs>
          <w:tab w:val="right" w:leader="dot" w:pos="8306"/>
        </w:tabs>
      </w:pPr>
      <w:hyperlink w:anchor="_Toc2114" w:history="1">
        <w:r>
          <w:rPr>
            <w:rFonts w:ascii="仿宋" w:eastAsia="仿宋" w:hAnsi="仿宋" w:cs="仿宋" w:hint="eastAsia"/>
            <w:lang w:eastAsia="zh-CN"/>
          </w:rPr>
          <w:t>(二)、资金筹措</w:t>
        </w:r>
        <w:r>
          <w:tab/>
        </w:r>
        <w:r>
          <w:fldChar w:fldCharType="begin"/>
        </w:r>
        <w:r>
          <w:instrText xml:space="preserve"> PAGEREF _Toc2114 \h </w:instrText>
        </w:r>
        <w:r>
          <w:fldChar w:fldCharType="separate"/>
        </w:r>
        <w:r>
          <w:t>23</w:t>
        </w:r>
        <w:r>
          <w:fldChar w:fldCharType="end"/>
        </w:r>
      </w:hyperlink>
    </w:p>
    <w:p>
      <w:pPr>
        <w:pStyle w:val="TOC1"/>
        <w:tabs>
          <w:tab w:val="right" w:leader="dot" w:pos="8306"/>
        </w:tabs>
      </w:pPr>
      <w:hyperlink w:anchor="_Toc4486" w:history="1">
        <w:r>
          <w:rPr>
            <w:rFonts w:ascii="仿宋" w:eastAsia="仿宋" w:hAnsi="仿宋" w:cs="仿宋" w:hint="eastAsia"/>
            <w:lang w:eastAsia="zh-CN"/>
          </w:rPr>
          <w:t>八、灶具油烟机项目人力资源培养与发展</w:t>
        </w:r>
        <w:r>
          <w:tab/>
        </w:r>
        <w:r>
          <w:fldChar w:fldCharType="begin"/>
        </w:r>
        <w:r>
          <w:instrText xml:space="preserve"> PAGEREF _Toc4486 \h </w:instrText>
        </w:r>
        <w:r>
          <w:fldChar w:fldCharType="separate"/>
        </w:r>
        <w:r>
          <w:t>24</w:t>
        </w:r>
        <w:r>
          <w:fldChar w:fldCharType="end"/>
        </w:r>
      </w:hyperlink>
    </w:p>
    <w:p>
      <w:pPr>
        <w:pStyle w:val="TOC2"/>
        <w:tabs>
          <w:tab w:val="right" w:leader="dot" w:pos="8306"/>
        </w:tabs>
      </w:pPr>
      <w:hyperlink w:anchor="_Toc960" w:history="1">
        <w:r>
          <w:rPr>
            <w:rFonts w:ascii="仿宋" w:eastAsia="仿宋" w:hAnsi="仿宋" w:cs="仿宋" w:hint="eastAsia"/>
            <w:lang w:eastAsia="zh-CN"/>
          </w:rPr>
          <w:t>(一)、人才需求与规划</w:t>
        </w:r>
        <w:r>
          <w:tab/>
        </w:r>
        <w:r>
          <w:fldChar w:fldCharType="begin"/>
        </w:r>
        <w:r>
          <w:instrText xml:space="preserve"> PAGEREF _Toc960 \h </w:instrText>
        </w:r>
        <w:r>
          <w:fldChar w:fldCharType="separate"/>
        </w:r>
        <w:r>
          <w:t>24</w:t>
        </w:r>
        <w:r>
          <w:fldChar w:fldCharType="end"/>
        </w:r>
      </w:hyperlink>
    </w:p>
    <w:p>
      <w:pPr>
        <w:pStyle w:val="TOC2"/>
        <w:tabs>
          <w:tab w:val="right" w:leader="dot" w:pos="8306"/>
        </w:tabs>
      </w:pPr>
      <w:hyperlink w:anchor="_Toc19574" w:history="1">
        <w:r>
          <w:rPr>
            <w:rFonts w:ascii="仿宋" w:eastAsia="仿宋" w:hAnsi="仿宋" w:cs="仿宋" w:hint="eastAsia"/>
            <w:lang w:eastAsia="zh-CN"/>
          </w:rPr>
          <w:t>(二)、培训与发展计划</w:t>
        </w:r>
        <w:r>
          <w:tab/>
        </w:r>
        <w:r>
          <w:fldChar w:fldCharType="begin"/>
        </w:r>
        <w:r>
          <w:instrText xml:space="preserve"> PAGEREF _Toc19574 \h </w:instrText>
        </w:r>
        <w:r>
          <w:fldChar w:fldCharType="separate"/>
        </w:r>
        <w:r>
          <w:t>24</w:t>
        </w:r>
        <w:r>
          <w:fldChar w:fldCharType="end"/>
        </w:r>
      </w:hyperlink>
    </w:p>
    <w:p>
      <w:pPr>
        <w:pStyle w:val="TOC1"/>
        <w:tabs>
          <w:tab w:val="right" w:leader="dot" w:pos="8306"/>
        </w:tabs>
      </w:pPr>
      <w:hyperlink w:anchor="_Toc30676" w:history="1">
        <w:r>
          <w:rPr>
            <w:rFonts w:ascii="仿宋" w:eastAsia="仿宋" w:hAnsi="仿宋" w:cs="仿宋" w:hint="eastAsia"/>
            <w:lang w:eastAsia="zh-CN"/>
          </w:rPr>
          <w:t>九、生产安全保护</w:t>
        </w:r>
        <w:r>
          <w:tab/>
        </w:r>
        <w:r>
          <w:fldChar w:fldCharType="begin"/>
        </w:r>
        <w:r>
          <w:instrText xml:space="preserve"> PAGEREF _Toc30676 \h </w:instrText>
        </w:r>
        <w:r>
          <w:fldChar w:fldCharType="separate"/>
        </w:r>
        <w:r>
          <w:t>25</w:t>
        </w:r>
        <w:r>
          <w:fldChar w:fldCharType="end"/>
        </w:r>
      </w:hyperlink>
    </w:p>
    <w:p>
      <w:pPr>
        <w:pStyle w:val="TOC2"/>
        <w:tabs>
          <w:tab w:val="right" w:leader="dot" w:pos="8306"/>
        </w:tabs>
      </w:pPr>
      <w:hyperlink w:anchor="_Toc31272" w:history="1">
        <w:r>
          <w:rPr>
            <w:rFonts w:ascii="仿宋" w:eastAsia="仿宋" w:hAnsi="仿宋" w:cs="仿宋" w:hint="eastAsia"/>
            <w:lang w:eastAsia="zh-CN"/>
          </w:rPr>
          <w:t>(一)、消防安全</w:t>
        </w:r>
        <w:r>
          <w:tab/>
        </w:r>
        <w:r>
          <w:fldChar w:fldCharType="begin"/>
        </w:r>
        <w:r>
          <w:instrText xml:space="preserve"> PAGEREF _Toc31272 \h </w:instrText>
        </w:r>
        <w:r>
          <w:fldChar w:fldCharType="separate"/>
        </w:r>
        <w:r>
          <w:t>25</w:t>
        </w:r>
        <w:r>
          <w:fldChar w:fldCharType="end"/>
        </w:r>
      </w:hyperlink>
    </w:p>
    <w:p>
      <w:pPr>
        <w:pStyle w:val="TOC2"/>
        <w:tabs>
          <w:tab w:val="right" w:leader="dot" w:pos="8306"/>
        </w:tabs>
      </w:pPr>
      <w:hyperlink w:anchor="_Toc26385" w:history="1">
        <w:r>
          <w:rPr>
            <w:rFonts w:ascii="仿宋" w:eastAsia="仿宋" w:hAnsi="仿宋" w:cs="仿宋" w:hint="eastAsia"/>
            <w:lang w:eastAsia="zh-CN"/>
          </w:rPr>
          <w:t>(二)、防火防爆总图布置措施</w:t>
        </w:r>
        <w:r>
          <w:tab/>
        </w:r>
        <w:r>
          <w:fldChar w:fldCharType="begin"/>
        </w:r>
        <w:r>
          <w:instrText xml:space="preserve"> PAGEREF _Toc26385 \h </w:instrText>
        </w:r>
        <w:r>
          <w:fldChar w:fldCharType="separate"/>
        </w:r>
        <w:r>
          <w:t>26</w:t>
        </w:r>
        <w:r>
          <w:fldChar w:fldCharType="end"/>
        </w:r>
      </w:hyperlink>
    </w:p>
    <w:p>
      <w:pPr>
        <w:pStyle w:val="TOC2"/>
        <w:tabs>
          <w:tab w:val="right" w:leader="dot" w:pos="8306"/>
        </w:tabs>
      </w:pPr>
      <w:hyperlink w:anchor="_Toc280" w:history="1">
        <w:r>
          <w:rPr>
            <w:rFonts w:ascii="仿宋" w:eastAsia="仿宋" w:hAnsi="仿宋" w:cs="仿宋" w:hint="eastAsia"/>
            <w:lang w:eastAsia="zh-CN"/>
          </w:rPr>
          <w:t>(三)、自然灾害防范措施</w:t>
        </w:r>
        <w:r>
          <w:tab/>
        </w:r>
        <w:r>
          <w:fldChar w:fldCharType="begin"/>
        </w:r>
        <w:r>
          <w:instrText xml:space="preserve"> PAGEREF _Toc280 \h </w:instrText>
        </w:r>
        <w:r>
          <w:fldChar w:fldCharType="separate"/>
        </w:r>
        <w:r>
          <w:t>27</w:t>
        </w:r>
        <w:r>
          <w:fldChar w:fldCharType="end"/>
        </w:r>
      </w:hyperlink>
    </w:p>
    <w:p>
      <w:pPr>
        <w:pStyle w:val="TOC2"/>
        <w:tabs>
          <w:tab w:val="right" w:leader="dot" w:pos="8306"/>
        </w:tabs>
      </w:pPr>
      <w:hyperlink w:anchor="_Toc7021" w:history="1">
        <w:r>
          <w:rPr>
            <w:rFonts w:ascii="仿宋" w:eastAsia="仿宋" w:hAnsi="仿宋" w:cs="仿宋" w:hint="eastAsia"/>
            <w:lang w:eastAsia="zh-CN"/>
          </w:rPr>
          <w:t>(四)、安全色及安全标志使用要求</w:t>
        </w:r>
        <w:r>
          <w:tab/>
        </w:r>
        <w:r>
          <w:fldChar w:fldCharType="begin"/>
        </w:r>
        <w:r>
          <w:instrText xml:space="preserve"> PAGEREF _Toc7021 \h </w:instrText>
        </w:r>
        <w:r>
          <w:fldChar w:fldCharType="separate"/>
        </w:r>
        <w:r>
          <w:t>28</w:t>
        </w:r>
        <w:r>
          <w:fldChar w:fldCharType="end"/>
        </w:r>
      </w:hyperlink>
    </w:p>
    <w:p>
      <w:pPr>
        <w:pStyle w:val="TOC2"/>
        <w:tabs>
          <w:tab w:val="right" w:leader="dot" w:pos="8306"/>
        </w:tabs>
      </w:pPr>
      <w:hyperlink w:anchor="_Toc13096" w:history="1">
        <w:r>
          <w:rPr>
            <w:rFonts w:ascii="仿宋" w:eastAsia="仿宋" w:hAnsi="仿宋" w:cs="仿宋" w:hint="eastAsia"/>
            <w:lang w:eastAsia="zh-CN"/>
          </w:rPr>
          <w:t>(五)、防尘防毒措施</w:t>
        </w:r>
        <w:r>
          <w:tab/>
        </w:r>
        <w:r>
          <w:fldChar w:fldCharType="begin"/>
        </w:r>
        <w:r>
          <w:instrText xml:space="preserve"> PAGEREF _Toc13096 \h </w:instrText>
        </w:r>
        <w:r>
          <w:fldChar w:fldCharType="separate"/>
        </w:r>
        <w:r>
          <w:t>29</w:t>
        </w:r>
        <w:r>
          <w:fldChar w:fldCharType="end"/>
        </w:r>
      </w:hyperlink>
    </w:p>
    <w:p>
      <w:pPr>
        <w:pStyle w:val="TOC2"/>
        <w:tabs>
          <w:tab w:val="right" w:leader="dot" w:pos="8306"/>
        </w:tabs>
      </w:pPr>
      <w:hyperlink w:anchor="_Toc6135" w:history="1">
        <w:r>
          <w:rPr>
            <w:rFonts w:ascii="仿宋" w:eastAsia="仿宋" w:hAnsi="仿宋" w:cs="仿宋" w:hint="eastAsia"/>
            <w:lang w:eastAsia="zh-CN"/>
          </w:rPr>
          <w:t>(六)、防静电、触电防护及防雷措施</w:t>
        </w:r>
        <w:r>
          <w:tab/>
        </w:r>
        <w:r>
          <w:fldChar w:fldCharType="begin"/>
        </w:r>
        <w:r>
          <w:instrText xml:space="preserve"> PAGEREF _Toc6135 \h </w:instrText>
        </w:r>
        <w:r>
          <w:fldChar w:fldCharType="separate"/>
        </w:r>
        <w:r>
          <w:t>30</w:t>
        </w:r>
        <w:r>
          <w:fldChar w:fldCharType="end"/>
        </w:r>
      </w:hyperlink>
    </w:p>
    <w:p>
      <w:pPr>
        <w:pStyle w:val="TOC2"/>
        <w:tabs>
          <w:tab w:val="right" w:leader="dot" w:pos="8306"/>
        </w:tabs>
      </w:pPr>
      <w:hyperlink w:anchor="_Toc1271" w:history="1">
        <w:r>
          <w:rPr>
            <w:rFonts w:ascii="仿宋" w:eastAsia="仿宋" w:hAnsi="仿宋" w:cs="仿宋" w:hint="eastAsia"/>
            <w:lang w:eastAsia="zh-CN"/>
          </w:rPr>
          <w:t>(七)、机械设备安全保障措施</w:t>
        </w:r>
        <w:r>
          <w:tab/>
        </w:r>
        <w:r>
          <w:fldChar w:fldCharType="begin"/>
        </w:r>
        <w:r>
          <w:instrText xml:space="preserve"> PAGEREF _Toc1271 \h </w:instrText>
        </w:r>
        <w:r>
          <w:fldChar w:fldCharType="separate"/>
        </w:r>
        <w:r>
          <w:t>31</w:t>
        </w:r>
        <w:r>
          <w:fldChar w:fldCharType="end"/>
        </w:r>
      </w:hyperlink>
    </w:p>
    <w:p>
      <w:pPr>
        <w:pStyle w:val="TOC1"/>
        <w:tabs>
          <w:tab w:val="right" w:leader="dot" w:pos="8306"/>
        </w:tabs>
      </w:pPr>
      <w:hyperlink w:anchor="_Toc19808" w:history="1">
        <w:r>
          <w:rPr>
            <w:rFonts w:ascii="仿宋" w:eastAsia="仿宋" w:hAnsi="仿宋" w:cs="仿宋" w:hint="eastAsia"/>
            <w:lang w:eastAsia="zh-CN"/>
          </w:rPr>
          <w:t>十、灶具油烟机项目财务管理</w:t>
        </w:r>
        <w:r>
          <w:tab/>
        </w:r>
        <w:r>
          <w:fldChar w:fldCharType="begin"/>
        </w:r>
        <w:r>
          <w:instrText xml:space="preserve"> PAGEREF _Toc19808 \h </w:instrText>
        </w:r>
        <w:r>
          <w:fldChar w:fldCharType="separate"/>
        </w:r>
        <w:r>
          <w:t>33</w:t>
        </w:r>
        <w:r>
          <w:fldChar w:fldCharType="end"/>
        </w:r>
      </w:hyperlink>
    </w:p>
    <w:p>
      <w:pPr>
        <w:pStyle w:val="TOC2"/>
        <w:tabs>
          <w:tab w:val="right" w:leader="dot" w:pos="8306"/>
        </w:tabs>
      </w:pPr>
      <w:hyperlink w:anchor="_Toc24792" w:history="1">
        <w:r>
          <w:rPr>
            <w:rFonts w:ascii="仿宋" w:eastAsia="仿宋" w:hAnsi="仿宋" w:cs="仿宋" w:hint="eastAsia"/>
            <w:lang w:eastAsia="zh-CN"/>
          </w:rPr>
          <w:t>(一)、资金需求大</w:t>
        </w:r>
        <w:r>
          <w:tab/>
        </w:r>
        <w:r>
          <w:fldChar w:fldCharType="begin"/>
        </w:r>
        <w:r>
          <w:instrText xml:space="preserve"> PAGEREF _Toc24792 \h </w:instrText>
        </w:r>
        <w:r>
          <w:fldChar w:fldCharType="separate"/>
        </w:r>
        <w:r>
          <w:t>33</w:t>
        </w:r>
        <w:r>
          <w:fldChar w:fldCharType="end"/>
        </w:r>
      </w:hyperlink>
    </w:p>
    <w:p>
      <w:pPr>
        <w:pStyle w:val="TOC2"/>
        <w:tabs>
          <w:tab w:val="right" w:leader="dot" w:pos="8306"/>
        </w:tabs>
      </w:pPr>
      <w:hyperlink w:anchor="_Toc20361" w:history="1">
        <w:r>
          <w:rPr>
            <w:rFonts w:ascii="仿宋" w:eastAsia="仿宋" w:hAnsi="仿宋" w:cs="仿宋" w:hint="eastAsia"/>
            <w:lang w:eastAsia="zh-CN"/>
          </w:rPr>
          <w:t>(二)、研发周期长</w:t>
        </w:r>
        <w:r>
          <w:tab/>
        </w:r>
        <w:r>
          <w:fldChar w:fldCharType="begin"/>
        </w:r>
        <w:r>
          <w:instrText xml:space="preserve"> PAGEREF _Toc20361 \h </w:instrText>
        </w:r>
        <w:r>
          <w:fldChar w:fldCharType="separate"/>
        </w:r>
        <w:r>
          <w:t>34</w:t>
        </w:r>
        <w:r>
          <w:fldChar w:fldCharType="end"/>
        </w:r>
      </w:hyperlink>
    </w:p>
    <w:p>
      <w:pPr>
        <w:pStyle w:val="TOC2"/>
        <w:tabs>
          <w:tab w:val="right" w:leader="dot" w:pos="8306"/>
        </w:tabs>
      </w:pPr>
      <w:hyperlink w:anchor="_Toc31385" w:history="1">
        <w:r>
          <w:rPr>
            <w:rFonts w:ascii="仿宋" w:eastAsia="仿宋" w:hAnsi="仿宋" w:cs="仿宋" w:hint="eastAsia"/>
            <w:lang w:eastAsia="zh-CN"/>
          </w:rPr>
          <w:t>(三)、市场风险大</w:t>
        </w:r>
        <w:r>
          <w:tab/>
        </w:r>
        <w:r>
          <w:fldChar w:fldCharType="begin"/>
        </w:r>
        <w:r>
          <w:instrText xml:space="preserve"> PAGEREF _Toc31385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1" w:history="1">
        <w:r>
          <w:rPr>
            <w:rFonts w:ascii="仿宋" w:eastAsia="仿宋" w:hAnsi="仿宋" w:cs="仿宋" w:hint="eastAsia"/>
            <w:lang w:eastAsia="zh-CN"/>
          </w:rPr>
          <w:t>(四)、利润率高</w:t>
        </w:r>
        <w:r>
          <w:tab/>
        </w:r>
        <w:r>
          <w:fldChar w:fldCharType="begin"/>
        </w:r>
        <w:r>
          <w:instrText xml:space="preserve"> PAGEREF _Toc31921 \h </w:instrText>
        </w:r>
        <w:r>
          <w:fldChar w:fldCharType="separate"/>
        </w:r>
        <w:r>
          <w:t>38</w:t>
        </w:r>
        <w:r>
          <w:fldChar w:fldCharType="end"/>
        </w:r>
      </w:hyperlink>
    </w:p>
    <w:p>
      <w:pPr>
        <w:pStyle w:val="TOC1"/>
        <w:tabs>
          <w:tab w:val="right" w:leader="dot" w:pos="8306"/>
        </w:tabs>
      </w:pPr>
      <w:hyperlink w:anchor="_Toc29312" w:history="1">
        <w:r>
          <w:rPr>
            <w:rFonts w:ascii="仿宋" w:eastAsia="仿宋" w:hAnsi="仿宋" w:cs="仿宋" w:hint="eastAsia"/>
            <w:lang w:eastAsia="zh-CN"/>
          </w:rPr>
          <w:t>十一、灶具油烟机项目创新与研发</w:t>
        </w:r>
        <w:r>
          <w:tab/>
        </w:r>
        <w:r>
          <w:fldChar w:fldCharType="begin"/>
        </w:r>
        <w:r>
          <w:instrText xml:space="preserve"> PAGEREF _Toc29312 \h </w:instrText>
        </w:r>
        <w:r>
          <w:fldChar w:fldCharType="separate"/>
        </w:r>
        <w:r>
          <w:t>40</w:t>
        </w:r>
        <w:r>
          <w:fldChar w:fldCharType="end"/>
        </w:r>
      </w:hyperlink>
    </w:p>
    <w:p>
      <w:pPr>
        <w:pStyle w:val="TOC2"/>
        <w:tabs>
          <w:tab w:val="right" w:leader="dot" w:pos="8306"/>
        </w:tabs>
      </w:pPr>
      <w:hyperlink w:anchor="_Toc19201" w:history="1">
        <w:r>
          <w:rPr>
            <w:rFonts w:ascii="仿宋" w:eastAsia="仿宋" w:hAnsi="仿宋" w:cs="仿宋" w:hint="eastAsia"/>
            <w:lang w:eastAsia="zh-CN"/>
          </w:rPr>
          <w:t>(一)、创新策略与方向</w:t>
        </w:r>
        <w:r>
          <w:tab/>
        </w:r>
        <w:r>
          <w:fldChar w:fldCharType="begin"/>
        </w:r>
        <w:r>
          <w:instrText xml:space="preserve"> PAGEREF _Toc19201 \h </w:instrText>
        </w:r>
        <w:r>
          <w:fldChar w:fldCharType="separate"/>
        </w:r>
        <w:r>
          <w:t>40</w:t>
        </w:r>
        <w:r>
          <w:fldChar w:fldCharType="end"/>
        </w:r>
      </w:hyperlink>
    </w:p>
    <w:p>
      <w:pPr>
        <w:pStyle w:val="TOC2"/>
        <w:tabs>
          <w:tab w:val="right" w:leader="dot" w:pos="8306"/>
        </w:tabs>
      </w:pPr>
      <w:hyperlink w:anchor="_Toc18721" w:history="1">
        <w:r>
          <w:rPr>
            <w:rFonts w:ascii="仿宋" w:eastAsia="仿宋" w:hAnsi="仿宋" w:cs="仿宋" w:hint="eastAsia"/>
            <w:lang w:eastAsia="zh-CN"/>
          </w:rPr>
          <w:t>(二)、研发规划与投入</w:t>
        </w:r>
        <w:r>
          <w:tab/>
        </w:r>
        <w:r>
          <w:fldChar w:fldCharType="begin"/>
        </w:r>
        <w:r>
          <w:instrText xml:space="preserve"> PAGEREF _Toc18721 \h </w:instrText>
        </w:r>
        <w:r>
          <w:fldChar w:fldCharType="separate"/>
        </w:r>
        <w:r>
          <w:t>41</w:t>
        </w:r>
        <w:r>
          <w:fldChar w:fldCharType="end"/>
        </w:r>
      </w:hyperlink>
    </w:p>
    <w:p>
      <w:pPr>
        <w:pStyle w:val="TOC1"/>
        <w:tabs>
          <w:tab w:val="right" w:leader="dot" w:pos="8306"/>
        </w:tabs>
      </w:pPr>
      <w:hyperlink w:anchor="_Toc22405" w:history="1">
        <w:r>
          <w:rPr>
            <w:rFonts w:ascii="仿宋" w:eastAsia="仿宋" w:hAnsi="仿宋" w:cs="仿宋" w:hint="eastAsia"/>
            <w:lang w:eastAsia="zh-CN"/>
          </w:rPr>
          <w:t>十二、灶具油烟机项目计划安排</w:t>
        </w:r>
        <w:r>
          <w:tab/>
        </w:r>
        <w:r>
          <w:fldChar w:fldCharType="begin"/>
        </w:r>
        <w:r>
          <w:instrText xml:space="preserve"> PAGEREF _Toc22405 \h </w:instrText>
        </w:r>
        <w:r>
          <w:fldChar w:fldCharType="separate"/>
        </w:r>
        <w:r>
          <w:t>43</w:t>
        </w:r>
        <w:r>
          <w:fldChar w:fldCharType="end"/>
        </w:r>
      </w:hyperlink>
    </w:p>
    <w:p>
      <w:pPr>
        <w:pStyle w:val="TOC2"/>
        <w:tabs>
          <w:tab w:val="right" w:leader="dot" w:pos="8306"/>
        </w:tabs>
      </w:pPr>
      <w:hyperlink w:anchor="_Toc29440" w:history="1">
        <w:r>
          <w:rPr>
            <w:rFonts w:ascii="仿宋" w:eastAsia="仿宋" w:hAnsi="仿宋" w:cs="仿宋" w:hint="eastAsia"/>
            <w:lang w:eastAsia="zh-CN"/>
          </w:rPr>
          <w:t>(一)、建设周期</w:t>
        </w:r>
        <w:r>
          <w:tab/>
        </w:r>
        <w:r>
          <w:fldChar w:fldCharType="begin"/>
        </w:r>
        <w:r>
          <w:instrText xml:space="preserve"> PAGEREF _Toc29440 \h </w:instrText>
        </w:r>
        <w:r>
          <w:fldChar w:fldCharType="separate"/>
        </w:r>
        <w:r>
          <w:t>43</w:t>
        </w:r>
        <w:r>
          <w:fldChar w:fldCharType="end"/>
        </w:r>
      </w:hyperlink>
    </w:p>
    <w:p>
      <w:pPr>
        <w:pStyle w:val="TOC2"/>
        <w:tabs>
          <w:tab w:val="right" w:leader="dot" w:pos="8306"/>
        </w:tabs>
      </w:pPr>
      <w:hyperlink w:anchor="_Toc27086" w:history="1">
        <w:r>
          <w:rPr>
            <w:rFonts w:ascii="仿宋" w:eastAsia="仿宋" w:hAnsi="仿宋" w:cs="仿宋" w:hint="eastAsia"/>
            <w:lang w:eastAsia="zh-CN"/>
          </w:rPr>
          <w:t>(二)、建设进度</w:t>
        </w:r>
        <w:r>
          <w:tab/>
        </w:r>
        <w:r>
          <w:fldChar w:fldCharType="begin"/>
        </w:r>
        <w:r>
          <w:instrText xml:space="preserve"> PAGEREF _Toc27086 \h </w:instrText>
        </w:r>
        <w:r>
          <w:fldChar w:fldCharType="separate"/>
        </w:r>
        <w:r>
          <w:t>44</w:t>
        </w:r>
        <w:r>
          <w:fldChar w:fldCharType="end"/>
        </w:r>
      </w:hyperlink>
    </w:p>
    <w:p>
      <w:pPr>
        <w:pStyle w:val="TOC2"/>
        <w:tabs>
          <w:tab w:val="right" w:leader="dot" w:pos="8306"/>
        </w:tabs>
      </w:pPr>
      <w:hyperlink w:anchor="_Toc4630" w:history="1">
        <w:r>
          <w:rPr>
            <w:rFonts w:ascii="仿宋" w:eastAsia="仿宋" w:hAnsi="仿宋" w:cs="仿宋" w:hint="eastAsia"/>
            <w:lang w:eastAsia="zh-CN"/>
          </w:rPr>
          <w:t>(三)、进度安排注意事项</w:t>
        </w:r>
        <w:r>
          <w:tab/>
        </w:r>
        <w:r>
          <w:fldChar w:fldCharType="begin"/>
        </w:r>
        <w:r>
          <w:instrText xml:space="preserve"> PAGEREF _Toc4630 \h </w:instrText>
        </w:r>
        <w:r>
          <w:fldChar w:fldCharType="separate"/>
        </w:r>
        <w:r>
          <w:t>45</w:t>
        </w:r>
        <w:r>
          <w:fldChar w:fldCharType="end"/>
        </w:r>
      </w:hyperlink>
    </w:p>
    <w:p>
      <w:pPr>
        <w:pStyle w:val="TOC2"/>
        <w:tabs>
          <w:tab w:val="right" w:leader="dot" w:pos="8306"/>
        </w:tabs>
      </w:pPr>
      <w:hyperlink w:anchor="_Toc31191" w:history="1">
        <w:r>
          <w:rPr>
            <w:rFonts w:ascii="仿宋" w:eastAsia="仿宋" w:hAnsi="仿宋" w:cs="仿宋" w:hint="eastAsia"/>
            <w:lang w:eastAsia="zh-CN"/>
          </w:rPr>
          <w:t>(四)、人力资源配置</w:t>
        </w:r>
        <w:r>
          <w:tab/>
        </w:r>
        <w:r>
          <w:fldChar w:fldCharType="begin"/>
        </w:r>
        <w:r>
          <w:instrText xml:space="preserve"> PAGEREF _Toc31191 \h </w:instrText>
        </w:r>
        <w:r>
          <w:fldChar w:fldCharType="separate"/>
        </w:r>
        <w:r>
          <w:t>46</w:t>
        </w:r>
        <w:r>
          <w:fldChar w:fldCharType="end"/>
        </w:r>
      </w:hyperlink>
    </w:p>
    <w:p>
      <w:pPr>
        <w:pStyle w:val="TOC1"/>
        <w:tabs>
          <w:tab w:val="right" w:leader="dot" w:pos="8306"/>
        </w:tabs>
      </w:pPr>
      <w:hyperlink w:anchor="_Toc19638" w:history="1">
        <w:r>
          <w:rPr>
            <w:rFonts w:ascii="仿宋" w:eastAsia="仿宋" w:hAnsi="仿宋" w:cs="仿宋" w:hint="eastAsia"/>
            <w:lang w:eastAsia="zh-CN"/>
          </w:rPr>
          <w:t>十三、灶具油烟机项目实施保障措施</w:t>
        </w:r>
        <w:r>
          <w:tab/>
        </w:r>
        <w:r>
          <w:fldChar w:fldCharType="begin"/>
        </w:r>
        <w:r>
          <w:instrText xml:space="preserve"> PAGEREF _Toc19638 \h </w:instrText>
        </w:r>
        <w:r>
          <w:fldChar w:fldCharType="separate"/>
        </w:r>
        <w:r>
          <w:t>47</w:t>
        </w:r>
        <w:r>
          <w:fldChar w:fldCharType="end"/>
        </w:r>
      </w:hyperlink>
    </w:p>
    <w:p>
      <w:pPr>
        <w:pStyle w:val="TOC2"/>
        <w:tabs>
          <w:tab w:val="right" w:leader="dot" w:pos="8306"/>
        </w:tabs>
      </w:pPr>
      <w:hyperlink w:anchor="_Toc29156" w:history="1">
        <w:r>
          <w:rPr>
            <w:rFonts w:ascii="仿宋" w:eastAsia="仿宋" w:hAnsi="仿宋" w:cs="仿宋" w:hint="eastAsia"/>
            <w:lang w:eastAsia="zh-CN"/>
          </w:rPr>
          <w:t>(一)、灶具油烟机项目实施保障机制</w:t>
        </w:r>
        <w:r>
          <w:tab/>
        </w:r>
        <w:r>
          <w:fldChar w:fldCharType="begin"/>
        </w:r>
        <w:r>
          <w:instrText xml:space="preserve"> PAGEREF _Toc29156 \h </w:instrText>
        </w:r>
        <w:r>
          <w:fldChar w:fldCharType="separate"/>
        </w:r>
        <w:r>
          <w:t>47</w:t>
        </w:r>
        <w:r>
          <w:fldChar w:fldCharType="end"/>
        </w:r>
      </w:hyperlink>
    </w:p>
    <w:p>
      <w:pPr>
        <w:pStyle w:val="TOC2"/>
        <w:tabs>
          <w:tab w:val="right" w:leader="dot" w:pos="8306"/>
        </w:tabs>
      </w:pPr>
      <w:hyperlink w:anchor="_Toc13414" w:history="1">
        <w:r>
          <w:rPr>
            <w:rFonts w:ascii="仿宋" w:eastAsia="仿宋" w:hAnsi="仿宋" w:cs="仿宋" w:hint="eastAsia"/>
            <w:lang w:eastAsia="zh-CN"/>
          </w:rPr>
          <w:t>(二)、灶具油烟机项目法律合规要求</w:t>
        </w:r>
        <w:r>
          <w:tab/>
        </w:r>
        <w:r>
          <w:fldChar w:fldCharType="begin"/>
        </w:r>
        <w:r>
          <w:instrText xml:space="preserve"> PAGEREF _Toc13414 \h </w:instrText>
        </w:r>
        <w:r>
          <w:fldChar w:fldCharType="separate"/>
        </w:r>
        <w:r>
          <w:t>51</w:t>
        </w:r>
        <w:r>
          <w:fldChar w:fldCharType="end"/>
        </w:r>
      </w:hyperlink>
    </w:p>
    <w:p>
      <w:pPr>
        <w:pStyle w:val="TOC2"/>
        <w:tabs>
          <w:tab w:val="right" w:leader="dot" w:pos="8306"/>
        </w:tabs>
      </w:pPr>
      <w:hyperlink w:anchor="_Toc29805" w:history="1">
        <w:r>
          <w:rPr>
            <w:rFonts w:ascii="仿宋" w:eastAsia="仿宋" w:hAnsi="仿宋" w:cs="仿宋" w:hint="eastAsia"/>
            <w:lang w:eastAsia="zh-CN"/>
          </w:rPr>
          <w:t>(三)、灶具油烟机项目合同管理与法律事务</w:t>
        </w:r>
        <w:r>
          <w:tab/>
        </w:r>
        <w:r>
          <w:fldChar w:fldCharType="begin"/>
        </w:r>
        <w:r>
          <w:instrText xml:space="preserve"> PAGEREF _Toc29805 \h </w:instrText>
        </w:r>
        <w:r>
          <w:fldChar w:fldCharType="separate"/>
        </w:r>
        <w:r>
          <w:t>55</w:t>
        </w:r>
        <w:r>
          <w:fldChar w:fldCharType="end"/>
        </w:r>
      </w:hyperlink>
    </w:p>
    <w:p>
      <w:pPr>
        <w:pStyle w:val="TOC2"/>
        <w:tabs>
          <w:tab w:val="right" w:leader="dot" w:pos="8306"/>
        </w:tabs>
      </w:pPr>
      <w:hyperlink w:anchor="_Toc1186" w:history="1">
        <w:r>
          <w:rPr>
            <w:rFonts w:ascii="仿宋" w:eastAsia="仿宋" w:hAnsi="仿宋" w:cs="仿宋" w:hint="eastAsia"/>
            <w:lang w:eastAsia="zh-CN"/>
          </w:rPr>
          <w:t>(四)、灶具油烟机项目知识产权保护策略</w:t>
        </w:r>
        <w:r>
          <w:tab/>
        </w:r>
        <w:r>
          <w:fldChar w:fldCharType="begin"/>
        </w:r>
        <w:r>
          <w:instrText xml:space="preserve"> PAGEREF _Toc1186 \h </w:instrText>
        </w:r>
        <w:r>
          <w:fldChar w:fldCharType="separate"/>
        </w:r>
        <w:r>
          <w:t>61</w:t>
        </w:r>
        <w:r>
          <w:fldChar w:fldCharType="end"/>
        </w:r>
      </w:hyperlink>
    </w:p>
    <w:p>
      <w:pPr>
        <w:pStyle w:val="TOC1"/>
        <w:tabs>
          <w:tab w:val="right" w:leader="dot" w:pos="8306"/>
        </w:tabs>
      </w:pPr>
      <w:hyperlink w:anchor="_Toc28247" w:history="1">
        <w:r>
          <w:rPr>
            <w:rFonts w:ascii="仿宋" w:eastAsia="仿宋" w:hAnsi="仿宋" w:cs="仿宋" w:hint="eastAsia"/>
            <w:lang w:eastAsia="zh-CN"/>
          </w:rPr>
          <w:t>十四、灶具油烟机项目工程方案分析</w:t>
        </w:r>
        <w:r>
          <w:tab/>
        </w:r>
        <w:r>
          <w:fldChar w:fldCharType="begin"/>
        </w:r>
        <w:r>
          <w:instrText xml:space="preserve"> PAGEREF _Toc28247 \h </w:instrText>
        </w:r>
        <w:r>
          <w:fldChar w:fldCharType="separate"/>
        </w:r>
        <w:r>
          <w:t>64</w:t>
        </w:r>
        <w:r>
          <w:fldChar w:fldCharType="end"/>
        </w:r>
      </w:hyperlink>
    </w:p>
    <w:p>
      <w:pPr>
        <w:pStyle w:val="TOC2"/>
        <w:tabs>
          <w:tab w:val="right" w:leader="dot" w:pos="8306"/>
        </w:tabs>
      </w:pPr>
      <w:hyperlink w:anchor="_Toc171" w:history="1">
        <w:r>
          <w:rPr>
            <w:rFonts w:ascii="仿宋" w:eastAsia="仿宋" w:hAnsi="仿宋" w:cs="仿宋" w:hint="eastAsia"/>
            <w:lang w:eastAsia="zh-CN"/>
          </w:rPr>
          <w:t>(一)、建筑工程设计原则</w:t>
        </w:r>
        <w:r>
          <w:tab/>
        </w:r>
        <w:r>
          <w:fldChar w:fldCharType="begin"/>
        </w:r>
        <w:r>
          <w:instrText xml:space="preserve"> PAGEREF _Toc171 \h </w:instrText>
        </w:r>
        <w:r>
          <w:fldChar w:fldCharType="separate"/>
        </w:r>
        <w:r>
          <w:t>64</w:t>
        </w:r>
        <w:r>
          <w:fldChar w:fldCharType="end"/>
        </w:r>
      </w:hyperlink>
    </w:p>
    <w:p>
      <w:pPr>
        <w:pStyle w:val="TOC2"/>
        <w:tabs>
          <w:tab w:val="right" w:leader="dot" w:pos="8306"/>
        </w:tabs>
      </w:pPr>
      <w:hyperlink w:anchor="_Toc16394" w:history="1">
        <w:r>
          <w:rPr>
            <w:rFonts w:ascii="仿宋" w:eastAsia="仿宋" w:hAnsi="仿宋" w:cs="仿宋" w:hint="eastAsia"/>
            <w:lang w:eastAsia="zh-CN"/>
          </w:rPr>
          <w:t>(二)、土建工程建设指标</w:t>
        </w:r>
        <w:r>
          <w:tab/>
        </w:r>
        <w:r>
          <w:fldChar w:fldCharType="begin"/>
        </w:r>
        <w:r>
          <w:instrText xml:space="preserve"> PAGEREF _Toc16394 \h </w:instrText>
        </w:r>
        <w:r>
          <w:fldChar w:fldCharType="separate"/>
        </w:r>
        <w:r>
          <w:t>67</w:t>
        </w:r>
        <w:r>
          <w:fldChar w:fldCharType="end"/>
        </w:r>
      </w:hyperlink>
    </w:p>
    <w:p>
      <w:pPr>
        <w:pStyle w:val="TOC1"/>
        <w:tabs>
          <w:tab w:val="right" w:leader="dot" w:pos="8306"/>
        </w:tabs>
      </w:pPr>
      <w:hyperlink w:anchor="_Toc12488" w:history="1">
        <w:r>
          <w:rPr>
            <w:rFonts w:ascii="仿宋" w:eastAsia="仿宋" w:hAnsi="仿宋" w:cs="仿宋" w:hint="eastAsia"/>
            <w:lang w:eastAsia="zh-CN"/>
          </w:rPr>
          <w:t>十五、灶具油烟机项目变更管理</w:t>
        </w:r>
        <w:r>
          <w:tab/>
        </w:r>
        <w:r>
          <w:fldChar w:fldCharType="begin"/>
        </w:r>
        <w:r>
          <w:instrText xml:space="preserve"> PAGEREF _Toc12488 \h </w:instrText>
        </w:r>
        <w:r>
          <w:fldChar w:fldCharType="separate"/>
        </w:r>
        <w:r>
          <w:t>69</w:t>
        </w:r>
        <w:r>
          <w:fldChar w:fldCharType="end"/>
        </w:r>
      </w:hyperlink>
    </w:p>
    <w:p>
      <w:pPr>
        <w:pStyle w:val="TOC2"/>
        <w:tabs>
          <w:tab w:val="right" w:leader="dot" w:pos="8306"/>
        </w:tabs>
      </w:pPr>
      <w:hyperlink w:anchor="_Toc23592" w:history="1">
        <w:r>
          <w:rPr>
            <w:rFonts w:ascii="仿宋" w:eastAsia="仿宋" w:hAnsi="仿宋" w:cs="仿宋" w:hint="eastAsia"/>
            <w:lang w:eastAsia="zh-CN"/>
          </w:rPr>
          <w:t>(一)、变更申请与评估</w:t>
        </w:r>
        <w:r>
          <w:tab/>
        </w:r>
        <w:r>
          <w:fldChar w:fldCharType="begin"/>
        </w:r>
        <w:r>
          <w:instrText xml:space="preserve"> PAGEREF _Toc23592 \h </w:instrText>
        </w:r>
        <w:r>
          <w:fldChar w:fldCharType="separate"/>
        </w:r>
        <w:r>
          <w:t>69</w:t>
        </w:r>
        <w:r>
          <w:fldChar w:fldCharType="end"/>
        </w:r>
      </w:hyperlink>
    </w:p>
    <w:p>
      <w:pPr>
        <w:pStyle w:val="TOC2"/>
        <w:tabs>
          <w:tab w:val="right" w:leader="dot" w:pos="8306"/>
        </w:tabs>
      </w:pPr>
      <w:hyperlink w:anchor="_Toc684" w:history="1">
        <w:r>
          <w:rPr>
            <w:rFonts w:ascii="仿宋" w:eastAsia="仿宋" w:hAnsi="仿宋" w:cs="仿宋" w:hint="eastAsia"/>
            <w:lang w:eastAsia="zh-CN"/>
          </w:rPr>
          <w:t>(二)、变更实施与控制</w:t>
        </w:r>
        <w:r>
          <w:tab/>
        </w:r>
        <w:r>
          <w:fldChar w:fldCharType="begin"/>
        </w:r>
        <w:r>
          <w:instrText xml:space="preserve"> PAGEREF _Toc684 \h </w:instrText>
        </w:r>
        <w:r>
          <w:fldChar w:fldCharType="separate"/>
        </w:r>
        <w:r>
          <w:t>69</w:t>
        </w:r>
        <w:r>
          <w:fldChar w:fldCharType="end"/>
        </w:r>
      </w:hyperlink>
    </w:p>
    <w:p>
      <w:pPr>
        <w:pStyle w:val="TOC1"/>
        <w:tabs>
          <w:tab w:val="right" w:leader="dot" w:pos="8306"/>
        </w:tabs>
      </w:pPr>
      <w:hyperlink w:anchor="_Toc28902" w:history="1">
        <w:r>
          <w:rPr>
            <w:rFonts w:ascii="仿宋" w:eastAsia="仿宋" w:hAnsi="仿宋" w:cs="仿宋" w:hint="eastAsia"/>
            <w:lang w:eastAsia="zh-CN"/>
          </w:rPr>
          <w:t>十六、营销与推广策略</w:t>
        </w:r>
        <w:r>
          <w:tab/>
        </w:r>
        <w:r>
          <w:fldChar w:fldCharType="begin"/>
        </w:r>
        <w:r>
          <w:instrText xml:space="preserve"> PAGEREF _Toc28902 \h </w:instrText>
        </w:r>
        <w:r>
          <w:fldChar w:fldCharType="separate"/>
        </w:r>
        <w:r>
          <w:t>70</w:t>
        </w:r>
        <w:r>
          <w:fldChar w:fldCharType="end"/>
        </w:r>
      </w:hyperlink>
    </w:p>
    <w:p>
      <w:pPr>
        <w:pStyle w:val="TOC2"/>
        <w:tabs>
          <w:tab w:val="right" w:leader="dot" w:pos="8306"/>
        </w:tabs>
      </w:pPr>
      <w:hyperlink w:anchor="_Toc11734" w:history="1">
        <w:r>
          <w:rPr>
            <w:rFonts w:ascii="仿宋" w:eastAsia="仿宋" w:hAnsi="仿宋" w:cs="仿宋" w:hint="eastAsia"/>
            <w:lang w:eastAsia="zh-CN"/>
          </w:rPr>
          <w:t>(一)、产品/服务定位与特点</w:t>
        </w:r>
        <w:r>
          <w:tab/>
        </w:r>
        <w:r>
          <w:fldChar w:fldCharType="begin"/>
        </w:r>
        <w:r>
          <w:instrText xml:space="preserve"> PAGEREF _Toc11734 \h </w:instrText>
        </w:r>
        <w:r>
          <w:fldChar w:fldCharType="separate"/>
        </w:r>
        <w:r>
          <w:t>70</w:t>
        </w:r>
        <w:r>
          <w:fldChar w:fldCharType="end"/>
        </w:r>
      </w:hyperlink>
    </w:p>
    <w:p>
      <w:pPr>
        <w:pStyle w:val="TOC2"/>
        <w:tabs>
          <w:tab w:val="right" w:leader="dot" w:pos="8306"/>
        </w:tabs>
      </w:pPr>
      <w:hyperlink w:anchor="_Toc6495" w:history="1">
        <w:r>
          <w:rPr>
            <w:rFonts w:ascii="仿宋" w:eastAsia="仿宋" w:hAnsi="仿宋" w:cs="仿宋" w:hint="eastAsia"/>
            <w:lang w:eastAsia="zh-CN"/>
          </w:rPr>
          <w:t>(二)、市场定位与竞争分析</w:t>
        </w:r>
        <w:r>
          <w:tab/>
        </w:r>
        <w:r>
          <w:fldChar w:fldCharType="begin"/>
        </w:r>
        <w:r>
          <w:instrText xml:space="preserve"> PAGEREF _Toc6495 \h </w:instrText>
        </w:r>
        <w:r>
          <w:fldChar w:fldCharType="separate"/>
        </w:r>
        <w:r>
          <w:t>71</w:t>
        </w:r>
        <w:r>
          <w:fldChar w:fldCharType="end"/>
        </w:r>
      </w:hyperlink>
    </w:p>
    <w:p>
      <w:pPr>
        <w:pStyle w:val="TOC2"/>
        <w:tabs>
          <w:tab w:val="right" w:leader="dot" w:pos="8306"/>
        </w:tabs>
      </w:pPr>
      <w:hyperlink w:anchor="_Toc1063" w:history="1">
        <w:r>
          <w:rPr>
            <w:rFonts w:ascii="仿宋" w:eastAsia="仿宋" w:hAnsi="仿宋" w:cs="仿宋" w:hint="eastAsia"/>
            <w:lang w:eastAsia="zh-CN"/>
          </w:rPr>
          <w:t>(三)、营销渠道与策略</w:t>
        </w:r>
        <w:r>
          <w:tab/>
        </w:r>
        <w:r>
          <w:fldChar w:fldCharType="begin"/>
        </w:r>
        <w:r>
          <w:instrText xml:space="preserve"> PAGEREF _Toc1063 \h </w:instrText>
        </w:r>
        <w:r>
          <w:fldChar w:fldCharType="separate"/>
        </w:r>
        <w:r>
          <w:t>73</w:t>
        </w:r>
        <w:r>
          <w:fldChar w:fldCharType="end"/>
        </w:r>
      </w:hyperlink>
    </w:p>
    <w:p>
      <w:pPr>
        <w:pStyle w:val="TOC2"/>
        <w:tabs>
          <w:tab w:val="right" w:leader="dot" w:pos="8306"/>
        </w:tabs>
      </w:pPr>
      <w:hyperlink w:anchor="_Toc15963" w:history="1">
        <w:r>
          <w:rPr>
            <w:rFonts w:ascii="仿宋" w:eastAsia="仿宋" w:hAnsi="仿宋" w:cs="仿宋" w:hint="eastAsia"/>
            <w:lang w:eastAsia="zh-CN"/>
          </w:rPr>
          <w:t>(四)、推广与宣传活动</w:t>
        </w:r>
        <w:r>
          <w:tab/>
        </w:r>
        <w:r>
          <w:fldChar w:fldCharType="begin"/>
        </w:r>
        <w:r>
          <w:instrText xml:space="preserve"> PAGEREF _Toc15963 \h </w:instrText>
        </w:r>
        <w:r>
          <w:fldChar w:fldCharType="separate"/>
        </w:r>
        <w:r>
          <w:t>74</w:t>
        </w:r>
        <w:r>
          <w:fldChar w:fldCharType="end"/>
        </w:r>
      </w:hyperlink>
    </w:p>
    <w:p>
      <w:pPr>
        <w:pStyle w:val="TOC1"/>
        <w:tabs>
          <w:tab w:val="right" w:leader="dot" w:pos="8306"/>
        </w:tabs>
      </w:pPr>
      <w:hyperlink w:anchor="_Toc22535" w:history="1">
        <w:r>
          <w:rPr>
            <w:rFonts w:ascii="仿宋" w:eastAsia="仿宋" w:hAnsi="仿宋" w:cs="仿宋" w:hint="eastAsia"/>
            <w:lang w:eastAsia="zh-CN"/>
          </w:rPr>
          <w:t>十七、供应链管理</w:t>
        </w:r>
        <w:r>
          <w:tab/>
        </w:r>
        <w:r>
          <w:fldChar w:fldCharType="begin"/>
        </w:r>
        <w:r>
          <w:instrText xml:space="preserve"> PAGEREF _Toc22535 \h </w:instrText>
        </w:r>
        <w:r>
          <w:fldChar w:fldCharType="separate"/>
        </w:r>
        <w:r>
          <w:t>79</w:t>
        </w:r>
        <w:r>
          <w:fldChar w:fldCharType="end"/>
        </w:r>
      </w:hyperlink>
    </w:p>
    <w:p>
      <w:pPr>
        <w:pStyle w:val="TOC2"/>
        <w:tabs>
          <w:tab w:val="right" w:leader="dot" w:pos="8306"/>
        </w:tabs>
      </w:pPr>
      <w:hyperlink w:anchor="_Toc19033" w:history="1">
        <w:r>
          <w:rPr>
            <w:rFonts w:ascii="仿宋" w:eastAsia="仿宋" w:hAnsi="仿宋" w:cs="仿宋" w:hint="eastAsia"/>
            <w:lang w:eastAsia="zh-CN"/>
          </w:rPr>
          <w:t>(一)、供应链战略规划</w:t>
        </w:r>
        <w:r>
          <w:tab/>
        </w:r>
        <w:r>
          <w:fldChar w:fldCharType="begin"/>
        </w:r>
        <w:r>
          <w:instrText xml:space="preserve"> PAGEREF _Toc19033 \h </w:instrText>
        </w:r>
        <w:r>
          <w:fldChar w:fldCharType="separate"/>
        </w:r>
        <w:r>
          <w:t>79</w:t>
        </w:r>
        <w:r>
          <w:fldChar w:fldCharType="end"/>
        </w:r>
      </w:hyperlink>
    </w:p>
    <w:p>
      <w:pPr>
        <w:pStyle w:val="TOC2"/>
        <w:tabs>
          <w:tab w:val="right" w:leader="dot" w:pos="8306"/>
        </w:tabs>
      </w:pPr>
      <w:hyperlink w:anchor="_Toc11470" w:history="1">
        <w:r>
          <w:rPr>
            <w:rFonts w:ascii="仿宋" w:eastAsia="仿宋" w:hAnsi="仿宋" w:cs="仿宋" w:hint="eastAsia"/>
            <w:lang w:eastAsia="zh-CN"/>
          </w:rPr>
          <w:t>(二)、供应商选择与合作</w:t>
        </w:r>
        <w:r>
          <w:tab/>
        </w:r>
        <w:r>
          <w:fldChar w:fldCharType="begin"/>
        </w:r>
        <w:r>
          <w:instrText xml:space="preserve"> PAGEREF _Toc11470 \h </w:instrText>
        </w:r>
        <w:r>
          <w:fldChar w:fldCharType="separate"/>
        </w:r>
        <w:r>
          <w:t>80</w:t>
        </w:r>
        <w:r>
          <w:fldChar w:fldCharType="end"/>
        </w:r>
      </w:hyperlink>
    </w:p>
    <w:p>
      <w:pPr>
        <w:pStyle w:val="TOC2"/>
        <w:tabs>
          <w:tab w:val="right" w:leader="dot" w:pos="8306"/>
        </w:tabs>
      </w:pPr>
      <w:hyperlink w:anchor="_Toc13025" w:history="1">
        <w:r>
          <w:rPr>
            <w:rFonts w:ascii="仿宋" w:eastAsia="仿宋" w:hAnsi="仿宋" w:cs="仿宋" w:hint="eastAsia"/>
            <w:lang w:eastAsia="zh-CN"/>
          </w:rPr>
          <w:t>(三)、物流与库存管理</w:t>
        </w:r>
        <w:r>
          <w:tab/>
        </w:r>
        <w:r>
          <w:fldChar w:fldCharType="begin"/>
        </w:r>
        <w:r>
          <w:instrText xml:space="preserve"> PAGEREF _Toc13025 \h </w:instrText>
        </w:r>
        <w:r>
          <w:fldChar w:fldCharType="separate"/>
        </w:r>
        <w:r>
          <w:t>82</w:t>
        </w:r>
        <w:r>
          <w:fldChar w:fldCharType="end"/>
        </w:r>
      </w:hyperlink>
    </w:p>
    <w:p>
      <w:pPr>
        <w:pStyle w:val="TOC1"/>
        <w:tabs>
          <w:tab w:val="right" w:leader="dot" w:pos="8306"/>
        </w:tabs>
      </w:pPr>
      <w:hyperlink w:anchor="_Toc19271" w:history="1">
        <w:r>
          <w:rPr>
            <w:rFonts w:ascii="仿宋" w:eastAsia="仿宋" w:hAnsi="仿宋" w:cs="仿宋" w:hint="eastAsia"/>
            <w:lang w:eastAsia="zh-CN"/>
          </w:rPr>
          <w:t>十八、质量管理体系</w:t>
        </w:r>
        <w:r>
          <w:tab/>
        </w:r>
        <w:r>
          <w:fldChar w:fldCharType="begin"/>
        </w:r>
        <w:r>
          <w:instrText xml:space="preserve"> PAGEREF _Toc19271 \h </w:instrText>
        </w:r>
        <w:r>
          <w:fldChar w:fldCharType="separate"/>
        </w:r>
        <w:r>
          <w:t>83</w:t>
        </w:r>
        <w:r>
          <w:fldChar w:fldCharType="end"/>
        </w:r>
      </w:hyperlink>
    </w:p>
    <w:p>
      <w:pPr>
        <w:pStyle w:val="TOC2"/>
        <w:tabs>
          <w:tab w:val="right" w:leader="dot" w:pos="8306"/>
        </w:tabs>
      </w:pPr>
      <w:hyperlink w:anchor="_Toc10596" w:history="1">
        <w:r>
          <w:rPr>
            <w:rFonts w:ascii="仿宋" w:eastAsia="仿宋" w:hAnsi="仿宋" w:cs="仿宋" w:hint="eastAsia"/>
            <w:lang w:eastAsia="zh-CN"/>
          </w:rPr>
          <w:t>(一)、质量目标与方针</w:t>
        </w:r>
        <w:r>
          <w:tab/>
        </w:r>
        <w:r>
          <w:fldChar w:fldCharType="begin"/>
        </w:r>
        <w:r>
          <w:instrText xml:space="preserve"> PAGEREF _Toc10596 \h </w:instrText>
        </w:r>
        <w:r>
          <w:fldChar w:fldCharType="separate"/>
        </w:r>
        <w:r>
          <w:t>83</w:t>
        </w:r>
        <w:r>
          <w:fldChar w:fldCharType="end"/>
        </w:r>
      </w:hyperlink>
    </w:p>
    <w:p>
      <w:pPr>
        <w:pStyle w:val="TOC2"/>
        <w:tabs>
          <w:tab w:val="right" w:leader="dot" w:pos="8306"/>
        </w:tabs>
      </w:pPr>
      <w:hyperlink w:anchor="_Toc25487" w:history="1">
        <w:r>
          <w:rPr>
            <w:rFonts w:ascii="仿宋" w:eastAsia="仿宋" w:hAnsi="仿宋" w:cs="仿宋" w:hint="eastAsia"/>
            <w:lang w:eastAsia="zh-CN"/>
          </w:rPr>
          <w:t>(二)、质量管理责任</w:t>
        </w:r>
        <w:r>
          <w:tab/>
        </w:r>
        <w:r>
          <w:fldChar w:fldCharType="begin"/>
        </w:r>
        <w:r>
          <w:instrText xml:space="preserve"> PAGEREF _Toc25487 \h </w:instrText>
        </w:r>
        <w:r>
          <w:fldChar w:fldCharType="separate"/>
        </w:r>
        <w:r>
          <w:t>84</w:t>
        </w:r>
        <w:r>
          <w:fldChar w:fldCharType="end"/>
        </w:r>
      </w:hyperlink>
    </w:p>
    <w:p>
      <w:pPr>
        <w:pStyle w:val="TOC2"/>
        <w:tabs>
          <w:tab w:val="right" w:leader="dot" w:pos="8306"/>
        </w:tabs>
      </w:pPr>
      <w:hyperlink w:anchor="_Toc6204" w:history="1">
        <w:r>
          <w:rPr>
            <w:rFonts w:ascii="仿宋" w:eastAsia="仿宋" w:hAnsi="仿宋" w:cs="仿宋" w:hint="eastAsia"/>
            <w:lang w:eastAsia="zh-CN"/>
          </w:rPr>
          <w:t>(三)、质量管理体系文件</w:t>
        </w:r>
        <w:r>
          <w:tab/>
        </w:r>
        <w:r>
          <w:fldChar w:fldCharType="begin"/>
        </w:r>
        <w:r>
          <w:instrText xml:space="preserve"> PAGEREF _Toc6204 \h </w:instrText>
        </w:r>
        <w:r>
          <w:fldChar w:fldCharType="separate"/>
        </w:r>
        <w:r>
          <w:t>85</w:t>
        </w:r>
        <w:r>
          <w:fldChar w:fldCharType="end"/>
        </w:r>
      </w:hyperlink>
    </w:p>
    <w:p>
      <w:pPr>
        <w:pStyle w:val="TOC2"/>
        <w:tabs>
          <w:tab w:val="right" w:leader="dot" w:pos="8306"/>
        </w:tabs>
      </w:pPr>
      <w:hyperlink w:anchor="_Toc28312" w:history="1">
        <w:r>
          <w:rPr>
            <w:rFonts w:ascii="仿宋" w:eastAsia="仿宋" w:hAnsi="仿宋" w:cs="仿宋" w:hint="eastAsia"/>
            <w:lang w:eastAsia="zh-CN"/>
          </w:rPr>
          <w:t>(四)、质量培训与教育</w:t>
        </w:r>
        <w:r>
          <w:tab/>
        </w:r>
        <w:r>
          <w:fldChar w:fldCharType="begin"/>
        </w:r>
        <w:r>
          <w:instrText xml:space="preserve"> PAGEREF _Toc28312 \h </w:instrText>
        </w:r>
        <w:r>
          <w:fldChar w:fldCharType="separate"/>
        </w:r>
        <w:r>
          <w:t>88</w:t>
        </w:r>
        <w:r>
          <w:fldChar w:fldCharType="end"/>
        </w:r>
      </w:hyperlink>
    </w:p>
    <w:p>
      <w:pPr>
        <w:pStyle w:val="TOC2"/>
        <w:tabs>
          <w:tab w:val="right" w:leader="dot" w:pos="8306"/>
        </w:tabs>
      </w:pPr>
      <w:hyperlink w:anchor="_Toc29833" w:history="1">
        <w:r>
          <w:rPr>
            <w:rFonts w:ascii="仿宋" w:eastAsia="仿宋" w:hAnsi="仿宋" w:cs="仿宋" w:hint="eastAsia"/>
            <w:lang w:eastAsia="zh-CN"/>
          </w:rPr>
          <w:t>(五)、质量审核与评价</w:t>
        </w:r>
        <w:r>
          <w:tab/>
        </w:r>
        <w:r>
          <w:fldChar w:fldCharType="begin"/>
        </w:r>
        <w:r>
          <w:instrText xml:space="preserve"> PAGEREF _Toc29833 \h </w:instrText>
        </w:r>
        <w:r>
          <w:fldChar w:fldCharType="separate"/>
        </w:r>
        <w:r>
          <w:t>89</w:t>
        </w:r>
        <w:r>
          <w:fldChar w:fldCharType="end"/>
        </w:r>
      </w:hyperlink>
    </w:p>
    <w:p>
      <w:pPr>
        <w:pStyle w:val="TOC2"/>
        <w:tabs>
          <w:tab w:val="right" w:leader="dot" w:pos="8306"/>
        </w:tabs>
      </w:pPr>
      <w:hyperlink w:anchor="_Toc21784" w:history="1">
        <w:r>
          <w:rPr>
            <w:rFonts w:ascii="仿宋" w:eastAsia="仿宋" w:hAnsi="仿宋" w:cs="仿宋" w:hint="eastAsia"/>
            <w:lang w:eastAsia="zh-CN"/>
          </w:rPr>
          <w:t>(六)、不符合与纠正措施</w:t>
        </w:r>
        <w:r>
          <w:tab/>
        </w:r>
        <w:r>
          <w:fldChar w:fldCharType="begin"/>
        </w:r>
        <w:r>
          <w:instrText xml:space="preserve"> PAGEREF _Toc21784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264"/>
      <w:r>
        <w:rPr>
          <w:rFonts w:ascii="仿宋" w:eastAsia="仿宋" w:hAnsi="仿宋" w:cs="仿宋" w:hint="eastAsia"/>
          <w:lang w:eastAsia="zh-CN"/>
        </w:rPr>
        <w:t>(一)、灶具油烟机行业分析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行业一直以来都是市场的关注焦点。行业内的发展趋势、竞争态势以及潜在机会都对灶具油烟机项目的推进产生深远的影响。通过深入研究行业的整体概貌，我们将更好地理解行业的核心特征，为灶具油烟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灶具油烟机行业，技术一直是推动创新和发展的关键因素。我们将对当前技术趋势进行详尽分析，包括但不限于人工智能、大数据应用、先进制造技术等。这有助于灶具油烟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灶具油烟机项目成功的基础。我们将对主要竞争对手进行深入研究，包括其市场份额、产品特点、市场定位等。通过全面了解竞争对手的优势和劣势，灶具油烟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376"/>
      <w:r>
        <w:rPr>
          <w:rFonts w:ascii="仿宋" w:eastAsia="仿宋" w:hAnsi="仿宋" w:cs="仿宋" w:hint="eastAsia"/>
          <w:sz w:val="28"/>
          <w:lang w:eastAsia="zh-CN"/>
        </w:rPr>
        <w:t>(二)、灶具油烟机市场分析预测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灶具油烟机市场未来的增长趋势。这包括市场的整体规模、各细分领域的发展趋势等。灶具油烟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灶具油烟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灶具油烟机项目实施过程中需要充分考虑的因素。我们将对市场风险进行全面评估，包括但不限于政策法规风险、市场竞争风险、技术变革风险等。通过对潜在风险的深入分析，灶具油烟机项目可以制定相应的风险缓解策略，降低不确定性对灶具油烟机项目的影响。</w:t>
      </w:r>
    </w:p>
    <w:p>
      <w:pPr>
        <w:pStyle w:val="Heading1"/>
        <w:ind w:firstLine="560" w:firstLineChars="200"/>
        <w:rPr>
          <w:rFonts w:ascii="仿宋" w:eastAsia="仿宋" w:hAnsi="仿宋" w:cs="仿宋" w:hint="eastAsia"/>
          <w:sz w:val="28"/>
          <w:lang w:eastAsia="zh-CN"/>
        </w:rPr>
      </w:pPr>
      <w:bookmarkStart w:id="5" w:name="_Toc9918"/>
      <w:r>
        <w:rPr>
          <w:rFonts w:ascii="仿宋" w:eastAsia="仿宋" w:hAnsi="仿宋" w:cs="仿宋" w:hint="eastAsia"/>
          <w:sz w:val="28"/>
          <w:lang w:eastAsia="zh-CN"/>
        </w:rPr>
        <w:t>二、灶具油烟机项目建设背景及必要性分析</w:t>
      </w:r>
      <w:bookmarkEnd w:id="5"/>
    </w:p>
    <w:p>
      <w:pPr>
        <w:pStyle w:val="Heading2"/>
        <w:rPr>
          <w:rFonts w:ascii="仿宋" w:eastAsia="仿宋" w:hAnsi="仿宋" w:cs="仿宋" w:hint="eastAsia"/>
          <w:lang w:eastAsia="zh-CN"/>
        </w:rPr>
      </w:pPr>
      <w:bookmarkStart w:id="6" w:name="_Toc17479"/>
      <w:r>
        <w:rPr>
          <w:rFonts w:ascii="仿宋" w:eastAsia="仿宋" w:hAnsi="仿宋" w:cs="仿宋" w:hint="eastAsia"/>
          <w:lang w:eastAsia="zh-CN"/>
        </w:rPr>
        <w:t>(一)、灶具油烟机项目背景分析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灶具油烟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灶具油烟机项目在这个潮流中的定位。同时，我们将关注行业内涌现的新兴机遇，以便灶具油烟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灶具油烟机项目提供了强大的发展动力。我们将聚焦于行业内最新的技术发展趋势，包括但不限于人工智能、大数据分析、物联网等领域。通过深度的技术研究，我们将确保灶具油烟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灶具油烟机项目发展的源泉。我们将投入更多的精力对市场需求进行深入剖析，超越表面的需求，深入挖掘潜在的市场痛点和机遇。通过对市场需求的细致了解，灶具油烟机项目将更有针对性地设计解决方案，满足市场的多样化需求，从而更好地促进灶具油烟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灶具油烟机项目战略至关重要。我们将对竞争态势进行更为深入的分析，包括但不限于市场份额、产品特点、客户满意度等多个维度。通过深度的竞争分析，灶具油烟机项目将能够更准确地把握市场脉搏，制定具有竞争力的灶具油烟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灶具油烟机项目的发展具有直接的影响。我们将进行更为全面的法规和政策分析，了解行业发展中的潜在法律风险和合规挑战。通过充分了解和遵守相关法规，灶具油烟机项目将确保在法律框架内合法合规运营，为灶具油烟机项目的稳健发展提供有力支持。</w:t>
      </w:r>
    </w:p>
    <w:p>
      <w:pPr>
        <w:pStyle w:val="Heading2"/>
        <w:ind w:firstLine="560" w:firstLineChars="200"/>
        <w:rPr>
          <w:rFonts w:ascii="仿宋" w:eastAsia="仿宋" w:hAnsi="仿宋" w:cs="仿宋" w:hint="eastAsia"/>
          <w:sz w:val="28"/>
          <w:lang w:eastAsia="zh-CN"/>
        </w:rPr>
      </w:pPr>
      <w:bookmarkStart w:id="7" w:name="_Toc13681"/>
      <w:r>
        <w:rPr>
          <w:rFonts w:ascii="仿宋" w:eastAsia="仿宋" w:hAnsi="仿宋" w:cs="仿宋" w:hint="eastAsia"/>
          <w:sz w:val="28"/>
          <w:lang w:eastAsia="zh-CN"/>
        </w:rPr>
        <w:t>(二)、灶具油烟机项目建设必要性分析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灶具油烟机项目建设的迫切性源于对行业发展趋势的深刻洞察。我们正处于一个行业变革的时代，科技创新、数字化转型成为企业发展的关键动力。灶具油烟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建设不仅仅是为了跟上潮流，更是为了通过技术创新推动企业的持续发展。通过引入先进的技术和解决方案，灶具油烟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灶具油烟机项目的建设成为必然选择，通过提高产品质量、拓展服务领域，从而在竞争中获得更多的机会。灶具油烟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灶具油烟机项目建设的必要性体现在对客户需求更精准的满足。通过灶具油烟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灶具油烟机项目建设的背后是对企业持续创新的追求。只有通过不断创新，企业才能在竞争中立于不败之地。灶具油烟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318"/>
      <w:r>
        <w:rPr>
          <w:rFonts w:ascii="仿宋" w:eastAsia="仿宋" w:hAnsi="仿宋" w:cs="仿宋" w:hint="eastAsia"/>
          <w:sz w:val="28"/>
          <w:lang w:eastAsia="zh-CN"/>
        </w:rPr>
        <w:t>三、灶具油烟机项目概论</w:t>
      </w:r>
      <w:bookmarkEnd w:id="8"/>
    </w:p>
    <w:p>
      <w:pPr>
        <w:pStyle w:val="Heading2"/>
        <w:rPr>
          <w:rFonts w:ascii="仿宋" w:eastAsia="仿宋" w:hAnsi="仿宋" w:cs="仿宋" w:hint="eastAsia"/>
          <w:lang w:eastAsia="zh-CN"/>
        </w:rPr>
      </w:pPr>
      <w:bookmarkStart w:id="9" w:name="_Toc13674"/>
      <w:r>
        <w:rPr>
          <w:rFonts w:ascii="仿宋" w:eastAsia="仿宋" w:hAnsi="仿宋" w:cs="仿宋" w:hint="eastAsia"/>
          <w:lang w:eastAsia="zh-CN"/>
        </w:rPr>
        <w:t>(一)、灶具油烟机项目概况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起源追溯至对市场的深入洞察。市场的不断演变与变革为灶具油烟机项目提供了难得的机遇。当前市场存在的需求缺口和变革的大环境共同构成了灶具油烟机项目的背景。这个灶具油烟机项目旨在充分利用市场机遇，填补行业中尚未满足的需求，为客户提供全新的解决方案。市场的变革和需求的增长使得这个灶具油烟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灶具油烟机项目名称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正式命名为灶具油烟机。这个名称不仅仅是一个标识，更代表了灶具油烟机项目的核心理念和愿景。它蕴含着灶具油烟机项目所要解决问题的关键字，具有强烈的表达和辨识度，为灶具油烟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灶具油烟机项目目标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核心目标是提供一种全新、高效的解决方案，满足客户日益增长的需求。灶具油烟机项目追求的不仅仅是满足市场需求，更是在市场中获得卓越的竞争优势。通过不断提升产品或服务的质量和创新水平，灶具油烟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灶具油烟机项目范围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全面涵盖了产品研发、制造、市场推广和售后服务，确保从产品设计到最终用户体验的全方位关注。这一全面的灶具油烟机项目范围是为了确保灶具油烟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灶具油烟机项目时间表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灶具油烟机项目计划在未来18个月内完成，包括研发、测试、市场试点和正式推出等不同阶段。这个时间表的合理设计是为了确保灶具油烟机项目各个阶段的顺利推进，以便按时交付高质量的成果。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灶具油烟机项目预算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灶具油烟机项目总预算估算为XX百万美元，主要分配在研发、市场推广、人员培训和运营等方面。这一充足的预算为灶具油烟机项目提供了充足的资源，确保灶具油烟机项目在各个方面都能取得优异的表现。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灶具油烟机项目风险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可能面临的风险包括市场接受度低、技术难题、竞争激烈等。灶具油烟机项目团队已经制定了相应的风险应对计划，通过前瞻性的风险管理，确保灶具油烟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灶具油烟机项目团队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灶具油烟机项目汇聚了一支经验丰富、多领域专业素养的核心团队，确保灶具油烟机项目在各个方面都能拥有高水平的执行力。团队的协同作战是灶具油烟机项目成功的关键因素之一。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灶具油烟机项目背景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灶具油烟机项目的背景根植于市场对更高效、创新产品的渴望，同时也受到科技发展对行业格局的深刻改变的影响。这为灶具油烟机项目提供了广阔的发展空间和市场需求。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灶具油烟机项目现状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截至目前，灶具油烟机项目已完成市场调研和技术验证，取得了初步的成功。这为灶具油烟机项目在未来的发展奠定了坚实的基础，为更远大的目标打下了坚实的基石。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4882"/>
      <w:r>
        <w:rPr>
          <w:rFonts w:ascii="仿宋" w:eastAsia="仿宋" w:hAnsi="仿宋" w:cs="仿宋" w:hint="eastAsia"/>
          <w:sz w:val="28"/>
          <w:lang w:eastAsia="zh-CN"/>
        </w:rPr>
        <w:t>(二)、灶具油烟机项目目标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keyword》灶具油烟机项目首要业务目标是在市场中占据有利地位，实现产品/服务的成功推广和销售。通过不断提升产品质量、创新性，灶具油烟机项目追求成为行业中的领导者，赢得更多客户的青睐。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在科技迅速发展的时代，灶具油烟机项目着眼于技术创新。通过持续的研发和技术升级，灶具油烟机项目旨在推出更具创新性的产品或服务，以满足市场对新鲜、先进解决方案的需求。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为了建立可持续的客户关系，灶具油烟机项目设定了客户满意度目标。通过提供卓越的产品质量和优质的客户服务，灶具油烟机项目追求赢得客户的信任和忠诚度，确保他们的满意度达到行业领先水平。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灶具油烟机项目注重社会责任和可持续发展。通过实施环保、社会责任灶具油烟机项目，灶具油烟机项目致力于在经济发展的同时保护环境，促进社会公平，实现可持续经营。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灶具油烟机项目的团队是实现目标的核心驱动力。因此，灶具油烟机项目设定了团队发展目标，包括提升团队成员的专业技能、培养领导力，以及搭建协同高效的团队工作氛围。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72"/>
      <w:r>
        <w:rPr>
          <w:rFonts w:ascii="仿宋" w:eastAsia="仿宋" w:hAnsi="仿宋" w:cs="仿宋" w:hint="eastAsia"/>
          <w:sz w:val="28"/>
          <w:lang w:eastAsia="zh-CN"/>
        </w:rPr>
        <w:t>(三)、灶具油烟机项目提出的理由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灶具油烟机项目提出的理由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提出源于对市场机遇的深刻洞察。当前市场中存在的需求缺口和行业发展趋势表明，有巨大的商业机会等待被开发。通过准确捕捉市场机遇，灶具油烟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理念基于对技术创新的信仰。通过持续的研发和技术投入，灶具油烟机项目有望推出更具创新性的产品或服务。在科技飞速发展的当下，灶具油烟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提出是为了增强企业的行业竞争力。通过提升产品或服务的质量和独特性，灶具油烟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响应了消费者需求的变化。随着社会和科技的不断发展，消费者对产品和服务的需求也在发生变化。通过深入了解并及时回应消费者的新需求，灶具油烟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灶具油烟机项目的提出是企业战略发展规划的一部分。在面对日益激烈的市场竞争和不断变化的商业环境中，灶具油烟机项目作为企业战略的一环，旨在为企业开辟新的增长领域，巩固企业在行业中的地位。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提出不仅仅是基于商业考量，还注重社会责任。通过推出环保、社会责任等方面的灶具油烟机项目，灶具油烟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灶具油烟机项目的提出反映了对利益相关者期望的关注。包括客户、员工、投资者等利益相关者在企业发展中都有着各自的期望，灶具油烟机项目力求在满足这些期望的同时，取得更大的共赢。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007"/>
      <w:r>
        <w:rPr>
          <w:rFonts w:ascii="仿宋" w:eastAsia="仿宋" w:hAnsi="仿宋" w:cs="仿宋" w:hint="eastAsia"/>
          <w:sz w:val="28"/>
          <w:lang w:eastAsia="zh-CN"/>
        </w:rPr>
        <w:t>(四)、灶具油烟机项目意义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在实施灶具油烟机项目的过程中，我们不仅仅是在追逐商业成功，更是为企业和社会的多个层面创造了深远的意义。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的首要意义在于提升企业的市场竞争力。通过持续的创新和对产品质量的高标准要求，灶具油烟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灶具油烟机项目的推进将促使行业技术水平的提升。通过引入先进技术和创新性解决方案，灶具油烟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灶具油烟机项目不仅创造了大量就业机会，提高了就业水平，还注重社会责任和环保。通过参与社会公益事业和推动环保灶具油烟机项目，灶具油烟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综合而言，灶具油烟机项目意义重大，不仅推动了企业的发展，也为行业和社会的进步贡献了积极力量。这是一个全面而深刻的影响，将在未来产生可持续的正面效应。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314"/>
      <w:r>
        <w:rPr>
          <w:rFonts w:ascii="仿宋" w:eastAsia="仿宋" w:hAnsi="仿宋" w:cs="仿宋" w:hint="eastAsia"/>
          <w:sz w:val="28"/>
          <w:lang w:eastAsia="zh-CN"/>
        </w:rPr>
        <w:t>(五)、灶具油烟机项目背景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在当今迅猛发展的商业环境中，灶具油烟机项目的动因根植于对多方面因素的审慎考量。这个灶具油烟机项目的提出并非孤立的决策，而是对企业所处背景深入思考的产物。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灶具油烟机项目背后的首要原因。科技的迅速发展和全球市场的快速变化使得企业必须灵活应对。灶具油烟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竞争的激烈程度也是灶具油烟机项目背景中不可忽视的一环。企业需要在激烈竞争中脱颖而出，为此，灶具油烟机项目致力于打破常规，提供独特的价值主张，以吸引客户并确保市场份额的增长。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技术的迅速发展为企业带来了机遇与挑战。作为灶具油烟机项目启动的背景之一，对新兴技术的应用将有助于提升企业的技术水平，使其在不断演进的商业环境中保持竞争优势。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此外，社会对企业责任的期望也在逐渐升高。灶具油烟机项目充分融入了社会责任的理念，通过可持续经营和社会公益灶具油烟机项目，企图为社会贡献一份力量，在商业成功的同时关注社会价值。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95"/>
      <w:r>
        <w:rPr>
          <w:rFonts w:ascii="仿宋" w:eastAsia="仿宋" w:hAnsi="仿宋" w:cs="仿宋" w:hint="eastAsia"/>
          <w:sz w:val="28"/>
          <w:lang w:eastAsia="zh-CN"/>
        </w:rPr>
        <w:t>四、灶具油烟机项目文档管理</w:t>
      </w:r>
      <w:bookmarkEnd w:id="14"/>
    </w:p>
    <w:p>
      <w:pPr>
        <w:pStyle w:val="Heading2"/>
        <w:rPr>
          <w:rFonts w:ascii="仿宋" w:eastAsia="仿宋" w:hAnsi="仿宋" w:cs="仿宋" w:hint="eastAsia"/>
          <w:lang w:eastAsia="zh-CN"/>
        </w:rPr>
      </w:pPr>
      <w:bookmarkStart w:id="15" w:name="_Toc2470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灶具油烟机项目高度重视文档的质量和准确性，以支持灶具油烟机项目的各项活动和决策。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灶具油烟机项目文档的编制始于灶具油烟机项目计划的初期，我们制定了详细的文档编制计划，明确了每个文档的内容、格式和编写责任人。在灶具油烟机项目启动阶段，我们首先编制了灶具油烟机项目章程，明确定义了灶具油烟机项目的目标、范围、风险等关键要素。随后，灶具油烟机项目团队根据计划陆续编制了需求文档、设计文档、测试文档等各类文档，确保灶具油烟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灶具油烟机项目管理中的重要环节，旨在确保灶具油烟机项目文档符合质量标准和灶具油烟机项目需求。在灶具油烟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灶具油烟机项目相关利益方和专业领域的专家对文档进行独立审查。这有助于获取更全面、客观的反馈，确保灶具油烟机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灶具油烟机项目在文档编制与审查方面建立了严格的管理机制，通过规范的流程和多维度的审查，确保灶具油烟机项目文档的质量、准确性和可靠性，为灶具油烟机项目的顺利推进提供了有力支持。</w:t>
      </w:r>
    </w:p>
    <w:p>
      <w:pPr>
        <w:pStyle w:val="Heading2"/>
        <w:ind w:firstLine="560" w:firstLineChars="200"/>
        <w:rPr>
          <w:rFonts w:ascii="仿宋" w:eastAsia="仿宋" w:hAnsi="仿宋" w:cs="仿宋" w:hint="eastAsia"/>
          <w:sz w:val="28"/>
          <w:lang w:eastAsia="zh-CN"/>
        </w:rPr>
      </w:pPr>
      <w:bookmarkStart w:id="16" w:name="_Toc2189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在灶具油烟机项目中，我们致力于优化文档发布与分发过程，以确保信息的高效传递和团队间协作的顺畅进行。以下是我们采取的关键优化策略：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我们通过多渠道发布文档，包括电子邮件、灶具油烟机项目管理平台、内部网站等，以满足不同团队成员的偏好和需求。多渠道发布确保了信息的全面覆盖。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我们采用了精细的权限控制，确保只有授权人员可以访问敏感信息。这种安全措施保护了灶具油烟机项目文档的机密性，防止了未经授权的信息泄露。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231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https://d.book118.com/985333201010011110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灶具油烟机项目规划设计蓝图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84E3F"/>
    <w:rsid w:val="15184E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333201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2024-02-07T13:00:00Z</dcterms:created>
  <dcterms:modified xsi:type="dcterms:W3CDTF">2024-02-07T13:00:48Z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F1D3B31D710F41918F9CB5D5D4BBC718_11</vt:lpwstr>
  </property>
  <property fmtid="{D5CDD505-2E9C-101B-9397-08002B2CF9AE}" pid="3" name="KSOProductBuildVer">
    <vt:lpwstr>2052-12.1.0.16250</vt:lpwstr>
  </property>
</Properties>
</file>