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系列脱氯剂项目规划设计方案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37" w:history="1">
        <w:r>
          <w:rPr>
            <w:rFonts w:ascii="仿宋" w:eastAsia="仿宋" w:hAnsi="仿宋" w:cs="仿宋" w:hint="eastAsia"/>
            <w:lang w:eastAsia="zh-CN"/>
          </w:rPr>
          <w:t>概论</w:t>
        </w:r>
        <w:r>
          <w:tab/>
        </w:r>
        <w:r>
          <w:fldChar w:fldCharType="begin"/>
        </w:r>
        <w:r>
          <w:instrText xml:space="preserve"> PAGEREF _Toc23137 \h </w:instrText>
        </w:r>
        <w:r>
          <w:fldChar w:fldCharType="separate"/>
        </w:r>
        <w:r>
          <w:t>3</w:t>
        </w:r>
        <w:r>
          <w:fldChar w:fldCharType="end"/>
        </w:r>
      </w:hyperlink>
    </w:p>
    <w:p>
      <w:pPr>
        <w:pStyle w:val="TOC1"/>
        <w:tabs>
          <w:tab w:val="right" w:leader="dot" w:pos="8306"/>
        </w:tabs>
      </w:pPr>
      <w:hyperlink w:anchor="_Toc10160" w:history="1">
        <w:r>
          <w:rPr>
            <w:rFonts w:ascii="仿宋" w:eastAsia="仿宋" w:hAnsi="仿宋" w:cs="仿宋" w:hint="eastAsia"/>
            <w:lang w:eastAsia="zh-CN"/>
          </w:rPr>
          <w:t>一、系列脱氯剂项目土建工程</w:t>
        </w:r>
        <w:r>
          <w:tab/>
        </w:r>
        <w:r>
          <w:fldChar w:fldCharType="begin"/>
        </w:r>
        <w:r>
          <w:instrText xml:space="preserve"> PAGEREF _Toc10160 \h </w:instrText>
        </w:r>
        <w:r>
          <w:fldChar w:fldCharType="separate"/>
        </w:r>
        <w:r>
          <w:t>3</w:t>
        </w:r>
        <w:r>
          <w:fldChar w:fldCharType="end"/>
        </w:r>
      </w:hyperlink>
    </w:p>
    <w:p>
      <w:pPr>
        <w:pStyle w:val="TOC2"/>
        <w:tabs>
          <w:tab w:val="right" w:leader="dot" w:pos="8306"/>
        </w:tabs>
      </w:pPr>
      <w:hyperlink w:anchor="_Toc16587" w:history="1">
        <w:r>
          <w:rPr>
            <w:rFonts w:ascii="仿宋" w:eastAsia="仿宋" w:hAnsi="仿宋" w:cs="仿宋" w:hint="eastAsia"/>
            <w:lang w:eastAsia="zh-CN"/>
          </w:rPr>
          <w:t>(一)、建筑工程设计原则</w:t>
        </w:r>
        <w:r>
          <w:tab/>
        </w:r>
        <w:r>
          <w:fldChar w:fldCharType="begin"/>
        </w:r>
        <w:r>
          <w:instrText xml:space="preserve"> PAGEREF _Toc16587 \h </w:instrText>
        </w:r>
        <w:r>
          <w:fldChar w:fldCharType="separate"/>
        </w:r>
        <w:r>
          <w:t>3</w:t>
        </w:r>
        <w:r>
          <w:fldChar w:fldCharType="end"/>
        </w:r>
      </w:hyperlink>
    </w:p>
    <w:p>
      <w:pPr>
        <w:pStyle w:val="TOC2"/>
        <w:tabs>
          <w:tab w:val="right" w:leader="dot" w:pos="8306"/>
        </w:tabs>
      </w:pPr>
      <w:hyperlink w:anchor="_Toc10066" w:history="1">
        <w:r>
          <w:rPr>
            <w:rFonts w:ascii="仿宋" w:eastAsia="仿宋" w:hAnsi="仿宋" w:cs="仿宋" w:hint="eastAsia"/>
            <w:lang w:eastAsia="zh-CN"/>
          </w:rPr>
          <w:t>(二)、土建工程设计年限及安全等级</w:t>
        </w:r>
        <w:r>
          <w:tab/>
        </w:r>
        <w:r>
          <w:fldChar w:fldCharType="begin"/>
        </w:r>
        <w:r>
          <w:instrText xml:space="preserve"> PAGEREF _Toc10066 \h </w:instrText>
        </w:r>
        <w:r>
          <w:fldChar w:fldCharType="separate"/>
        </w:r>
        <w:r>
          <w:t>4</w:t>
        </w:r>
        <w:r>
          <w:fldChar w:fldCharType="end"/>
        </w:r>
      </w:hyperlink>
    </w:p>
    <w:p>
      <w:pPr>
        <w:pStyle w:val="TOC2"/>
        <w:tabs>
          <w:tab w:val="right" w:leader="dot" w:pos="8306"/>
        </w:tabs>
      </w:pPr>
      <w:hyperlink w:anchor="_Toc32618" w:history="1">
        <w:r>
          <w:rPr>
            <w:rFonts w:ascii="仿宋" w:eastAsia="仿宋" w:hAnsi="仿宋" w:cs="仿宋" w:hint="eastAsia"/>
            <w:lang w:eastAsia="zh-CN"/>
          </w:rPr>
          <w:t>(三)、建筑工程设计总体要求</w:t>
        </w:r>
        <w:r>
          <w:tab/>
        </w:r>
        <w:r>
          <w:fldChar w:fldCharType="begin"/>
        </w:r>
        <w:r>
          <w:instrText xml:space="preserve"> PAGEREF _Toc32618 \h </w:instrText>
        </w:r>
        <w:r>
          <w:fldChar w:fldCharType="separate"/>
        </w:r>
        <w:r>
          <w:t>5</w:t>
        </w:r>
        <w:r>
          <w:fldChar w:fldCharType="end"/>
        </w:r>
      </w:hyperlink>
    </w:p>
    <w:p>
      <w:pPr>
        <w:pStyle w:val="TOC2"/>
        <w:tabs>
          <w:tab w:val="right" w:leader="dot" w:pos="8306"/>
        </w:tabs>
      </w:pPr>
      <w:hyperlink w:anchor="_Toc12429" w:history="1">
        <w:r>
          <w:rPr>
            <w:rFonts w:ascii="仿宋" w:eastAsia="仿宋" w:hAnsi="仿宋" w:cs="仿宋" w:hint="eastAsia"/>
            <w:lang w:eastAsia="zh-CN"/>
          </w:rPr>
          <w:t>(四)、土建工程建设指标</w:t>
        </w:r>
        <w:r>
          <w:tab/>
        </w:r>
        <w:r>
          <w:fldChar w:fldCharType="begin"/>
        </w:r>
        <w:r>
          <w:instrText xml:space="preserve"> PAGEREF _Toc12429 \h </w:instrText>
        </w:r>
        <w:r>
          <w:fldChar w:fldCharType="separate"/>
        </w:r>
        <w:r>
          <w:t>6</w:t>
        </w:r>
        <w:r>
          <w:fldChar w:fldCharType="end"/>
        </w:r>
      </w:hyperlink>
    </w:p>
    <w:p>
      <w:pPr>
        <w:pStyle w:val="TOC1"/>
        <w:tabs>
          <w:tab w:val="right" w:leader="dot" w:pos="8306"/>
        </w:tabs>
      </w:pPr>
      <w:hyperlink w:anchor="_Toc7057" w:history="1">
        <w:r>
          <w:rPr>
            <w:rFonts w:ascii="仿宋" w:eastAsia="仿宋" w:hAnsi="仿宋" w:cs="仿宋" w:hint="eastAsia"/>
            <w:lang w:eastAsia="zh-CN"/>
          </w:rPr>
          <w:t>二、系列脱氯剂项目建设背景及必要性分析</w:t>
        </w:r>
        <w:r>
          <w:tab/>
        </w:r>
        <w:r>
          <w:fldChar w:fldCharType="begin"/>
        </w:r>
        <w:r>
          <w:instrText xml:space="preserve"> PAGEREF _Toc7057 \h </w:instrText>
        </w:r>
        <w:r>
          <w:fldChar w:fldCharType="separate"/>
        </w:r>
        <w:r>
          <w:t>6</w:t>
        </w:r>
        <w:r>
          <w:fldChar w:fldCharType="end"/>
        </w:r>
      </w:hyperlink>
    </w:p>
    <w:p>
      <w:pPr>
        <w:pStyle w:val="TOC2"/>
        <w:tabs>
          <w:tab w:val="right" w:leader="dot" w:pos="8306"/>
        </w:tabs>
      </w:pPr>
      <w:hyperlink w:anchor="_Toc7977" w:history="1">
        <w:r>
          <w:rPr>
            <w:rFonts w:ascii="仿宋" w:eastAsia="仿宋" w:hAnsi="仿宋" w:cs="仿宋" w:hint="eastAsia"/>
            <w:lang w:eastAsia="zh-CN"/>
          </w:rPr>
          <w:t>(一)、系列脱氯剂项目背景分析</w:t>
        </w:r>
        <w:r>
          <w:tab/>
        </w:r>
        <w:r>
          <w:fldChar w:fldCharType="begin"/>
        </w:r>
        <w:r>
          <w:instrText xml:space="preserve"> PAGEREF _Toc7977 \h </w:instrText>
        </w:r>
        <w:r>
          <w:fldChar w:fldCharType="separate"/>
        </w:r>
        <w:r>
          <w:t>6</w:t>
        </w:r>
        <w:r>
          <w:fldChar w:fldCharType="end"/>
        </w:r>
      </w:hyperlink>
    </w:p>
    <w:p>
      <w:pPr>
        <w:pStyle w:val="TOC2"/>
        <w:tabs>
          <w:tab w:val="right" w:leader="dot" w:pos="8306"/>
        </w:tabs>
      </w:pPr>
      <w:hyperlink w:anchor="_Toc18089" w:history="1">
        <w:r>
          <w:rPr>
            <w:rFonts w:ascii="仿宋" w:eastAsia="仿宋" w:hAnsi="仿宋" w:cs="仿宋" w:hint="eastAsia"/>
            <w:lang w:eastAsia="zh-CN"/>
          </w:rPr>
          <w:t>(二)、系列脱氯剂项目建设必要性分析</w:t>
        </w:r>
        <w:r>
          <w:tab/>
        </w:r>
        <w:r>
          <w:fldChar w:fldCharType="begin"/>
        </w:r>
        <w:r>
          <w:instrText xml:space="preserve"> PAGEREF _Toc18089 \h </w:instrText>
        </w:r>
        <w:r>
          <w:fldChar w:fldCharType="separate"/>
        </w:r>
        <w:r>
          <w:t>8</w:t>
        </w:r>
        <w:r>
          <w:fldChar w:fldCharType="end"/>
        </w:r>
      </w:hyperlink>
    </w:p>
    <w:p>
      <w:pPr>
        <w:pStyle w:val="TOC1"/>
        <w:tabs>
          <w:tab w:val="right" w:leader="dot" w:pos="8306"/>
        </w:tabs>
      </w:pPr>
      <w:hyperlink w:anchor="_Toc30910" w:history="1">
        <w:r>
          <w:rPr>
            <w:rFonts w:ascii="仿宋" w:eastAsia="仿宋" w:hAnsi="仿宋" w:cs="仿宋" w:hint="eastAsia"/>
            <w:lang w:eastAsia="zh-CN"/>
          </w:rPr>
          <w:t>三、系列脱氯剂项目文档管理</w:t>
        </w:r>
        <w:r>
          <w:tab/>
        </w:r>
        <w:r>
          <w:fldChar w:fldCharType="begin"/>
        </w:r>
        <w:r>
          <w:instrText xml:space="preserve"> PAGEREF _Toc30910 \h </w:instrText>
        </w:r>
        <w:r>
          <w:fldChar w:fldCharType="separate"/>
        </w:r>
        <w:r>
          <w:t>9</w:t>
        </w:r>
        <w:r>
          <w:fldChar w:fldCharType="end"/>
        </w:r>
      </w:hyperlink>
    </w:p>
    <w:p>
      <w:pPr>
        <w:pStyle w:val="TOC2"/>
        <w:tabs>
          <w:tab w:val="right" w:leader="dot" w:pos="8306"/>
        </w:tabs>
      </w:pPr>
      <w:hyperlink w:anchor="_Toc27249" w:history="1">
        <w:r>
          <w:rPr>
            <w:rFonts w:ascii="仿宋" w:eastAsia="仿宋" w:hAnsi="仿宋" w:cs="仿宋" w:hint="eastAsia"/>
            <w:lang w:eastAsia="zh-CN"/>
          </w:rPr>
          <w:t>(一)、文档编制与审查</w:t>
        </w:r>
        <w:r>
          <w:tab/>
        </w:r>
        <w:r>
          <w:fldChar w:fldCharType="begin"/>
        </w:r>
        <w:r>
          <w:instrText xml:space="preserve"> PAGEREF _Toc27249 \h </w:instrText>
        </w:r>
        <w:r>
          <w:fldChar w:fldCharType="separate"/>
        </w:r>
        <w:r>
          <w:t>9</w:t>
        </w:r>
        <w:r>
          <w:fldChar w:fldCharType="end"/>
        </w:r>
      </w:hyperlink>
    </w:p>
    <w:p>
      <w:pPr>
        <w:pStyle w:val="TOC2"/>
        <w:tabs>
          <w:tab w:val="right" w:leader="dot" w:pos="8306"/>
        </w:tabs>
      </w:pPr>
      <w:hyperlink w:anchor="_Toc14450" w:history="1">
        <w:r>
          <w:rPr>
            <w:rFonts w:ascii="仿宋" w:eastAsia="仿宋" w:hAnsi="仿宋" w:cs="仿宋" w:hint="eastAsia"/>
            <w:lang w:eastAsia="zh-CN"/>
          </w:rPr>
          <w:t>(二)、文档发布与分发</w:t>
        </w:r>
        <w:r>
          <w:tab/>
        </w:r>
        <w:r>
          <w:fldChar w:fldCharType="begin"/>
        </w:r>
        <w:r>
          <w:instrText xml:space="preserve"> PAGEREF _Toc14450 \h </w:instrText>
        </w:r>
        <w:r>
          <w:fldChar w:fldCharType="separate"/>
        </w:r>
        <w:r>
          <w:t>11</w:t>
        </w:r>
        <w:r>
          <w:fldChar w:fldCharType="end"/>
        </w:r>
      </w:hyperlink>
    </w:p>
    <w:p>
      <w:pPr>
        <w:pStyle w:val="TOC2"/>
        <w:tabs>
          <w:tab w:val="right" w:leader="dot" w:pos="8306"/>
        </w:tabs>
      </w:pPr>
      <w:hyperlink w:anchor="_Toc29777" w:history="1">
        <w:r>
          <w:rPr>
            <w:rFonts w:ascii="仿宋" w:eastAsia="仿宋" w:hAnsi="仿宋" w:cs="仿宋" w:hint="eastAsia"/>
            <w:lang w:eastAsia="zh-CN"/>
          </w:rPr>
          <w:t>(三)、文档存档与归档</w:t>
        </w:r>
        <w:r>
          <w:tab/>
        </w:r>
        <w:r>
          <w:fldChar w:fldCharType="begin"/>
        </w:r>
        <w:r>
          <w:instrText xml:space="preserve"> PAGEREF _Toc29777 \h </w:instrText>
        </w:r>
        <w:r>
          <w:fldChar w:fldCharType="separate"/>
        </w:r>
        <w:r>
          <w:t>11</w:t>
        </w:r>
        <w:r>
          <w:fldChar w:fldCharType="end"/>
        </w:r>
      </w:hyperlink>
    </w:p>
    <w:p>
      <w:pPr>
        <w:pStyle w:val="TOC1"/>
        <w:tabs>
          <w:tab w:val="right" w:leader="dot" w:pos="8306"/>
        </w:tabs>
      </w:pPr>
      <w:hyperlink w:anchor="_Toc24959" w:history="1">
        <w:r>
          <w:rPr>
            <w:rFonts w:ascii="仿宋" w:eastAsia="仿宋" w:hAnsi="仿宋" w:cs="仿宋" w:hint="eastAsia"/>
            <w:lang w:eastAsia="zh-CN"/>
          </w:rPr>
          <w:t>四、工艺说明</w:t>
        </w:r>
        <w:r>
          <w:tab/>
        </w:r>
        <w:r>
          <w:fldChar w:fldCharType="begin"/>
        </w:r>
        <w:r>
          <w:instrText xml:space="preserve"> PAGEREF _Toc24959 \h </w:instrText>
        </w:r>
        <w:r>
          <w:fldChar w:fldCharType="separate"/>
        </w:r>
        <w:r>
          <w:t>13</w:t>
        </w:r>
        <w:r>
          <w:fldChar w:fldCharType="end"/>
        </w:r>
      </w:hyperlink>
    </w:p>
    <w:p>
      <w:pPr>
        <w:pStyle w:val="TOC2"/>
        <w:tabs>
          <w:tab w:val="right" w:leader="dot" w:pos="8306"/>
        </w:tabs>
      </w:pPr>
      <w:hyperlink w:anchor="_Toc16455" w:history="1">
        <w:r>
          <w:rPr>
            <w:rFonts w:ascii="仿宋" w:eastAsia="仿宋" w:hAnsi="仿宋" w:cs="仿宋" w:hint="eastAsia"/>
            <w:lang w:eastAsia="zh-CN"/>
          </w:rPr>
          <w:t>(一)、技术管理特点</w:t>
        </w:r>
        <w:r>
          <w:tab/>
        </w:r>
        <w:r>
          <w:fldChar w:fldCharType="begin"/>
        </w:r>
        <w:r>
          <w:instrText xml:space="preserve"> PAGEREF _Toc16455 \h </w:instrText>
        </w:r>
        <w:r>
          <w:fldChar w:fldCharType="separate"/>
        </w:r>
        <w:r>
          <w:t>13</w:t>
        </w:r>
        <w:r>
          <w:fldChar w:fldCharType="end"/>
        </w:r>
      </w:hyperlink>
    </w:p>
    <w:p>
      <w:pPr>
        <w:pStyle w:val="TOC2"/>
        <w:tabs>
          <w:tab w:val="right" w:leader="dot" w:pos="8306"/>
        </w:tabs>
      </w:pPr>
      <w:hyperlink w:anchor="_Toc22252" w:history="1">
        <w:r>
          <w:rPr>
            <w:rFonts w:ascii="仿宋" w:eastAsia="仿宋" w:hAnsi="仿宋" w:cs="仿宋" w:hint="eastAsia"/>
            <w:lang w:eastAsia="zh-CN"/>
          </w:rPr>
          <w:t>(二)、系列脱氯剂项目工艺技术设计方案</w:t>
        </w:r>
        <w:r>
          <w:tab/>
        </w:r>
        <w:r>
          <w:fldChar w:fldCharType="begin"/>
        </w:r>
        <w:r>
          <w:instrText xml:space="preserve"> PAGEREF _Toc22252 \h </w:instrText>
        </w:r>
        <w:r>
          <w:fldChar w:fldCharType="separate"/>
        </w:r>
        <w:r>
          <w:t>14</w:t>
        </w:r>
        <w:r>
          <w:fldChar w:fldCharType="end"/>
        </w:r>
      </w:hyperlink>
    </w:p>
    <w:p>
      <w:pPr>
        <w:pStyle w:val="TOC2"/>
        <w:tabs>
          <w:tab w:val="right" w:leader="dot" w:pos="8306"/>
        </w:tabs>
      </w:pPr>
      <w:hyperlink w:anchor="_Toc18483" w:history="1">
        <w:r>
          <w:rPr>
            <w:rFonts w:ascii="仿宋" w:eastAsia="仿宋" w:hAnsi="仿宋" w:cs="仿宋" w:hint="eastAsia"/>
            <w:lang w:eastAsia="zh-CN"/>
          </w:rPr>
          <w:t>(三)、设备选型方案</w:t>
        </w:r>
        <w:r>
          <w:tab/>
        </w:r>
        <w:r>
          <w:fldChar w:fldCharType="begin"/>
        </w:r>
        <w:r>
          <w:instrText xml:space="preserve"> PAGEREF _Toc18483 \h </w:instrText>
        </w:r>
        <w:r>
          <w:fldChar w:fldCharType="separate"/>
        </w:r>
        <w:r>
          <w:t>15</w:t>
        </w:r>
        <w:r>
          <w:fldChar w:fldCharType="end"/>
        </w:r>
      </w:hyperlink>
    </w:p>
    <w:p>
      <w:pPr>
        <w:pStyle w:val="TOC1"/>
        <w:tabs>
          <w:tab w:val="right" w:leader="dot" w:pos="8306"/>
        </w:tabs>
      </w:pPr>
      <w:hyperlink w:anchor="_Toc10795" w:history="1">
        <w:r>
          <w:rPr>
            <w:rFonts w:ascii="仿宋" w:eastAsia="仿宋" w:hAnsi="仿宋" w:cs="仿宋" w:hint="eastAsia"/>
            <w:lang w:eastAsia="zh-CN"/>
          </w:rPr>
          <w:t>五、产品规划分析</w:t>
        </w:r>
        <w:r>
          <w:tab/>
        </w:r>
        <w:r>
          <w:fldChar w:fldCharType="begin"/>
        </w:r>
        <w:r>
          <w:instrText xml:space="preserve"> PAGEREF _Toc10795 \h </w:instrText>
        </w:r>
        <w:r>
          <w:fldChar w:fldCharType="separate"/>
        </w:r>
        <w:r>
          <w:t>16</w:t>
        </w:r>
        <w:r>
          <w:fldChar w:fldCharType="end"/>
        </w:r>
      </w:hyperlink>
    </w:p>
    <w:p>
      <w:pPr>
        <w:pStyle w:val="TOC2"/>
        <w:tabs>
          <w:tab w:val="right" w:leader="dot" w:pos="8306"/>
        </w:tabs>
      </w:pPr>
      <w:hyperlink w:anchor="_Toc8847" w:history="1">
        <w:r>
          <w:rPr>
            <w:rFonts w:ascii="仿宋" w:eastAsia="仿宋" w:hAnsi="仿宋" w:cs="仿宋" w:hint="eastAsia"/>
            <w:lang w:eastAsia="zh-CN"/>
          </w:rPr>
          <w:t>(一)、产品规划</w:t>
        </w:r>
        <w:r>
          <w:tab/>
        </w:r>
        <w:r>
          <w:fldChar w:fldCharType="begin"/>
        </w:r>
        <w:r>
          <w:instrText xml:space="preserve"> PAGEREF _Toc8847 \h </w:instrText>
        </w:r>
        <w:r>
          <w:fldChar w:fldCharType="separate"/>
        </w:r>
        <w:r>
          <w:t>16</w:t>
        </w:r>
        <w:r>
          <w:fldChar w:fldCharType="end"/>
        </w:r>
      </w:hyperlink>
    </w:p>
    <w:p>
      <w:pPr>
        <w:pStyle w:val="TOC2"/>
        <w:tabs>
          <w:tab w:val="right" w:leader="dot" w:pos="8306"/>
        </w:tabs>
      </w:pPr>
      <w:hyperlink w:anchor="_Toc24432" w:history="1">
        <w:r>
          <w:rPr>
            <w:rFonts w:ascii="仿宋" w:eastAsia="仿宋" w:hAnsi="仿宋" w:cs="仿宋" w:hint="eastAsia"/>
            <w:lang w:eastAsia="zh-CN"/>
          </w:rPr>
          <w:t>(二)、建设规模</w:t>
        </w:r>
        <w:r>
          <w:tab/>
        </w:r>
        <w:r>
          <w:fldChar w:fldCharType="begin"/>
        </w:r>
        <w:r>
          <w:instrText xml:space="preserve"> PAGEREF _Toc24432 \h </w:instrText>
        </w:r>
        <w:r>
          <w:fldChar w:fldCharType="separate"/>
        </w:r>
        <w:r>
          <w:t>17</w:t>
        </w:r>
        <w:r>
          <w:fldChar w:fldCharType="end"/>
        </w:r>
      </w:hyperlink>
    </w:p>
    <w:p>
      <w:pPr>
        <w:pStyle w:val="TOC1"/>
        <w:tabs>
          <w:tab w:val="right" w:leader="dot" w:pos="8306"/>
        </w:tabs>
      </w:pPr>
      <w:hyperlink w:anchor="_Toc29652" w:history="1">
        <w:r>
          <w:rPr>
            <w:rFonts w:ascii="仿宋" w:eastAsia="仿宋" w:hAnsi="仿宋" w:cs="仿宋" w:hint="eastAsia"/>
            <w:lang w:eastAsia="zh-CN"/>
          </w:rPr>
          <w:t>六、系列脱氯剂项目选址可行性分析</w:t>
        </w:r>
        <w:r>
          <w:tab/>
        </w:r>
        <w:r>
          <w:fldChar w:fldCharType="begin"/>
        </w:r>
        <w:r>
          <w:instrText xml:space="preserve"> PAGEREF _Toc29652 \h </w:instrText>
        </w:r>
        <w:r>
          <w:fldChar w:fldCharType="separate"/>
        </w:r>
        <w:r>
          <w:t>18</w:t>
        </w:r>
        <w:r>
          <w:fldChar w:fldCharType="end"/>
        </w:r>
      </w:hyperlink>
    </w:p>
    <w:p>
      <w:pPr>
        <w:pStyle w:val="TOC2"/>
        <w:tabs>
          <w:tab w:val="right" w:leader="dot" w:pos="8306"/>
        </w:tabs>
      </w:pPr>
      <w:hyperlink w:anchor="_Toc24065" w:history="1">
        <w:r>
          <w:rPr>
            <w:rFonts w:ascii="仿宋" w:eastAsia="仿宋" w:hAnsi="仿宋" w:cs="仿宋" w:hint="eastAsia"/>
            <w:lang w:eastAsia="zh-CN"/>
          </w:rPr>
          <w:t>(一)、系列脱氯剂项目选址</w:t>
        </w:r>
        <w:r>
          <w:tab/>
        </w:r>
        <w:r>
          <w:fldChar w:fldCharType="begin"/>
        </w:r>
        <w:r>
          <w:instrText xml:space="preserve"> PAGEREF _Toc24065 \h </w:instrText>
        </w:r>
        <w:r>
          <w:fldChar w:fldCharType="separate"/>
        </w:r>
        <w:r>
          <w:t>18</w:t>
        </w:r>
        <w:r>
          <w:fldChar w:fldCharType="end"/>
        </w:r>
      </w:hyperlink>
    </w:p>
    <w:p>
      <w:pPr>
        <w:pStyle w:val="TOC2"/>
        <w:tabs>
          <w:tab w:val="right" w:leader="dot" w:pos="8306"/>
        </w:tabs>
      </w:pPr>
      <w:hyperlink w:anchor="_Toc20508" w:history="1">
        <w:r>
          <w:rPr>
            <w:rFonts w:ascii="仿宋" w:eastAsia="仿宋" w:hAnsi="仿宋" w:cs="仿宋" w:hint="eastAsia"/>
            <w:lang w:eastAsia="zh-CN"/>
          </w:rPr>
          <w:t>(二)、用地控制指标</w:t>
        </w:r>
        <w:r>
          <w:tab/>
        </w:r>
        <w:r>
          <w:fldChar w:fldCharType="begin"/>
        </w:r>
        <w:r>
          <w:instrText xml:space="preserve"> PAGEREF _Toc20508 \h </w:instrText>
        </w:r>
        <w:r>
          <w:fldChar w:fldCharType="separate"/>
        </w:r>
        <w:r>
          <w:t>18</w:t>
        </w:r>
        <w:r>
          <w:fldChar w:fldCharType="end"/>
        </w:r>
      </w:hyperlink>
    </w:p>
    <w:p>
      <w:pPr>
        <w:pStyle w:val="TOC2"/>
        <w:tabs>
          <w:tab w:val="right" w:leader="dot" w:pos="8306"/>
        </w:tabs>
      </w:pPr>
      <w:hyperlink w:anchor="_Toc13267" w:history="1">
        <w:r>
          <w:rPr>
            <w:rFonts w:ascii="仿宋" w:eastAsia="仿宋" w:hAnsi="仿宋" w:cs="仿宋" w:hint="eastAsia"/>
            <w:lang w:eastAsia="zh-CN"/>
          </w:rPr>
          <w:t>(三)、节约用地措施</w:t>
        </w:r>
        <w:r>
          <w:tab/>
        </w:r>
        <w:r>
          <w:fldChar w:fldCharType="begin"/>
        </w:r>
        <w:r>
          <w:instrText xml:space="preserve"> PAGEREF _Toc13267 \h </w:instrText>
        </w:r>
        <w:r>
          <w:fldChar w:fldCharType="separate"/>
        </w:r>
        <w:r>
          <w:t>20</w:t>
        </w:r>
        <w:r>
          <w:fldChar w:fldCharType="end"/>
        </w:r>
      </w:hyperlink>
    </w:p>
    <w:p>
      <w:pPr>
        <w:pStyle w:val="TOC2"/>
        <w:tabs>
          <w:tab w:val="right" w:leader="dot" w:pos="8306"/>
        </w:tabs>
      </w:pPr>
      <w:hyperlink w:anchor="_Toc14019" w:history="1">
        <w:r>
          <w:rPr>
            <w:rFonts w:ascii="仿宋" w:eastAsia="仿宋" w:hAnsi="仿宋" w:cs="仿宋" w:hint="eastAsia"/>
            <w:lang w:eastAsia="zh-CN"/>
          </w:rPr>
          <w:t>(四)、总图布置方案</w:t>
        </w:r>
        <w:r>
          <w:tab/>
        </w:r>
        <w:r>
          <w:fldChar w:fldCharType="begin"/>
        </w:r>
        <w:r>
          <w:instrText xml:space="preserve"> PAGEREF _Toc14019 \h </w:instrText>
        </w:r>
        <w:r>
          <w:fldChar w:fldCharType="separate"/>
        </w:r>
        <w:r>
          <w:t>21</w:t>
        </w:r>
        <w:r>
          <w:fldChar w:fldCharType="end"/>
        </w:r>
      </w:hyperlink>
    </w:p>
    <w:p>
      <w:pPr>
        <w:pStyle w:val="TOC2"/>
        <w:tabs>
          <w:tab w:val="right" w:leader="dot" w:pos="8306"/>
        </w:tabs>
      </w:pPr>
      <w:hyperlink w:anchor="_Toc20264" w:history="1">
        <w:r>
          <w:rPr>
            <w:rFonts w:ascii="仿宋" w:eastAsia="仿宋" w:hAnsi="仿宋" w:cs="仿宋" w:hint="eastAsia"/>
            <w:lang w:eastAsia="zh-CN"/>
          </w:rPr>
          <w:t>(五)、选址综合评价</w:t>
        </w:r>
        <w:r>
          <w:tab/>
        </w:r>
        <w:r>
          <w:fldChar w:fldCharType="begin"/>
        </w:r>
        <w:r>
          <w:instrText xml:space="preserve"> PAGEREF _Toc20264 \h </w:instrText>
        </w:r>
        <w:r>
          <w:fldChar w:fldCharType="separate"/>
        </w:r>
        <w:r>
          <w:t>22</w:t>
        </w:r>
        <w:r>
          <w:fldChar w:fldCharType="end"/>
        </w:r>
      </w:hyperlink>
    </w:p>
    <w:p>
      <w:pPr>
        <w:pStyle w:val="TOC1"/>
        <w:tabs>
          <w:tab w:val="right" w:leader="dot" w:pos="8306"/>
        </w:tabs>
      </w:pPr>
      <w:hyperlink w:anchor="_Toc24590" w:history="1">
        <w:r>
          <w:rPr>
            <w:rFonts w:ascii="仿宋" w:eastAsia="仿宋" w:hAnsi="仿宋" w:cs="仿宋" w:hint="eastAsia"/>
            <w:lang w:eastAsia="zh-CN"/>
          </w:rPr>
          <w:t>七、系列脱氯剂项目技术管理</w:t>
        </w:r>
        <w:r>
          <w:tab/>
        </w:r>
        <w:r>
          <w:fldChar w:fldCharType="begin"/>
        </w:r>
        <w:r>
          <w:instrText xml:space="preserve"> PAGEREF _Toc24590 \h </w:instrText>
        </w:r>
        <w:r>
          <w:fldChar w:fldCharType="separate"/>
        </w:r>
        <w:r>
          <w:t>24</w:t>
        </w:r>
        <w:r>
          <w:fldChar w:fldCharType="end"/>
        </w:r>
      </w:hyperlink>
    </w:p>
    <w:p>
      <w:pPr>
        <w:pStyle w:val="TOC2"/>
        <w:tabs>
          <w:tab w:val="right" w:leader="dot" w:pos="8306"/>
        </w:tabs>
      </w:pPr>
      <w:hyperlink w:anchor="_Toc9742" w:history="1">
        <w:r>
          <w:rPr>
            <w:rFonts w:ascii="仿宋" w:eastAsia="仿宋" w:hAnsi="仿宋" w:cs="仿宋" w:hint="eastAsia"/>
            <w:lang w:eastAsia="zh-CN"/>
          </w:rPr>
          <w:t>(一)、技术方案选用方向</w:t>
        </w:r>
        <w:r>
          <w:tab/>
        </w:r>
        <w:r>
          <w:fldChar w:fldCharType="begin"/>
        </w:r>
        <w:r>
          <w:instrText xml:space="preserve"> PAGEREF _Toc9742 \h </w:instrText>
        </w:r>
        <w:r>
          <w:fldChar w:fldCharType="separate"/>
        </w:r>
        <w:r>
          <w:t>24</w:t>
        </w:r>
        <w:r>
          <w:fldChar w:fldCharType="end"/>
        </w:r>
      </w:hyperlink>
    </w:p>
    <w:p>
      <w:pPr>
        <w:pStyle w:val="TOC2"/>
        <w:tabs>
          <w:tab w:val="right" w:leader="dot" w:pos="8306"/>
        </w:tabs>
      </w:pPr>
      <w:hyperlink w:anchor="_Toc5417" w:history="1">
        <w:r>
          <w:rPr>
            <w:rFonts w:ascii="仿宋" w:eastAsia="仿宋" w:hAnsi="仿宋" w:cs="仿宋" w:hint="eastAsia"/>
            <w:lang w:eastAsia="zh-CN"/>
          </w:rPr>
          <w:t>(二)、工艺技术方案选用原则</w:t>
        </w:r>
        <w:r>
          <w:tab/>
        </w:r>
        <w:r>
          <w:fldChar w:fldCharType="begin"/>
        </w:r>
        <w:r>
          <w:instrText xml:space="preserve"> PAGEREF _Toc5417 \h </w:instrText>
        </w:r>
        <w:r>
          <w:fldChar w:fldCharType="separate"/>
        </w:r>
        <w:r>
          <w:t>25</w:t>
        </w:r>
        <w:r>
          <w:fldChar w:fldCharType="end"/>
        </w:r>
      </w:hyperlink>
    </w:p>
    <w:p>
      <w:pPr>
        <w:pStyle w:val="TOC2"/>
        <w:tabs>
          <w:tab w:val="right" w:leader="dot" w:pos="8306"/>
        </w:tabs>
      </w:pPr>
      <w:hyperlink w:anchor="_Toc17137" w:history="1">
        <w:r>
          <w:rPr>
            <w:rFonts w:ascii="仿宋" w:eastAsia="仿宋" w:hAnsi="仿宋" w:cs="仿宋" w:hint="eastAsia"/>
            <w:lang w:eastAsia="zh-CN"/>
          </w:rPr>
          <w:t>(三)、工艺技术方案要求</w:t>
        </w:r>
        <w:r>
          <w:tab/>
        </w:r>
        <w:r>
          <w:fldChar w:fldCharType="begin"/>
        </w:r>
        <w:r>
          <w:instrText xml:space="preserve"> PAGEREF _Toc17137 \h </w:instrText>
        </w:r>
        <w:r>
          <w:fldChar w:fldCharType="separate"/>
        </w:r>
        <w:r>
          <w:t>28</w:t>
        </w:r>
        <w:r>
          <w:fldChar w:fldCharType="end"/>
        </w:r>
      </w:hyperlink>
    </w:p>
    <w:p>
      <w:pPr>
        <w:pStyle w:val="TOC1"/>
        <w:tabs>
          <w:tab w:val="right" w:leader="dot" w:pos="8306"/>
        </w:tabs>
      </w:pPr>
      <w:hyperlink w:anchor="_Toc19710" w:history="1">
        <w:r>
          <w:rPr>
            <w:rFonts w:ascii="仿宋" w:eastAsia="仿宋" w:hAnsi="仿宋" w:cs="仿宋" w:hint="eastAsia"/>
            <w:lang w:eastAsia="zh-CN"/>
          </w:rPr>
          <w:t>八、系列脱氯剂项目社会影响</w:t>
        </w:r>
        <w:r>
          <w:tab/>
        </w:r>
        <w:r>
          <w:fldChar w:fldCharType="begin"/>
        </w:r>
        <w:r>
          <w:instrText xml:space="preserve"> PAGEREF _Toc19710 \h </w:instrText>
        </w:r>
        <w:r>
          <w:fldChar w:fldCharType="separate"/>
        </w:r>
        <w:r>
          <w:t>30</w:t>
        </w:r>
        <w:r>
          <w:fldChar w:fldCharType="end"/>
        </w:r>
      </w:hyperlink>
    </w:p>
    <w:p>
      <w:pPr>
        <w:pStyle w:val="TOC2"/>
        <w:tabs>
          <w:tab w:val="right" w:leader="dot" w:pos="8306"/>
        </w:tabs>
      </w:pPr>
      <w:hyperlink w:anchor="_Toc9884" w:history="1">
        <w:r>
          <w:rPr>
            <w:rFonts w:ascii="仿宋" w:eastAsia="仿宋" w:hAnsi="仿宋" w:cs="仿宋" w:hint="eastAsia"/>
            <w:lang w:eastAsia="zh-CN"/>
          </w:rPr>
          <w:t>(一)、社会责任与义务</w:t>
        </w:r>
        <w:r>
          <w:tab/>
        </w:r>
        <w:r>
          <w:fldChar w:fldCharType="begin"/>
        </w:r>
        <w:r>
          <w:instrText xml:space="preserve"> PAGEREF _Toc9884 \h </w:instrText>
        </w:r>
        <w:r>
          <w:fldChar w:fldCharType="separate"/>
        </w:r>
        <w:r>
          <w:t>30</w:t>
        </w:r>
        <w:r>
          <w:fldChar w:fldCharType="end"/>
        </w:r>
      </w:hyperlink>
    </w:p>
    <w:p>
      <w:pPr>
        <w:pStyle w:val="TOC2"/>
        <w:tabs>
          <w:tab w:val="right" w:leader="dot" w:pos="8306"/>
        </w:tabs>
      </w:pPr>
      <w:hyperlink w:anchor="_Toc23714" w:history="1">
        <w:r>
          <w:rPr>
            <w:rFonts w:ascii="仿宋" w:eastAsia="仿宋" w:hAnsi="仿宋" w:cs="仿宋" w:hint="eastAsia"/>
            <w:lang w:eastAsia="zh-CN"/>
          </w:rPr>
          <w:t>(二)、社会参与与沟通</w:t>
        </w:r>
        <w:r>
          <w:tab/>
        </w:r>
        <w:r>
          <w:fldChar w:fldCharType="begin"/>
        </w:r>
        <w:r>
          <w:instrText xml:space="preserve"> PAGEREF _Toc23714 \h </w:instrText>
        </w:r>
        <w:r>
          <w:fldChar w:fldCharType="separate"/>
        </w:r>
        <w:r>
          <w:t>31</w:t>
        </w:r>
        <w:r>
          <w:fldChar w:fldCharType="end"/>
        </w:r>
      </w:hyperlink>
    </w:p>
    <w:p>
      <w:pPr>
        <w:pStyle w:val="TOC1"/>
        <w:tabs>
          <w:tab w:val="right" w:leader="dot" w:pos="8306"/>
        </w:tabs>
      </w:pPr>
      <w:hyperlink w:anchor="_Toc13149" w:history="1">
        <w:r>
          <w:rPr>
            <w:rFonts w:ascii="仿宋" w:eastAsia="仿宋" w:hAnsi="仿宋" w:cs="仿宋" w:hint="eastAsia"/>
            <w:lang w:eastAsia="zh-CN"/>
          </w:rPr>
          <w:t>九、系列脱氯剂项目人力资源培养与发展</w:t>
        </w:r>
        <w:r>
          <w:tab/>
        </w:r>
        <w:r>
          <w:fldChar w:fldCharType="begin"/>
        </w:r>
        <w:r>
          <w:instrText xml:space="preserve"> PAGEREF _Toc13149 \h </w:instrText>
        </w:r>
        <w:r>
          <w:fldChar w:fldCharType="separate"/>
        </w:r>
        <w:r>
          <w:t>31</w:t>
        </w:r>
        <w:r>
          <w:fldChar w:fldCharType="end"/>
        </w:r>
      </w:hyperlink>
    </w:p>
    <w:p>
      <w:pPr>
        <w:pStyle w:val="TOC2"/>
        <w:tabs>
          <w:tab w:val="right" w:leader="dot" w:pos="8306"/>
        </w:tabs>
      </w:pPr>
      <w:hyperlink w:anchor="_Toc16507" w:history="1">
        <w:r>
          <w:rPr>
            <w:rFonts w:ascii="仿宋" w:eastAsia="仿宋" w:hAnsi="仿宋" w:cs="仿宋" w:hint="eastAsia"/>
            <w:lang w:eastAsia="zh-CN"/>
          </w:rPr>
          <w:t>(一)、人才需求与规划</w:t>
        </w:r>
        <w:r>
          <w:tab/>
        </w:r>
        <w:r>
          <w:fldChar w:fldCharType="begin"/>
        </w:r>
        <w:r>
          <w:instrText xml:space="preserve"> PAGEREF _Toc16507 \h </w:instrText>
        </w:r>
        <w:r>
          <w:fldChar w:fldCharType="separate"/>
        </w:r>
        <w:r>
          <w:t>31</w:t>
        </w:r>
        <w:r>
          <w:fldChar w:fldCharType="end"/>
        </w:r>
      </w:hyperlink>
    </w:p>
    <w:p>
      <w:pPr>
        <w:pStyle w:val="TOC2"/>
        <w:tabs>
          <w:tab w:val="right" w:leader="dot" w:pos="8306"/>
        </w:tabs>
      </w:pPr>
      <w:hyperlink w:anchor="_Toc12836" w:history="1">
        <w:r>
          <w:rPr>
            <w:rFonts w:ascii="仿宋" w:eastAsia="仿宋" w:hAnsi="仿宋" w:cs="仿宋" w:hint="eastAsia"/>
            <w:lang w:eastAsia="zh-CN"/>
          </w:rPr>
          <w:t>(二)、培训与发展计划</w:t>
        </w:r>
        <w:r>
          <w:tab/>
        </w:r>
        <w:r>
          <w:fldChar w:fldCharType="begin"/>
        </w:r>
        <w:r>
          <w:instrText xml:space="preserve"> PAGEREF _Toc12836 \h </w:instrText>
        </w:r>
        <w:r>
          <w:fldChar w:fldCharType="separate"/>
        </w:r>
        <w:r>
          <w:t>32</w:t>
        </w:r>
        <w:r>
          <w:fldChar w:fldCharType="end"/>
        </w:r>
      </w:hyperlink>
    </w:p>
    <w:p>
      <w:pPr>
        <w:pStyle w:val="TOC1"/>
        <w:tabs>
          <w:tab w:val="right" w:leader="dot" w:pos="8306"/>
        </w:tabs>
      </w:pPr>
      <w:hyperlink w:anchor="_Toc27467" w:history="1">
        <w:r>
          <w:rPr>
            <w:rFonts w:ascii="仿宋" w:eastAsia="仿宋" w:hAnsi="仿宋" w:cs="仿宋" w:hint="eastAsia"/>
            <w:lang w:eastAsia="zh-CN"/>
          </w:rPr>
          <w:t>十、系列脱氯剂项目经营效益</w:t>
        </w:r>
        <w:r>
          <w:tab/>
        </w:r>
        <w:r>
          <w:fldChar w:fldCharType="begin"/>
        </w:r>
        <w:r>
          <w:instrText xml:space="preserve"> PAGEREF _Toc27467 \h </w:instrText>
        </w:r>
        <w:r>
          <w:fldChar w:fldCharType="separate"/>
        </w:r>
        <w:r>
          <w:t>33</w:t>
        </w:r>
        <w:r>
          <w:fldChar w:fldCharType="end"/>
        </w:r>
      </w:hyperlink>
    </w:p>
    <w:p>
      <w:pPr>
        <w:pStyle w:val="TOC2"/>
        <w:tabs>
          <w:tab w:val="right" w:leader="dot" w:pos="8306"/>
        </w:tabs>
      </w:pPr>
      <w:hyperlink w:anchor="_Toc18911" w:history="1">
        <w:r>
          <w:rPr>
            <w:rFonts w:ascii="仿宋" w:eastAsia="仿宋" w:hAnsi="仿宋" w:cs="仿宋" w:hint="eastAsia"/>
            <w:lang w:eastAsia="zh-CN"/>
          </w:rPr>
          <w:t>(一)、经济评价财务测算</w:t>
        </w:r>
        <w:r>
          <w:tab/>
        </w:r>
        <w:r>
          <w:fldChar w:fldCharType="begin"/>
        </w:r>
        <w:r>
          <w:instrText xml:space="preserve"> PAGEREF _Toc18911 \h </w:instrText>
        </w:r>
        <w:r>
          <w:fldChar w:fldCharType="separate"/>
        </w:r>
        <w:r>
          <w:t>33</w:t>
        </w:r>
        <w:r>
          <w:fldChar w:fldCharType="end"/>
        </w:r>
      </w:hyperlink>
    </w:p>
    <w:p>
      <w:pPr>
        <w:pStyle w:val="TOC2"/>
        <w:tabs>
          <w:tab w:val="right" w:leader="dot" w:pos="8306"/>
        </w:tabs>
      </w:pPr>
      <w:hyperlink w:anchor="_Toc12986" w:history="1">
        <w:r>
          <w:rPr>
            <w:rFonts w:ascii="仿宋" w:eastAsia="仿宋" w:hAnsi="仿宋" w:cs="仿宋" w:hint="eastAsia"/>
            <w:lang w:eastAsia="zh-CN"/>
          </w:rPr>
          <w:t>(二)、系列脱氯剂项目盈利能力分析</w:t>
        </w:r>
        <w:r>
          <w:tab/>
        </w:r>
        <w:r>
          <w:fldChar w:fldCharType="begin"/>
        </w:r>
        <w:r>
          <w:instrText xml:space="preserve"> PAGEREF _Toc12986 \h </w:instrText>
        </w:r>
        <w:r>
          <w:fldChar w:fldCharType="separate"/>
        </w:r>
        <w:r>
          <w:t>34</w:t>
        </w:r>
        <w:r>
          <w:fldChar w:fldCharType="end"/>
        </w:r>
      </w:hyperlink>
    </w:p>
    <w:p>
      <w:pPr>
        <w:pStyle w:val="TOC1"/>
        <w:tabs>
          <w:tab w:val="right" w:leader="dot" w:pos="8306"/>
        </w:tabs>
      </w:pPr>
      <w:hyperlink w:anchor="_Toc16984" w:history="1">
        <w:r>
          <w:rPr>
            <w:rFonts w:ascii="仿宋" w:eastAsia="仿宋" w:hAnsi="仿宋" w:cs="仿宋" w:hint="eastAsia"/>
            <w:lang w:eastAsia="zh-CN"/>
          </w:rPr>
          <w:t>十一、系列脱氯剂项目财务管理</w:t>
        </w:r>
        <w:r>
          <w:tab/>
        </w:r>
        <w:r>
          <w:fldChar w:fldCharType="begin"/>
        </w:r>
        <w:r>
          <w:instrText xml:space="preserve"> PAGEREF _Toc16984 \h </w:instrText>
        </w:r>
        <w:r>
          <w:fldChar w:fldCharType="separate"/>
        </w:r>
        <w:r>
          <w:t>35</w:t>
        </w:r>
        <w:r>
          <w:fldChar w:fldCharType="end"/>
        </w:r>
      </w:hyperlink>
    </w:p>
    <w:p>
      <w:pPr>
        <w:pStyle w:val="TOC2"/>
        <w:tabs>
          <w:tab w:val="right" w:leader="dot" w:pos="8306"/>
        </w:tabs>
      </w:pPr>
      <w:hyperlink w:anchor="_Toc27933" w:history="1">
        <w:r>
          <w:rPr>
            <w:rFonts w:ascii="仿宋" w:eastAsia="仿宋" w:hAnsi="仿宋" w:cs="仿宋" w:hint="eastAsia"/>
            <w:lang w:eastAsia="zh-CN"/>
          </w:rPr>
          <w:t>(一)、资金需求大</w:t>
        </w:r>
        <w:r>
          <w:tab/>
        </w:r>
        <w:r>
          <w:fldChar w:fldCharType="begin"/>
        </w:r>
        <w:r>
          <w:instrText xml:space="preserve"> PAGEREF _Toc27933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62" w:history="1">
        <w:r>
          <w:rPr>
            <w:rFonts w:ascii="仿宋" w:eastAsia="仿宋" w:hAnsi="仿宋" w:cs="仿宋" w:hint="eastAsia"/>
            <w:lang w:eastAsia="zh-CN"/>
          </w:rPr>
          <w:t>(二)、研发周期长</w:t>
        </w:r>
        <w:r>
          <w:tab/>
        </w:r>
        <w:r>
          <w:fldChar w:fldCharType="begin"/>
        </w:r>
        <w:r>
          <w:instrText xml:space="preserve"> PAGEREF _Toc30562 \h </w:instrText>
        </w:r>
        <w:r>
          <w:fldChar w:fldCharType="separate"/>
        </w:r>
        <w:r>
          <w:t>36</w:t>
        </w:r>
        <w:r>
          <w:fldChar w:fldCharType="end"/>
        </w:r>
      </w:hyperlink>
    </w:p>
    <w:p>
      <w:pPr>
        <w:pStyle w:val="TOC2"/>
        <w:tabs>
          <w:tab w:val="right" w:leader="dot" w:pos="8306"/>
        </w:tabs>
      </w:pPr>
      <w:hyperlink w:anchor="_Toc12937" w:history="1">
        <w:r>
          <w:rPr>
            <w:rFonts w:ascii="仿宋" w:eastAsia="仿宋" w:hAnsi="仿宋" w:cs="仿宋" w:hint="eastAsia"/>
            <w:lang w:eastAsia="zh-CN"/>
          </w:rPr>
          <w:t>(三)、市场风险大</w:t>
        </w:r>
        <w:r>
          <w:tab/>
        </w:r>
        <w:r>
          <w:fldChar w:fldCharType="begin"/>
        </w:r>
        <w:r>
          <w:instrText xml:space="preserve"> PAGEREF _Toc12937 \h </w:instrText>
        </w:r>
        <w:r>
          <w:fldChar w:fldCharType="separate"/>
        </w:r>
        <w:r>
          <w:t>37</w:t>
        </w:r>
        <w:r>
          <w:fldChar w:fldCharType="end"/>
        </w:r>
      </w:hyperlink>
    </w:p>
    <w:p>
      <w:pPr>
        <w:pStyle w:val="TOC2"/>
        <w:tabs>
          <w:tab w:val="right" w:leader="dot" w:pos="8306"/>
        </w:tabs>
      </w:pPr>
      <w:hyperlink w:anchor="_Toc17949" w:history="1">
        <w:r>
          <w:rPr>
            <w:rFonts w:ascii="仿宋" w:eastAsia="仿宋" w:hAnsi="仿宋" w:cs="仿宋" w:hint="eastAsia"/>
            <w:lang w:eastAsia="zh-CN"/>
          </w:rPr>
          <w:t>(四)、利润率高</w:t>
        </w:r>
        <w:r>
          <w:tab/>
        </w:r>
        <w:r>
          <w:fldChar w:fldCharType="begin"/>
        </w:r>
        <w:r>
          <w:instrText xml:space="preserve"> PAGEREF _Toc17949 \h </w:instrText>
        </w:r>
        <w:r>
          <w:fldChar w:fldCharType="separate"/>
        </w:r>
        <w:r>
          <w:t>40</w:t>
        </w:r>
        <w:r>
          <w:fldChar w:fldCharType="end"/>
        </w:r>
      </w:hyperlink>
    </w:p>
    <w:p>
      <w:pPr>
        <w:pStyle w:val="TOC1"/>
        <w:tabs>
          <w:tab w:val="right" w:leader="dot" w:pos="8306"/>
        </w:tabs>
      </w:pPr>
      <w:hyperlink w:anchor="_Toc889" w:history="1">
        <w:r>
          <w:rPr>
            <w:rFonts w:ascii="仿宋" w:eastAsia="仿宋" w:hAnsi="仿宋" w:cs="仿宋" w:hint="eastAsia"/>
            <w:lang w:eastAsia="zh-CN"/>
          </w:rPr>
          <w:t>十二、系列脱氯剂项目计划安排</w:t>
        </w:r>
        <w:r>
          <w:tab/>
        </w:r>
        <w:r>
          <w:fldChar w:fldCharType="begin"/>
        </w:r>
        <w:r>
          <w:instrText xml:space="preserve"> PAGEREF _Toc889 \h </w:instrText>
        </w:r>
        <w:r>
          <w:fldChar w:fldCharType="separate"/>
        </w:r>
        <w:r>
          <w:t>42</w:t>
        </w:r>
        <w:r>
          <w:fldChar w:fldCharType="end"/>
        </w:r>
      </w:hyperlink>
    </w:p>
    <w:p>
      <w:pPr>
        <w:pStyle w:val="TOC2"/>
        <w:tabs>
          <w:tab w:val="right" w:leader="dot" w:pos="8306"/>
        </w:tabs>
      </w:pPr>
      <w:hyperlink w:anchor="_Toc19854" w:history="1">
        <w:r>
          <w:rPr>
            <w:rFonts w:ascii="仿宋" w:eastAsia="仿宋" w:hAnsi="仿宋" w:cs="仿宋" w:hint="eastAsia"/>
            <w:lang w:eastAsia="zh-CN"/>
          </w:rPr>
          <w:t>(一)、建设周期</w:t>
        </w:r>
        <w:r>
          <w:tab/>
        </w:r>
        <w:r>
          <w:fldChar w:fldCharType="begin"/>
        </w:r>
        <w:r>
          <w:instrText xml:space="preserve"> PAGEREF _Toc19854 \h </w:instrText>
        </w:r>
        <w:r>
          <w:fldChar w:fldCharType="separate"/>
        </w:r>
        <w:r>
          <w:t>42</w:t>
        </w:r>
        <w:r>
          <w:fldChar w:fldCharType="end"/>
        </w:r>
      </w:hyperlink>
    </w:p>
    <w:p>
      <w:pPr>
        <w:pStyle w:val="TOC2"/>
        <w:tabs>
          <w:tab w:val="right" w:leader="dot" w:pos="8306"/>
        </w:tabs>
      </w:pPr>
      <w:hyperlink w:anchor="_Toc27013" w:history="1">
        <w:r>
          <w:rPr>
            <w:rFonts w:ascii="仿宋" w:eastAsia="仿宋" w:hAnsi="仿宋" w:cs="仿宋" w:hint="eastAsia"/>
            <w:lang w:eastAsia="zh-CN"/>
          </w:rPr>
          <w:t>(二)、建设进度</w:t>
        </w:r>
        <w:r>
          <w:tab/>
        </w:r>
        <w:r>
          <w:fldChar w:fldCharType="begin"/>
        </w:r>
        <w:r>
          <w:instrText xml:space="preserve"> PAGEREF _Toc27013 \h </w:instrText>
        </w:r>
        <w:r>
          <w:fldChar w:fldCharType="separate"/>
        </w:r>
        <w:r>
          <w:t>42</w:t>
        </w:r>
        <w:r>
          <w:fldChar w:fldCharType="end"/>
        </w:r>
      </w:hyperlink>
    </w:p>
    <w:p>
      <w:pPr>
        <w:pStyle w:val="TOC2"/>
        <w:tabs>
          <w:tab w:val="right" w:leader="dot" w:pos="8306"/>
        </w:tabs>
      </w:pPr>
      <w:hyperlink w:anchor="_Toc25836" w:history="1">
        <w:r>
          <w:rPr>
            <w:rFonts w:ascii="仿宋" w:eastAsia="仿宋" w:hAnsi="仿宋" w:cs="仿宋" w:hint="eastAsia"/>
            <w:lang w:eastAsia="zh-CN"/>
          </w:rPr>
          <w:t>(三)、进度安排注意事项</w:t>
        </w:r>
        <w:r>
          <w:tab/>
        </w:r>
        <w:r>
          <w:fldChar w:fldCharType="begin"/>
        </w:r>
        <w:r>
          <w:instrText xml:space="preserve"> PAGEREF _Toc25836 \h </w:instrText>
        </w:r>
        <w:r>
          <w:fldChar w:fldCharType="separate"/>
        </w:r>
        <w:r>
          <w:t>43</w:t>
        </w:r>
        <w:r>
          <w:fldChar w:fldCharType="end"/>
        </w:r>
      </w:hyperlink>
    </w:p>
    <w:p>
      <w:pPr>
        <w:pStyle w:val="TOC2"/>
        <w:tabs>
          <w:tab w:val="right" w:leader="dot" w:pos="8306"/>
        </w:tabs>
      </w:pPr>
      <w:hyperlink w:anchor="_Toc2819" w:history="1">
        <w:r>
          <w:rPr>
            <w:rFonts w:ascii="仿宋" w:eastAsia="仿宋" w:hAnsi="仿宋" w:cs="仿宋" w:hint="eastAsia"/>
            <w:lang w:eastAsia="zh-CN"/>
          </w:rPr>
          <w:t>(四)、人力资源配置</w:t>
        </w:r>
        <w:r>
          <w:tab/>
        </w:r>
        <w:r>
          <w:fldChar w:fldCharType="begin"/>
        </w:r>
        <w:r>
          <w:instrText xml:space="preserve"> PAGEREF _Toc2819 \h </w:instrText>
        </w:r>
        <w:r>
          <w:fldChar w:fldCharType="separate"/>
        </w:r>
        <w:r>
          <w:t>45</w:t>
        </w:r>
        <w:r>
          <w:fldChar w:fldCharType="end"/>
        </w:r>
      </w:hyperlink>
    </w:p>
    <w:p>
      <w:pPr>
        <w:pStyle w:val="TOC1"/>
        <w:tabs>
          <w:tab w:val="right" w:leader="dot" w:pos="8306"/>
        </w:tabs>
      </w:pPr>
      <w:hyperlink w:anchor="_Toc32071" w:history="1">
        <w:r>
          <w:rPr>
            <w:rFonts w:ascii="仿宋" w:eastAsia="仿宋" w:hAnsi="仿宋" w:cs="仿宋" w:hint="eastAsia"/>
            <w:lang w:eastAsia="zh-CN"/>
          </w:rPr>
          <w:t>十三、质量管理体系</w:t>
        </w:r>
        <w:r>
          <w:tab/>
        </w:r>
        <w:r>
          <w:fldChar w:fldCharType="begin"/>
        </w:r>
        <w:r>
          <w:instrText xml:space="preserve"> PAGEREF _Toc32071 \h </w:instrText>
        </w:r>
        <w:r>
          <w:fldChar w:fldCharType="separate"/>
        </w:r>
        <w:r>
          <w:t>46</w:t>
        </w:r>
        <w:r>
          <w:fldChar w:fldCharType="end"/>
        </w:r>
      </w:hyperlink>
    </w:p>
    <w:p>
      <w:pPr>
        <w:pStyle w:val="TOC2"/>
        <w:tabs>
          <w:tab w:val="right" w:leader="dot" w:pos="8306"/>
        </w:tabs>
      </w:pPr>
      <w:hyperlink w:anchor="_Toc4472" w:history="1">
        <w:r>
          <w:rPr>
            <w:rFonts w:ascii="仿宋" w:eastAsia="仿宋" w:hAnsi="仿宋" w:cs="仿宋" w:hint="eastAsia"/>
            <w:lang w:eastAsia="zh-CN"/>
          </w:rPr>
          <w:t>(一)、质量目标与方针</w:t>
        </w:r>
        <w:r>
          <w:tab/>
        </w:r>
        <w:r>
          <w:fldChar w:fldCharType="begin"/>
        </w:r>
        <w:r>
          <w:instrText xml:space="preserve"> PAGEREF _Toc4472 \h </w:instrText>
        </w:r>
        <w:r>
          <w:fldChar w:fldCharType="separate"/>
        </w:r>
        <w:r>
          <w:t>46</w:t>
        </w:r>
        <w:r>
          <w:fldChar w:fldCharType="end"/>
        </w:r>
      </w:hyperlink>
    </w:p>
    <w:p>
      <w:pPr>
        <w:pStyle w:val="TOC2"/>
        <w:tabs>
          <w:tab w:val="right" w:leader="dot" w:pos="8306"/>
        </w:tabs>
      </w:pPr>
      <w:hyperlink w:anchor="_Toc29620" w:history="1">
        <w:r>
          <w:rPr>
            <w:rFonts w:ascii="仿宋" w:eastAsia="仿宋" w:hAnsi="仿宋" w:cs="仿宋" w:hint="eastAsia"/>
            <w:lang w:eastAsia="zh-CN"/>
          </w:rPr>
          <w:t>(二)、质量管理责任</w:t>
        </w:r>
        <w:r>
          <w:tab/>
        </w:r>
        <w:r>
          <w:fldChar w:fldCharType="begin"/>
        </w:r>
        <w:r>
          <w:instrText xml:space="preserve"> PAGEREF _Toc29620 \h </w:instrText>
        </w:r>
        <w:r>
          <w:fldChar w:fldCharType="separate"/>
        </w:r>
        <w:r>
          <w:t>47</w:t>
        </w:r>
        <w:r>
          <w:fldChar w:fldCharType="end"/>
        </w:r>
      </w:hyperlink>
    </w:p>
    <w:p>
      <w:pPr>
        <w:pStyle w:val="TOC2"/>
        <w:tabs>
          <w:tab w:val="right" w:leader="dot" w:pos="8306"/>
        </w:tabs>
      </w:pPr>
      <w:hyperlink w:anchor="_Toc7799" w:history="1">
        <w:r>
          <w:rPr>
            <w:rFonts w:ascii="仿宋" w:eastAsia="仿宋" w:hAnsi="仿宋" w:cs="仿宋" w:hint="eastAsia"/>
            <w:lang w:eastAsia="zh-CN"/>
          </w:rPr>
          <w:t>(三)、质量管理体系文件</w:t>
        </w:r>
        <w:r>
          <w:tab/>
        </w:r>
        <w:r>
          <w:fldChar w:fldCharType="begin"/>
        </w:r>
        <w:r>
          <w:instrText xml:space="preserve"> PAGEREF _Toc7799 \h </w:instrText>
        </w:r>
        <w:r>
          <w:fldChar w:fldCharType="separate"/>
        </w:r>
        <w:r>
          <w:t>48</w:t>
        </w:r>
        <w:r>
          <w:fldChar w:fldCharType="end"/>
        </w:r>
      </w:hyperlink>
    </w:p>
    <w:p>
      <w:pPr>
        <w:pStyle w:val="TOC2"/>
        <w:tabs>
          <w:tab w:val="right" w:leader="dot" w:pos="8306"/>
        </w:tabs>
      </w:pPr>
      <w:hyperlink w:anchor="_Toc18550" w:history="1">
        <w:r>
          <w:rPr>
            <w:rFonts w:ascii="仿宋" w:eastAsia="仿宋" w:hAnsi="仿宋" w:cs="仿宋" w:hint="eastAsia"/>
            <w:lang w:eastAsia="zh-CN"/>
          </w:rPr>
          <w:t>(四)、质量培训与教育</w:t>
        </w:r>
        <w:r>
          <w:tab/>
        </w:r>
        <w:r>
          <w:fldChar w:fldCharType="begin"/>
        </w:r>
        <w:r>
          <w:instrText xml:space="preserve"> PAGEREF _Toc18550 \h </w:instrText>
        </w:r>
        <w:r>
          <w:fldChar w:fldCharType="separate"/>
        </w:r>
        <w:r>
          <w:t>50</w:t>
        </w:r>
        <w:r>
          <w:fldChar w:fldCharType="end"/>
        </w:r>
      </w:hyperlink>
    </w:p>
    <w:p>
      <w:pPr>
        <w:pStyle w:val="TOC2"/>
        <w:tabs>
          <w:tab w:val="right" w:leader="dot" w:pos="8306"/>
        </w:tabs>
      </w:pPr>
      <w:hyperlink w:anchor="_Toc12177" w:history="1">
        <w:r>
          <w:rPr>
            <w:rFonts w:ascii="仿宋" w:eastAsia="仿宋" w:hAnsi="仿宋" w:cs="仿宋" w:hint="eastAsia"/>
            <w:lang w:eastAsia="zh-CN"/>
          </w:rPr>
          <w:t>(五)、质量审核与评价</w:t>
        </w:r>
        <w:r>
          <w:tab/>
        </w:r>
        <w:r>
          <w:fldChar w:fldCharType="begin"/>
        </w:r>
        <w:r>
          <w:instrText xml:space="preserve"> PAGEREF _Toc12177 \h </w:instrText>
        </w:r>
        <w:r>
          <w:fldChar w:fldCharType="separate"/>
        </w:r>
        <w:r>
          <w:t>51</w:t>
        </w:r>
        <w:r>
          <w:fldChar w:fldCharType="end"/>
        </w:r>
      </w:hyperlink>
    </w:p>
    <w:p>
      <w:pPr>
        <w:pStyle w:val="TOC2"/>
        <w:tabs>
          <w:tab w:val="right" w:leader="dot" w:pos="8306"/>
        </w:tabs>
      </w:pPr>
      <w:hyperlink w:anchor="_Toc24363" w:history="1">
        <w:r>
          <w:rPr>
            <w:rFonts w:ascii="仿宋" w:eastAsia="仿宋" w:hAnsi="仿宋" w:cs="仿宋" w:hint="eastAsia"/>
            <w:lang w:eastAsia="zh-CN"/>
          </w:rPr>
          <w:t>(六)、不符合与纠正措施</w:t>
        </w:r>
        <w:r>
          <w:tab/>
        </w:r>
        <w:r>
          <w:fldChar w:fldCharType="begin"/>
        </w:r>
        <w:r>
          <w:instrText xml:space="preserve"> PAGEREF _Toc24363 \h </w:instrText>
        </w:r>
        <w:r>
          <w:fldChar w:fldCharType="separate"/>
        </w:r>
        <w:r>
          <w:t>53</w:t>
        </w:r>
        <w:r>
          <w:fldChar w:fldCharType="end"/>
        </w:r>
      </w:hyperlink>
    </w:p>
    <w:p>
      <w:pPr>
        <w:pStyle w:val="TOC1"/>
        <w:tabs>
          <w:tab w:val="right" w:leader="dot" w:pos="8306"/>
        </w:tabs>
      </w:pPr>
      <w:hyperlink w:anchor="_Toc9486" w:history="1">
        <w:r>
          <w:rPr>
            <w:rFonts w:ascii="仿宋" w:eastAsia="仿宋" w:hAnsi="仿宋" w:cs="仿宋" w:hint="eastAsia"/>
            <w:lang w:eastAsia="zh-CN"/>
          </w:rPr>
          <w:t>十四、系列脱氯剂项目变更管理</w:t>
        </w:r>
        <w:r>
          <w:tab/>
        </w:r>
        <w:r>
          <w:fldChar w:fldCharType="begin"/>
        </w:r>
        <w:r>
          <w:instrText xml:space="preserve"> PAGEREF _Toc9486 \h </w:instrText>
        </w:r>
        <w:r>
          <w:fldChar w:fldCharType="separate"/>
        </w:r>
        <w:r>
          <w:t>54</w:t>
        </w:r>
        <w:r>
          <w:fldChar w:fldCharType="end"/>
        </w:r>
      </w:hyperlink>
    </w:p>
    <w:p>
      <w:pPr>
        <w:pStyle w:val="TOC2"/>
        <w:tabs>
          <w:tab w:val="right" w:leader="dot" w:pos="8306"/>
        </w:tabs>
      </w:pPr>
      <w:hyperlink w:anchor="_Toc2816" w:history="1">
        <w:r>
          <w:rPr>
            <w:rFonts w:ascii="仿宋" w:eastAsia="仿宋" w:hAnsi="仿宋" w:cs="仿宋" w:hint="eastAsia"/>
            <w:lang w:eastAsia="zh-CN"/>
          </w:rPr>
          <w:t>(一)、变更申请与评估</w:t>
        </w:r>
        <w:r>
          <w:tab/>
        </w:r>
        <w:r>
          <w:fldChar w:fldCharType="begin"/>
        </w:r>
        <w:r>
          <w:instrText xml:space="preserve"> PAGEREF _Toc2816 \h </w:instrText>
        </w:r>
        <w:r>
          <w:fldChar w:fldCharType="separate"/>
        </w:r>
        <w:r>
          <w:t>54</w:t>
        </w:r>
        <w:r>
          <w:fldChar w:fldCharType="end"/>
        </w:r>
      </w:hyperlink>
    </w:p>
    <w:p>
      <w:pPr>
        <w:pStyle w:val="TOC2"/>
        <w:tabs>
          <w:tab w:val="right" w:leader="dot" w:pos="8306"/>
        </w:tabs>
      </w:pPr>
      <w:hyperlink w:anchor="_Toc20808" w:history="1">
        <w:r>
          <w:rPr>
            <w:rFonts w:ascii="仿宋" w:eastAsia="仿宋" w:hAnsi="仿宋" w:cs="仿宋" w:hint="eastAsia"/>
            <w:lang w:eastAsia="zh-CN"/>
          </w:rPr>
          <w:t>(二)、变更实施与控制</w:t>
        </w:r>
        <w:r>
          <w:tab/>
        </w:r>
        <w:r>
          <w:fldChar w:fldCharType="begin"/>
        </w:r>
        <w:r>
          <w:instrText xml:space="preserve"> PAGEREF _Toc20808 \h </w:instrText>
        </w:r>
        <w:r>
          <w:fldChar w:fldCharType="separate"/>
        </w:r>
        <w:r>
          <w:t>54</w:t>
        </w:r>
        <w:r>
          <w:fldChar w:fldCharType="end"/>
        </w:r>
      </w:hyperlink>
    </w:p>
    <w:p>
      <w:pPr>
        <w:pStyle w:val="TOC1"/>
        <w:tabs>
          <w:tab w:val="right" w:leader="dot" w:pos="8306"/>
        </w:tabs>
      </w:pPr>
      <w:hyperlink w:anchor="_Toc31044" w:history="1">
        <w:r>
          <w:rPr>
            <w:rFonts w:ascii="仿宋" w:eastAsia="仿宋" w:hAnsi="仿宋" w:cs="仿宋" w:hint="eastAsia"/>
            <w:lang w:eastAsia="zh-CN"/>
          </w:rPr>
          <w:t>十五、风险识别与分类</w:t>
        </w:r>
        <w:r>
          <w:tab/>
        </w:r>
        <w:r>
          <w:fldChar w:fldCharType="begin"/>
        </w:r>
        <w:r>
          <w:instrText xml:space="preserve"> PAGEREF _Toc31044 \h </w:instrText>
        </w:r>
        <w:r>
          <w:fldChar w:fldCharType="separate"/>
        </w:r>
        <w:r>
          <w:t>55</w:t>
        </w:r>
        <w:r>
          <w:fldChar w:fldCharType="end"/>
        </w:r>
      </w:hyperlink>
    </w:p>
    <w:p>
      <w:pPr>
        <w:pStyle w:val="TOC2"/>
        <w:tabs>
          <w:tab w:val="right" w:leader="dot" w:pos="8306"/>
        </w:tabs>
      </w:pPr>
      <w:hyperlink w:anchor="_Toc10055" w:history="1">
        <w:r>
          <w:rPr>
            <w:rFonts w:ascii="仿宋" w:eastAsia="仿宋" w:hAnsi="仿宋" w:cs="仿宋" w:hint="eastAsia"/>
            <w:lang w:eastAsia="zh-CN"/>
          </w:rPr>
          <w:t>(一)、风险识别</w:t>
        </w:r>
        <w:r>
          <w:tab/>
        </w:r>
        <w:r>
          <w:fldChar w:fldCharType="begin"/>
        </w:r>
        <w:r>
          <w:instrText xml:space="preserve"> PAGEREF _Toc10055 \h </w:instrText>
        </w:r>
        <w:r>
          <w:fldChar w:fldCharType="separate"/>
        </w:r>
        <w:r>
          <w:t>55</w:t>
        </w:r>
        <w:r>
          <w:fldChar w:fldCharType="end"/>
        </w:r>
      </w:hyperlink>
    </w:p>
    <w:p>
      <w:pPr>
        <w:pStyle w:val="TOC2"/>
        <w:tabs>
          <w:tab w:val="right" w:leader="dot" w:pos="8306"/>
        </w:tabs>
      </w:pPr>
      <w:hyperlink w:anchor="_Toc10249" w:history="1">
        <w:r>
          <w:rPr>
            <w:rFonts w:ascii="仿宋" w:eastAsia="仿宋" w:hAnsi="仿宋" w:cs="仿宋" w:hint="eastAsia"/>
            <w:lang w:eastAsia="zh-CN"/>
          </w:rPr>
          <w:t>(二)、风险分类</w:t>
        </w:r>
        <w:r>
          <w:tab/>
        </w:r>
        <w:r>
          <w:fldChar w:fldCharType="begin"/>
        </w:r>
        <w:r>
          <w:instrText xml:space="preserve"> PAGEREF _Toc10249 \h </w:instrText>
        </w:r>
        <w:r>
          <w:fldChar w:fldCharType="separate"/>
        </w:r>
        <w:r>
          <w:t>56</w:t>
        </w:r>
        <w:r>
          <w:fldChar w:fldCharType="end"/>
        </w:r>
      </w:hyperlink>
    </w:p>
    <w:p>
      <w:pPr>
        <w:pStyle w:val="TOC1"/>
        <w:tabs>
          <w:tab w:val="right" w:leader="dot" w:pos="8306"/>
        </w:tabs>
      </w:pPr>
      <w:hyperlink w:anchor="_Toc20308" w:history="1">
        <w:r>
          <w:rPr>
            <w:rFonts w:ascii="仿宋" w:eastAsia="仿宋" w:hAnsi="仿宋" w:cs="仿宋" w:hint="eastAsia"/>
            <w:lang w:eastAsia="zh-CN"/>
          </w:rPr>
          <w:t>十六、系列脱氯剂项目工程方案分析</w:t>
        </w:r>
        <w:r>
          <w:tab/>
        </w:r>
        <w:r>
          <w:fldChar w:fldCharType="begin"/>
        </w:r>
        <w:r>
          <w:instrText xml:space="preserve"> PAGEREF _Toc20308 \h </w:instrText>
        </w:r>
        <w:r>
          <w:fldChar w:fldCharType="separate"/>
        </w:r>
        <w:r>
          <w:t>58</w:t>
        </w:r>
        <w:r>
          <w:fldChar w:fldCharType="end"/>
        </w:r>
      </w:hyperlink>
    </w:p>
    <w:p>
      <w:pPr>
        <w:pStyle w:val="TOC2"/>
        <w:tabs>
          <w:tab w:val="right" w:leader="dot" w:pos="8306"/>
        </w:tabs>
      </w:pPr>
      <w:hyperlink w:anchor="_Toc16108" w:history="1">
        <w:r>
          <w:rPr>
            <w:rFonts w:ascii="仿宋" w:eastAsia="仿宋" w:hAnsi="仿宋" w:cs="仿宋" w:hint="eastAsia"/>
            <w:lang w:eastAsia="zh-CN"/>
          </w:rPr>
          <w:t>(一)、建筑工程设计原则</w:t>
        </w:r>
        <w:r>
          <w:tab/>
        </w:r>
        <w:r>
          <w:fldChar w:fldCharType="begin"/>
        </w:r>
        <w:r>
          <w:instrText xml:space="preserve"> PAGEREF _Toc16108 \h </w:instrText>
        </w:r>
        <w:r>
          <w:fldChar w:fldCharType="separate"/>
        </w:r>
        <w:r>
          <w:t>58</w:t>
        </w:r>
        <w:r>
          <w:fldChar w:fldCharType="end"/>
        </w:r>
      </w:hyperlink>
    </w:p>
    <w:p>
      <w:pPr>
        <w:pStyle w:val="TOC2"/>
        <w:tabs>
          <w:tab w:val="right" w:leader="dot" w:pos="8306"/>
        </w:tabs>
      </w:pPr>
      <w:hyperlink w:anchor="_Toc22828" w:history="1">
        <w:r>
          <w:rPr>
            <w:rFonts w:ascii="仿宋" w:eastAsia="仿宋" w:hAnsi="仿宋" w:cs="仿宋" w:hint="eastAsia"/>
            <w:lang w:eastAsia="zh-CN"/>
          </w:rPr>
          <w:t>(二)、土建工程建设指标</w:t>
        </w:r>
        <w:r>
          <w:tab/>
        </w:r>
        <w:r>
          <w:fldChar w:fldCharType="begin"/>
        </w:r>
        <w:r>
          <w:instrText xml:space="preserve"> PAGEREF _Toc22828 \h </w:instrText>
        </w:r>
        <w:r>
          <w:fldChar w:fldCharType="separate"/>
        </w:r>
        <w:r>
          <w:t>61</w:t>
        </w:r>
        <w:r>
          <w:fldChar w:fldCharType="end"/>
        </w:r>
      </w:hyperlink>
    </w:p>
    <w:p>
      <w:pPr>
        <w:pStyle w:val="TOC1"/>
        <w:tabs>
          <w:tab w:val="right" w:leader="dot" w:pos="8306"/>
        </w:tabs>
      </w:pPr>
      <w:hyperlink w:anchor="_Toc17153" w:history="1">
        <w:r>
          <w:rPr>
            <w:rFonts w:ascii="仿宋" w:eastAsia="仿宋" w:hAnsi="仿宋" w:cs="仿宋" w:hint="eastAsia"/>
            <w:lang w:eastAsia="zh-CN"/>
          </w:rPr>
          <w:t>十七、系列脱氯剂项目实施保障措施</w:t>
        </w:r>
        <w:r>
          <w:tab/>
        </w:r>
        <w:r>
          <w:fldChar w:fldCharType="begin"/>
        </w:r>
        <w:r>
          <w:instrText xml:space="preserve"> PAGEREF _Toc17153 \h </w:instrText>
        </w:r>
        <w:r>
          <w:fldChar w:fldCharType="separate"/>
        </w:r>
        <w:r>
          <w:t>63</w:t>
        </w:r>
        <w:r>
          <w:fldChar w:fldCharType="end"/>
        </w:r>
      </w:hyperlink>
    </w:p>
    <w:p>
      <w:pPr>
        <w:pStyle w:val="TOC2"/>
        <w:tabs>
          <w:tab w:val="right" w:leader="dot" w:pos="8306"/>
        </w:tabs>
      </w:pPr>
      <w:hyperlink w:anchor="_Toc16564" w:history="1">
        <w:r>
          <w:rPr>
            <w:rFonts w:ascii="仿宋" w:eastAsia="仿宋" w:hAnsi="仿宋" w:cs="仿宋" w:hint="eastAsia"/>
            <w:lang w:eastAsia="zh-CN"/>
          </w:rPr>
          <w:t>(一)、系列脱氯剂项目实施保障机制</w:t>
        </w:r>
        <w:r>
          <w:tab/>
        </w:r>
        <w:r>
          <w:fldChar w:fldCharType="begin"/>
        </w:r>
        <w:r>
          <w:instrText xml:space="preserve"> PAGEREF _Toc16564 \h </w:instrText>
        </w:r>
        <w:r>
          <w:fldChar w:fldCharType="separate"/>
        </w:r>
        <w:r>
          <w:t>63</w:t>
        </w:r>
        <w:r>
          <w:fldChar w:fldCharType="end"/>
        </w:r>
      </w:hyperlink>
    </w:p>
    <w:p>
      <w:pPr>
        <w:pStyle w:val="TOC2"/>
        <w:tabs>
          <w:tab w:val="right" w:leader="dot" w:pos="8306"/>
        </w:tabs>
      </w:pPr>
      <w:hyperlink w:anchor="_Toc10036" w:history="1">
        <w:r>
          <w:rPr>
            <w:rFonts w:ascii="仿宋" w:eastAsia="仿宋" w:hAnsi="仿宋" w:cs="仿宋" w:hint="eastAsia"/>
            <w:lang w:eastAsia="zh-CN"/>
          </w:rPr>
          <w:t>(二)、系列脱氯剂项目法律合规要求</w:t>
        </w:r>
        <w:r>
          <w:tab/>
        </w:r>
        <w:r>
          <w:fldChar w:fldCharType="begin"/>
        </w:r>
        <w:r>
          <w:instrText xml:space="preserve"> PAGEREF _Toc10036 \h </w:instrText>
        </w:r>
        <w:r>
          <w:fldChar w:fldCharType="separate"/>
        </w:r>
        <w:r>
          <w:t>66</w:t>
        </w:r>
        <w:r>
          <w:fldChar w:fldCharType="end"/>
        </w:r>
      </w:hyperlink>
    </w:p>
    <w:p>
      <w:pPr>
        <w:pStyle w:val="TOC2"/>
        <w:tabs>
          <w:tab w:val="right" w:leader="dot" w:pos="8306"/>
        </w:tabs>
      </w:pPr>
      <w:hyperlink w:anchor="_Toc24924" w:history="1">
        <w:r>
          <w:rPr>
            <w:rFonts w:ascii="仿宋" w:eastAsia="仿宋" w:hAnsi="仿宋" w:cs="仿宋" w:hint="eastAsia"/>
            <w:lang w:eastAsia="zh-CN"/>
          </w:rPr>
          <w:t>(三)、系列脱氯剂项目合同管理与法律事务</w:t>
        </w:r>
        <w:r>
          <w:tab/>
        </w:r>
        <w:r>
          <w:fldChar w:fldCharType="begin"/>
        </w:r>
        <w:r>
          <w:instrText xml:space="preserve"> PAGEREF _Toc24924 \h </w:instrText>
        </w:r>
        <w:r>
          <w:fldChar w:fldCharType="separate"/>
        </w:r>
        <w:r>
          <w:t>71</w:t>
        </w:r>
        <w:r>
          <w:fldChar w:fldCharType="end"/>
        </w:r>
      </w:hyperlink>
    </w:p>
    <w:p>
      <w:pPr>
        <w:pStyle w:val="TOC2"/>
        <w:tabs>
          <w:tab w:val="right" w:leader="dot" w:pos="8306"/>
        </w:tabs>
      </w:pPr>
      <w:hyperlink w:anchor="_Toc1182" w:history="1">
        <w:r>
          <w:rPr>
            <w:rFonts w:ascii="仿宋" w:eastAsia="仿宋" w:hAnsi="仿宋" w:cs="仿宋" w:hint="eastAsia"/>
            <w:lang w:eastAsia="zh-CN"/>
          </w:rPr>
          <w:t>(四)、系列脱氯剂项目知识产权保护策略</w:t>
        </w:r>
        <w:r>
          <w:tab/>
        </w:r>
        <w:r>
          <w:fldChar w:fldCharType="begin"/>
        </w:r>
        <w:r>
          <w:instrText xml:space="preserve"> PAGEREF _Toc1182 \h </w:instrText>
        </w:r>
        <w:r>
          <w:fldChar w:fldCharType="separate"/>
        </w:r>
        <w:r>
          <w:t>77</w:t>
        </w:r>
        <w:r>
          <w:fldChar w:fldCharType="end"/>
        </w:r>
      </w:hyperlink>
    </w:p>
    <w:p>
      <w:pPr>
        <w:pStyle w:val="TOC1"/>
        <w:tabs>
          <w:tab w:val="right" w:leader="dot" w:pos="8306"/>
        </w:tabs>
      </w:pPr>
      <w:hyperlink w:anchor="_Toc5526" w:history="1">
        <w:r>
          <w:rPr>
            <w:rFonts w:ascii="仿宋" w:eastAsia="仿宋" w:hAnsi="仿宋" w:cs="仿宋" w:hint="eastAsia"/>
            <w:lang w:eastAsia="zh-CN"/>
          </w:rPr>
          <w:t>十八、系列脱氯剂项目治理与监督</w:t>
        </w:r>
        <w:r>
          <w:tab/>
        </w:r>
        <w:r>
          <w:fldChar w:fldCharType="begin"/>
        </w:r>
        <w:r>
          <w:instrText xml:space="preserve"> PAGEREF _Toc5526 \h </w:instrText>
        </w:r>
        <w:r>
          <w:fldChar w:fldCharType="separate"/>
        </w:r>
        <w:r>
          <w:t>79</w:t>
        </w:r>
        <w:r>
          <w:fldChar w:fldCharType="end"/>
        </w:r>
      </w:hyperlink>
    </w:p>
    <w:p>
      <w:pPr>
        <w:pStyle w:val="TOC2"/>
        <w:tabs>
          <w:tab w:val="right" w:leader="dot" w:pos="8306"/>
        </w:tabs>
      </w:pPr>
      <w:hyperlink w:anchor="_Toc25252" w:history="1">
        <w:r>
          <w:rPr>
            <w:rFonts w:ascii="仿宋" w:eastAsia="仿宋" w:hAnsi="仿宋" w:cs="仿宋" w:hint="eastAsia"/>
            <w:lang w:eastAsia="zh-CN"/>
          </w:rPr>
          <w:t>(一)、系列脱氯剂项目治理结构</w:t>
        </w:r>
        <w:r>
          <w:tab/>
        </w:r>
        <w:r>
          <w:fldChar w:fldCharType="begin"/>
        </w:r>
        <w:r>
          <w:instrText xml:space="preserve"> PAGEREF _Toc25252 \h </w:instrText>
        </w:r>
        <w:r>
          <w:fldChar w:fldCharType="separate"/>
        </w:r>
        <w:r>
          <w:t>79</w:t>
        </w:r>
        <w:r>
          <w:fldChar w:fldCharType="end"/>
        </w:r>
      </w:hyperlink>
    </w:p>
    <w:p>
      <w:pPr>
        <w:pStyle w:val="TOC2"/>
        <w:tabs>
          <w:tab w:val="right" w:leader="dot" w:pos="8306"/>
        </w:tabs>
      </w:pPr>
      <w:hyperlink w:anchor="_Toc27404" w:history="1">
        <w:r>
          <w:rPr>
            <w:rFonts w:ascii="仿宋" w:eastAsia="仿宋" w:hAnsi="仿宋" w:cs="仿宋" w:hint="eastAsia"/>
            <w:lang w:eastAsia="zh-CN"/>
          </w:rPr>
          <w:t>(二)、监督与审计</w:t>
        </w:r>
        <w:r>
          <w:tab/>
        </w:r>
        <w:r>
          <w:fldChar w:fldCharType="begin"/>
        </w:r>
        <w:r>
          <w:instrText xml:space="preserve"> PAGEREF _Toc27404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60"/>
      <w:r>
        <w:rPr>
          <w:rFonts w:ascii="仿宋" w:eastAsia="仿宋" w:hAnsi="仿宋" w:cs="仿宋" w:hint="eastAsia"/>
          <w:sz w:val="28"/>
          <w:lang w:eastAsia="zh-CN"/>
        </w:rPr>
        <w:t>一、系列脱氯剂项目土建工程</w:t>
      </w:r>
      <w:bookmarkEnd w:id="2"/>
    </w:p>
    <w:p>
      <w:pPr>
        <w:pStyle w:val="Heading2"/>
        <w:rPr>
          <w:rFonts w:ascii="仿宋" w:eastAsia="仿宋" w:hAnsi="仿宋" w:cs="仿宋" w:hint="eastAsia"/>
          <w:lang w:eastAsia="zh-CN"/>
        </w:rPr>
      </w:pPr>
      <w:bookmarkStart w:id="3" w:name="_Toc165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在系列脱氯剂项目的建筑工程设计中，我们将秉承一系列重要的设计原则，以确保系列脱氯剂项目建筑在功能、美观、可持续性等方面达到最佳效果。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首要原则是确保建筑的功能性得到最大化的发挥。我们将充分理解系列脱氯剂项目的实际需求，合理布局各个功能区域，保证建筑在满足业务需求的同时，提供高效的工作环境。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在建筑设计中，我们将综合考虑建设和运营成本。通过精细的经济效益分析，确保设计方案在高效利用资源的同时，对系列脱氯剂项目的长期盈利能力有积极的贡献。</w:t>
      </w:r>
    </w:p>
    <w:p>
      <w:pPr>
        <w:pStyle w:val="Heading2"/>
        <w:ind w:firstLine="560" w:firstLineChars="200"/>
        <w:rPr>
          <w:rFonts w:ascii="仿宋" w:eastAsia="仿宋" w:hAnsi="仿宋" w:cs="仿宋" w:hint="eastAsia"/>
          <w:sz w:val="28"/>
          <w:lang w:eastAsia="zh-CN"/>
        </w:rPr>
      </w:pPr>
      <w:bookmarkStart w:id="4" w:name="_Toc100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系列脱氯剂项目的土建工程设计中，我们将精准设定设计年限，结合系列脱氯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系列脱氯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61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系列脱氯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系列脱氯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系列脱氯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4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本期工程系列脱氯剂项目预计总建筑面积XXX平方米，其中：计容建筑面积XXX平方米，计划建筑工程投资XX万元，占系列脱氯剂项目总投资的XX%。</w:t>
      </w:r>
    </w:p>
    <w:p>
      <w:pPr>
        <w:pStyle w:val="Heading1"/>
        <w:ind w:firstLine="560" w:firstLineChars="200"/>
        <w:rPr>
          <w:rFonts w:ascii="仿宋" w:eastAsia="仿宋" w:hAnsi="仿宋" w:cs="仿宋" w:hint="eastAsia"/>
          <w:sz w:val="28"/>
          <w:lang w:eastAsia="zh-CN"/>
        </w:rPr>
      </w:pPr>
      <w:bookmarkStart w:id="7" w:name="_Toc7057"/>
      <w:r>
        <w:rPr>
          <w:rFonts w:ascii="仿宋" w:eastAsia="仿宋" w:hAnsi="仿宋" w:cs="仿宋" w:hint="eastAsia"/>
          <w:sz w:val="28"/>
          <w:lang w:eastAsia="zh-CN"/>
        </w:rPr>
        <w:t>二、系列脱氯剂项目建设背景及必要性分析</w:t>
      </w:r>
      <w:bookmarkEnd w:id="7"/>
    </w:p>
    <w:p>
      <w:pPr>
        <w:pStyle w:val="Heading2"/>
        <w:rPr>
          <w:rFonts w:ascii="仿宋" w:eastAsia="仿宋" w:hAnsi="仿宋" w:cs="仿宋" w:hint="eastAsia"/>
          <w:lang w:eastAsia="zh-CN"/>
        </w:rPr>
      </w:pPr>
      <w:bookmarkStart w:id="8" w:name="_Toc7977"/>
      <w:r>
        <w:rPr>
          <w:rFonts w:ascii="仿宋" w:eastAsia="仿宋" w:hAnsi="仿宋" w:cs="仿宋" w:hint="eastAsia"/>
          <w:lang w:eastAsia="zh-CN"/>
        </w:rPr>
        <w:t>(一)、系列脱氯剂项目背景分析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系列脱氯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系列脱氯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系列脱氯剂项目在这个潮流中的定位。同时，我们将关注行业内涌现的新兴机遇，以便系列脱氯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系列脱氯剂项目提供了强大的发展动力。我们将聚焦于行业内最新的技术发展趋势，包括但不限于人工智能、大数据分析、物联网等领域。通过深度的技术研究，我们将确保系列脱氯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系列脱氯剂项目发展的源泉。我们将投入更多的精力对市场需求进行深入剖析，超越表面的需求，深入挖掘潜在的市场痛点和机遇。通过对市场需求的细致了解，系列脱氯剂项目将更有针对性地设计解决方案，满足市场的多样化需求，从而更好地促进系列脱氯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系列脱氯剂项目战略至关重要。我们将对竞争态势进行更为深入的分析，包括但不限于市场份额、产品特点、客户满意度等多个维度。通过深度的竞争分析，系列脱氯剂项目将能够更准确地把握市场脉搏，制定具有竞争力的系列脱氯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系列脱氯剂项目的发展具有直接的影响。我们将进行更为全面的法规和政策分析，了解行业发展中的潜在法律风险和合规挑战。通过充分了解和遵守相关法规，系列脱氯剂项目将确保在法律框架内合法合规运营，为系列脱氯剂项目的稳健发展提供有力支持。</w:t>
      </w:r>
    </w:p>
    <w:p>
      <w:pPr>
        <w:pStyle w:val="Heading2"/>
        <w:ind w:firstLine="560" w:firstLineChars="200"/>
        <w:rPr>
          <w:rFonts w:ascii="仿宋" w:eastAsia="仿宋" w:hAnsi="仿宋" w:cs="仿宋" w:hint="eastAsia"/>
          <w:sz w:val="28"/>
          <w:lang w:eastAsia="zh-CN"/>
        </w:rPr>
      </w:pPr>
      <w:bookmarkStart w:id="9" w:name="_Toc18089"/>
      <w:r>
        <w:rPr>
          <w:rFonts w:ascii="仿宋" w:eastAsia="仿宋" w:hAnsi="仿宋" w:cs="仿宋" w:hint="eastAsia"/>
          <w:sz w:val="28"/>
          <w:lang w:eastAsia="zh-CN"/>
        </w:rPr>
        <w:t>(二)、系列脱氯剂项目建设必要性分析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建设的迫切性源于对行业发展趋势的深刻洞察。我们正处于一个行业变革的时代，科技创新、数字化转型成为企业发展的关键动力。系列脱氯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建设不仅仅是为了跟上潮流，更是为了通过技术创新推动企业的持续发展。通过引入先进的技术和解决方案，系列脱氯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系列脱氯剂项目的建设成为必然选择，通过提高产品质量、拓展服务领域，从而在竞争中获得更多的机会。系列脱氯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系列脱氯剂项目建设的必要性体现在对客户需求更精准的满足。通过系列脱氯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建设的背后是对企业持续创新的追求。只有通过不断创新，企业才能在竞争中立于不败之地。系列脱氯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0910"/>
      <w:r>
        <w:rPr>
          <w:rFonts w:ascii="仿宋" w:eastAsia="仿宋" w:hAnsi="仿宋" w:cs="仿宋" w:hint="eastAsia"/>
          <w:sz w:val="28"/>
          <w:lang w:eastAsia="zh-CN"/>
        </w:rPr>
        <w:t>三、系列脱氯剂项目文档管理</w:t>
      </w:r>
      <w:bookmarkEnd w:id="10"/>
    </w:p>
    <w:p>
      <w:pPr>
        <w:pStyle w:val="Heading2"/>
        <w:rPr>
          <w:rFonts w:ascii="仿宋" w:eastAsia="仿宋" w:hAnsi="仿宋" w:cs="仿宋" w:hint="eastAsia"/>
          <w:lang w:eastAsia="zh-CN"/>
        </w:rPr>
      </w:pPr>
      <w:bookmarkStart w:id="11" w:name="_Toc2724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系列脱氯剂项目高度重视文档的质量和准确性，以支持系列脱氯剂项目的各项活动和决策。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文档的编制始于系列脱氯剂项目计划的初期，我们制定了详细的文档编制计划，明确了每个文档的内容、格式和编写责任人。在系列脱氯剂项目启动阶段，我们首先编制了系列脱氯剂项目章程，明确定义了系列脱氯剂项目的目标、范围、风险等关键要素。随后，系列脱氯剂项目团队根据计划陆续编制了需求文档、设计文档、测试文档等各类文档，确保系列脱氯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系列脱氯剂项目管理中的重要环节，旨在确保系列脱氯剂项目文档符合质量标准和系列脱氯剂项目需求。在系列脱氯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系列脱氯剂项目相关利益方和专业领域的专家对文档进行独立审查。这有助于获取更全面、客观的反馈，确保系列脱氯剂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系列脱氯剂项目在文档编制与审查方面建立了严格的管理机制，通过规范的流程和多维度的审查，确保系列脱氯剂项目文档的质量、准确性和可靠性，为系列脱氯剂项目的顺利推进提供了有力支持。</w:t>
      </w:r>
    </w:p>
    <w:p>
      <w:pPr>
        <w:pStyle w:val="Heading2"/>
        <w:ind w:firstLine="560" w:firstLineChars="200"/>
        <w:rPr>
          <w:rFonts w:ascii="仿宋" w:eastAsia="仿宋" w:hAnsi="仿宋" w:cs="仿宋" w:hint="eastAsia"/>
          <w:sz w:val="28"/>
          <w:lang w:eastAsia="zh-CN"/>
        </w:rPr>
      </w:pPr>
      <w:bookmarkStart w:id="12" w:name="_Toc1445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在系列脱氯剂项目中，我们致力于优化文档发布与分发过程，以确保信息的高效传递和团队间协作的顺畅进行。以下是我们采取的关键优化策略：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我们通过多渠道发布文档，包括电子邮件、系列脱氯剂项目管理平台、内部网站等，以满足不同团队成员的偏好和需求。多渠道发布确保了信息的全面覆盖。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我们采用了精细的权限控制，确保只有授权人员可以访问敏感信息。这种安全措施保护了系列脱氯剂项目文档的机密性，防止了未经授权的信息泄露。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977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文档存档与归档是系列脱氯剂项目生命周期中一个至关重要的环节，直接关系到系列脱氯剂项目信息的长期保存和历史记录的完整性。在系列脱氯剂项目中，我们实施了一系列有效的文档存档与归档管理策略：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495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45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的技术管理特点体现在其创新导向。通过引入最先进的技术趋势和解决方案，系列脱氯剂项目致力于提升科技含量、提高质量和效率水平。这意味着我们将采用最新的工具和方法，确保系列脱氯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系列脱氯剂项目技术管理的显著特征。通过整合不同领域的技术资源，我们实现了跨学科的协同工作。这有助于优化技术架构，提高整体效能。此外，整合性策略还促进了不同技术团队之间的紧密沟通和高效合作，确保系列脱氯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系列脱氯剂项目所采用的技术。通过不断优化技术方案，系列脱氯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系列脱氯剂项目团队将在系列脱氯剂项目初期识别可能的技术风险，并采取相应的预防和应对措施。通过建立健全的风险评估机制，系列脱氯剂项目能够在实施过程中及时发现并解决潜在的技术问题，保障系列脱氯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系列脱氯剂项目中，技术将成为系列脱氯剂项目成功的有力支持。这一深度剖析揭示了技术管理在系列脱氯剂项目实施中的关键作用，为系列脱氯剂项目的技术基础奠定了坚实的基础。</w:t>
      </w:r>
    </w:p>
    <w:p>
      <w:pPr>
        <w:pStyle w:val="Heading2"/>
        <w:ind w:firstLine="560" w:firstLineChars="200"/>
        <w:rPr>
          <w:rFonts w:ascii="仿宋" w:eastAsia="仿宋" w:hAnsi="仿宋" w:cs="仿宋" w:hint="eastAsia"/>
          <w:sz w:val="28"/>
          <w:lang w:eastAsia="zh-CN"/>
        </w:rPr>
      </w:pPr>
      <w:bookmarkStart w:id="16" w:name="_Toc22252"/>
      <w:r>
        <w:rPr>
          <w:rFonts w:ascii="仿宋" w:eastAsia="仿宋" w:hAnsi="仿宋" w:cs="仿宋" w:hint="eastAsia"/>
          <w:sz w:val="28"/>
          <w:lang w:eastAsia="zh-CN"/>
        </w:rPr>
        <w:t>(二)、系列脱氯剂项目工艺技术设计方案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系列脱氯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系列脱氯剂项目将严格按照相关行业规范要求进行组织。通过有效控制产品质量，系列脱氯剂项目将致力于为顾客提供优质的系列脱氯剂项目产品和良好的服务。这体现了系列脱氯剂项目对于生产活动合规性和质量标准的高度重视，为系列脱氯剂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系列脱氯剂项目注重生态效益和清洁生产原则。系列脱氯剂项目建设将紧密结合地方特色经济发展，与社会经济发展规划和区域环境保护规划方案相协调一致。通过与当地区域自然生态系统的结合，系列脱氯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系列脱氯剂项目产品具有多样化的客户需求和个性化的特点。因此，系列脱氯剂项目产品规格品种多样，且单批生产数量较小。为满足这一特点，系列脱氯剂项目承办单位将建设先进的柔性制造生产线。通过广泛应用柔性制造技术，系列脱氯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系列脱氯剂项目采用的技术具有较高的技术含量和自动化水平，处于国内先进水平。这一技术选用不仅体现了对生产效率、质量和环境友好性的高标准要求，同时为系列脱氯剂项目的可持续发展奠定了坚实的基础。</w:t>
      </w:r>
    </w:p>
    <w:p>
      <w:pPr>
        <w:pStyle w:val="Heading2"/>
        <w:ind w:firstLine="560" w:firstLineChars="200"/>
        <w:rPr>
          <w:rFonts w:ascii="仿宋" w:eastAsia="仿宋" w:hAnsi="仿宋" w:cs="仿宋" w:hint="eastAsia"/>
          <w:sz w:val="28"/>
          <w:lang w:eastAsia="zh-CN"/>
        </w:rPr>
      </w:pPr>
      <w:bookmarkStart w:id="17" w:name="_Toc1848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为确保系列脱氯剂项目的高效生产和技术实施，我们制定了一套精心设计的设备选型方案，以满足系列脱氯剂项目生产、质量和环保的要求。该方案的主要特点如下：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系列脱氯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针对系列脱氯剂项目产品的多样性和小批量生产的特点，我们将建设柔性制造生产线。通过在设备选型中考虑柔性制造技术，可以灵活应对不同产品规格和生产需求，实现生产线的高度灵活性和适应性。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079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884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系列脱氯剂项目的主要产品是XXXX，预计年产值为XXX万元。这一产品在市场中占据着重要的地位，其广泛的应用范围使得该系列脱氯剂项目的市场前景非常广阔。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https://d.book118.com/986001043123010034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系列脱氯剂项目规划设计方案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054D0"/>
    <w:rsid w:val="78E054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01043123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2024-01-13T08:52:00Z</dcterms:created>
  <dcterms:modified xsi:type="dcterms:W3CDTF">2024-01-13T08:53:03Z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651D8AC198674002B0C85ADC625F59FB_11</vt:lpwstr>
  </property>
  <property fmtid="{D5CDD505-2E9C-101B-9397-08002B2CF9AE}" pid="3" name="KSOProductBuildVer">
    <vt:lpwstr>2052-12.1.0.16120</vt:lpwstr>
  </property>
</Properties>
</file>