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管线钢项目构思建设方案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72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9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_Toc10559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_Toc28177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_Toc9505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_Toc25295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1" w:history="1">
        <w:r>
          <w:rPr>
            <w:rFonts w:ascii="仿宋" w:eastAsia="仿宋" w:hAnsi="仿宋" w:cs="仿宋" w:hint="eastAsia"/>
            <w:lang w:eastAsia="zh-CN"/>
          </w:rPr>
          <w:t>二、管线钢项目概论</w:t>
        </w:r>
        <w:r>
          <w:tab/>
        </w:r>
        <w:r>
          <w:fldChar w:fldCharType="begin"/>
        </w:r>
        <w:r>
          <w:instrText xml:space="preserve"> PAGEREF _Toc26331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_Toc12896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_Toc23554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38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_Toc16638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_Toc6415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_Toc13755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_Toc845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_Toc14668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_Toc27749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_Toc2629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9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_Toc22969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_Toc15059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_Toc2321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_Toc27112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0" w:history="1">
        <w:r>
          <w:rPr>
            <w:rFonts w:ascii="仿宋" w:eastAsia="仿宋" w:hAnsi="仿宋" w:cs="仿宋" w:hint="eastAsia"/>
            <w:lang w:eastAsia="zh-CN"/>
          </w:rPr>
          <w:t>六、环境和生态影响分析</w:t>
        </w:r>
        <w:r>
          <w:tab/>
        </w:r>
        <w:r>
          <w:fldChar w:fldCharType="begin"/>
        </w:r>
        <w:r>
          <w:instrText xml:space="preserve"> PAGEREF _Toc17440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_Toc24817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_Toc25344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_Toc639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_Toc25972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_Toc8428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7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_Toc1897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_Toc30579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_Toc12873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8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_Toc16538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_Toc31261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8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_Toc32098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2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_Toc3222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_Toc23204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_Toc26987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_Toc20082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_Toc14009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5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_Toc5505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_Toc22849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_Toc14565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51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_Toc30651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08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_Toc18085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_Toc2453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6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_Toc31726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_Toc21718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_Toc22005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_Toc26307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_Toc30079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4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_Toc15544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8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_Toc28148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_Toc31994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34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_Toc21134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3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_Toc11003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_Toc18565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_Toc7205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2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_Toc31352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_Toc31252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_Toc30963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8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_Toc23278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5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_Toc21025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_Toc10831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54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_Toc26854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_Toc5744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_Toc21968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72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559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77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505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295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331"/>
      <w:r>
        <w:rPr>
          <w:rFonts w:ascii="仿宋" w:eastAsia="仿宋" w:hAnsi="仿宋" w:cs="仿宋" w:hint="eastAsia"/>
          <w:sz w:val="28"/>
          <w:lang w:eastAsia="zh-CN"/>
        </w:rPr>
        <w:t>二、管线钢项目概论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2896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管线钢项目的申报单位是“XXX实业发展公司”，这是一家在其所处行业内备受尊敬的企业。公司自成立以来，通过其在管线钢项目中表现出的创新精神和卓越执行力，在市场上赢得了显著的地位。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该公司的法定代表人秦XX，在管线钢项目及其他多个行业领域中都有着显著的贡献。秦XX以其出色的领导才能和敏锐的商业洞察力，带领公司在管线钢项目等多个领域实现了持续的成长和成功。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管线钢项目的重要合作伙伴。公司专注于[行业名称]领域，以创新作为驱动力，不断推动技术进步和市场扩张。在管线钢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管线钢项目中展现了强劲的增长和稳定的财务表现。公司通过有效的策略，在管线钢项目中扩大了其市场份额并增强了盈利能力。同时，公司积极承担社会责任，参与各类社会公益项目，增强了其在管线钢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554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管线钢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管线钢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6638"/>
      <w:r>
        <w:rPr>
          <w:rFonts w:ascii="仿宋" w:eastAsia="仿宋" w:hAnsi="仿宋" w:cs="仿宋" w:hint="eastAsia"/>
          <w:sz w:val="28"/>
          <w:lang w:eastAsia="zh-CN"/>
        </w:rPr>
        <w:t>三、财务管理与成本控制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6415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管线钢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3755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能源管理：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845"/>
      <w:r>
        <w:rPr>
          <w:rFonts w:ascii="仿宋" w:eastAsia="仿宋" w:hAnsi="仿宋" w:cs="仿宋" w:hint="eastAsia"/>
          <w:sz w:val="28"/>
          <w:lang w:eastAsia="zh-CN"/>
        </w:rPr>
        <w:t>四、经济影响分析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4668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https://d.book118.com/986002153041010052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管线钢项目构思建设方案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382B2B"/>
    <w:rsid w:val="77382B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86002153041010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2024-02-10T23:41:00Z</dcterms:created>
  <dcterms:modified xsi:type="dcterms:W3CDTF">2024-02-10T23:42:12Z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3343BF6E83E34D2D869AD76C8C9C48F2_11</vt:lpwstr>
  </property>
  <property fmtid="{D5CDD505-2E9C-101B-9397-08002B2CF9AE}" pid="3" name="KSOProductBuildVer">
    <vt:lpwstr>2052-12.1.0.16250</vt:lpwstr>
  </property>
</Properties>
</file>