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 w:history="1">
        <w:r>
          <w:rPr>
            <w:rFonts w:ascii="仿宋" w:eastAsia="仿宋" w:hAnsi="仿宋" w:cs="仿宋" w:hint="eastAsia"/>
            <w:lang w:eastAsia="zh-CN"/>
          </w:rPr>
          <w:t>前言</w:t>
        </w:r>
        <w:r>
          <w:tab/>
        </w:r>
        <w:r>
          <w:fldChar w:fldCharType="begin"/>
        </w:r>
        <w:r>
          <w:instrText xml:space="preserve"> PAGEREF _Toc2157 \h </w:instrText>
        </w:r>
        <w:r>
          <w:fldChar w:fldCharType="separate"/>
        </w:r>
        <w:r>
          <w:t>3</w:t>
        </w:r>
        <w:r>
          <w:fldChar w:fldCharType="end"/>
        </w:r>
      </w:hyperlink>
    </w:p>
    <w:p>
      <w:pPr>
        <w:pStyle w:val="TOC1"/>
        <w:tabs>
          <w:tab w:val="right" w:leader="dot" w:pos="8306"/>
        </w:tabs>
      </w:pPr>
      <w:hyperlink w:anchor="_Toc12392" w:history="1">
        <w:r>
          <w:rPr>
            <w:rFonts w:ascii="仿宋" w:eastAsia="仿宋" w:hAnsi="仿宋" w:cs="仿宋" w:hint="eastAsia"/>
            <w:lang w:eastAsia="zh-CN"/>
          </w:rPr>
          <w:t>一、醋酸乙酯项目建设背景及必要性分析</w:t>
        </w:r>
        <w:r>
          <w:tab/>
        </w:r>
        <w:r>
          <w:fldChar w:fldCharType="begin"/>
        </w:r>
        <w:r>
          <w:instrText xml:space="preserve"> PAGEREF _Toc12392 \h </w:instrText>
        </w:r>
        <w:r>
          <w:fldChar w:fldCharType="separate"/>
        </w:r>
        <w:r>
          <w:t>3</w:t>
        </w:r>
        <w:r>
          <w:fldChar w:fldCharType="end"/>
        </w:r>
      </w:hyperlink>
    </w:p>
    <w:p>
      <w:pPr>
        <w:pStyle w:val="TOC2"/>
        <w:tabs>
          <w:tab w:val="right" w:leader="dot" w:pos="8306"/>
        </w:tabs>
      </w:pPr>
      <w:hyperlink w:anchor="_Toc22053" w:history="1">
        <w:r>
          <w:rPr>
            <w:rFonts w:ascii="仿宋" w:eastAsia="仿宋" w:hAnsi="仿宋" w:cs="仿宋" w:hint="eastAsia"/>
            <w:lang w:eastAsia="zh-CN"/>
          </w:rPr>
          <w:t>(一)、醋酸乙酯项目背景分析</w:t>
        </w:r>
        <w:r>
          <w:tab/>
        </w:r>
        <w:r>
          <w:fldChar w:fldCharType="begin"/>
        </w:r>
        <w:r>
          <w:instrText xml:space="preserve"> PAGEREF _Toc22053 \h </w:instrText>
        </w:r>
        <w:r>
          <w:fldChar w:fldCharType="separate"/>
        </w:r>
        <w:r>
          <w:t>3</w:t>
        </w:r>
        <w:r>
          <w:fldChar w:fldCharType="end"/>
        </w:r>
      </w:hyperlink>
    </w:p>
    <w:p>
      <w:pPr>
        <w:pStyle w:val="TOC2"/>
        <w:tabs>
          <w:tab w:val="right" w:leader="dot" w:pos="8306"/>
        </w:tabs>
      </w:pPr>
      <w:hyperlink w:anchor="_Toc24726" w:history="1">
        <w:r>
          <w:rPr>
            <w:rFonts w:ascii="仿宋" w:eastAsia="仿宋" w:hAnsi="仿宋" w:cs="仿宋" w:hint="eastAsia"/>
            <w:lang w:eastAsia="zh-CN"/>
          </w:rPr>
          <w:t>(二)、醋酸乙酯项目建设必要性分析</w:t>
        </w:r>
        <w:r>
          <w:tab/>
        </w:r>
        <w:r>
          <w:fldChar w:fldCharType="begin"/>
        </w:r>
        <w:r>
          <w:instrText xml:space="preserve"> PAGEREF _Toc24726 \h </w:instrText>
        </w:r>
        <w:r>
          <w:fldChar w:fldCharType="separate"/>
        </w:r>
        <w:r>
          <w:t>5</w:t>
        </w:r>
        <w:r>
          <w:fldChar w:fldCharType="end"/>
        </w:r>
      </w:hyperlink>
    </w:p>
    <w:p>
      <w:pPr>
        <w:pStyle w:val="TOC1"/>
        <w:tabs>
          <w:tab w:val="right" w:leader="dot" w:pos="8306"/>
        </w:tabs>
      </w:pPr>
      <w:hyperlink w:anchor="_Toc4156" w:history="1">
        <w:r>
          <w:rPr>
            <w:rFonts w:ascii="仿宋" w:eastAsia="仿宋" w:hAnsi="仿宋" w:cs="仿宋" w:hint="eastAsia"/>
            <w:lang w:eastAsia="zh-CN"/>
          </w:rPr>
          <w:t>二、醋酸乙酯项目危机管理</w:t>
        </w:r>
        <w:r>
          <w:tab/>
        </w:r>
        <w:r>
          <w:fldChar w:fldCharType="begin"/>
        </w:r>
        <w:r>
          <w:instrText xml:space="preserve"> PAGEREF _Toc4156 \h </w:instrText>
        </w:r>
        <w:r>
          <w:fldChar w:fldCharType="separate"/>
        </w:r>
        <w:r>
          <w:t>6</w:t>
        </w:r>
        <w:r>
          <w:fldChar w:fldCharType="end"/>
        </w:r>
      </w:hyperlink>
    </w:p>
    <w:p>
      <w:pPr>
        <w:pStyle w:val="TOC2"/>
        <w:tabs>
          <w:tab w:val="right" w:leader="dot" w:pos="8306"/>
        </w:tabs>
      </w:pPr>
      <w:hyperlink w:anchor="_Toc3727" w:history="1">
        <w:r>
          <w:rPr>
            <w:rFonts w:ascii="仿宋" w:eastAsia="仿宋" w:hAnsi="仿宋" w:cs="仿宋" w:hint="eastAsia"/>
            <w:lang w:eastAsia="zh-CN"/>
          </w:rPr>
          <w:t>(一)、危机预警与识别</w:t>
        </w:r>
        <w:r>
          <w:tab/>
        </w:r>
        <w:r>
          <w:fldChar w:fldCharType="begin"/>
        </w:r>
        <w:r>
          <w:instrText xml:space="preserve"> PAGEREF _Toc3727 \h </w:instrText>
        </w:r>
        <w:r>
          <w:fldChar w:fldCharType="separate"/>
        </w:r>
        <w:r>
          <w:t>6</w:t>
        </w:r>
        <w:r>
          <w:fldChar w:fldCharType="end"/>
        </w:r>
      </w:hyperlink>
    </w:p>
    <w:p>
      <w:pPr>
        <w:pStyle w:val="TOC2"/>
        <w:tabs>
          <w:tab w:val="right" w:leader="dot" w:pos="8306"/>
        </w:tabs>
      </w:pPr>
      <w:hyperlink w:anchor="_Toc15667" w:history="1">
        <w:r>
          <w:rPr>
            <w:rFonts w:ascii="仿宋" w:eastAsia="仿宋" w:hAnsi="仿宋" w:cs="仿宋" w:hint="eastAsia"/>
            <w:lang w:eastAsia="zh-CN"/>
          </w:rPr>
          <w:t>(二)、危机应对与恢复</w:t>
        </w:r>
        <w:r>
          <w:tab/>
        </w:r>
        <w:r>
          <w:fldChar w:fldCharType="begin"/>
        </w:r>
        <w:r>
          <w:instrText xml:space="preserve"> PAGEREF _Toc15667 \h </w:instrText>
        </w:r>
        <w:r>
          <w:fldChar w:fldCharType="separate"/>
        </w:r>
        <w:r>
          <w:t>7</w:t>
        </w:r>
        <w:r>
          <w:fldChar w:fldCharType="end"/>
        </w:r>
      </w:hyperlink>
    </w:p>
    <w:p>
      <w:pPr>
        <w:pStyle w:val="TOC1"/>
        <w:tabs>
          <w:tab w:val="right" w:leader="dot" w:pos="8306"/>
        </w:tabs>
      </w:pPr>
      <w:hyperlink w:anchor="_Toc25" w:history="1">
        <w:r>
          <w:rPr>
            <w:rFonts w:ascii="仿宋" w:eastAsia="仿宋" w:hAnsi="仿宋" w:cs="仿宋" w:hint="eastAsia"/>
            <w:lang w:eastAsia="zh-CN"/>
          </w:rPr>
          <w:t>三、醋酸乙酯项目选址可行性分析</w:t>
        </w:r>
        <w:r>
          <w:tab/>
        </w:r>
        <w:r>
          <w:fldChar w:fldCharType="begin"/>
        </w:r>
        <w:r>
          <w:instrText xml:space="preserve"> PAGEREF _Toc25 \h </w:instrText>
        </w:r>
        <w:r>
          <w:fldChar w:fldCharType="separate"/>
        </w:r>
        <w:r>
          <w:t>8</w:t>
        </w:r>
        <w:r>
          <w:fldChar w:fldCharType="end"/>
        </w:r>
      </w:hyperlink>
    </w:p>
    <w:p>
      <w:pPr>
        <w:pStyle w:val="TOC2"/>
        <w:tabs>
          <w:tab w:val="right" w:leader="dot" w:pos="8306"/>
        </w:tabs>
      </w:pPr>
      <w:hyperlink w:anchor="_Toc10208" w:history="1">
        <w:r>
          <w:rPr>
            <w:rFonts w:ascii="仿宋" w:eastAsia="仿宋" w:hAnsi="仿宋" w:cs="仿宋" w:hint="eastAsia"/>
            <w:lang w:eastAsia="zh-CN"/>
          </w:rPr>
          <w:t>(一)、醋酸乙酯项目选址</w:t>
        </w:r>
        <w:r>
          <w:tab/>
        </w:r>
        <w:r>
          <w:fldChar w:fldCharType="begin"/>
        </w:r>
        <w:r>
          <w:instrText xml:space="preserve"> PAGEREF _Toc10208 \h </w:instrText>
        </w:r>
        <w:r>
          <w:fldChar w:fldCharType="separate"/>
        </w:r>
        <w:r>
          <w:t>8</w:t>
        </w:r>
        <w:r>
          <w:fldChar w:fldCharType="end"/>
        </w:r>
      </w:hyperlink>
    </w:p>
    <w:p>
      <w:pPr>
        <w:pStyle w:val="TOC2"/>
        <w:tabs>
          <w:tab w:val="right" w:leader="dot" w:pos="8306"/>
        </w:tabs>
      </w:pPr>
      <w:hyperlink w:anchor="_Toc2129" w:history="1">
        <w:r>
          <w:rPr>
            <w:rFonts w:ascii="仿宋" w:eastAsia="仿宋" w:hAnsi="仿宋" w:cs="仿宋" w:hint="eastAsia"/>
            <w:lang w:eastAsia="zh-CN"/>
          </w:rPr>
          <w:t>(二)、用地控制指标</w:t>
        </w:r>
        <w:r>
          <w:tab/>
        </w:r>
        <w:r>
          <w:fldChar w:fldCharType="begin"/>
        </w:r>
        <w:r>
          <w:instrText xml:space="preserve"> PAGEREF _Toc2129 \h </w:instrText>
        </w:r>
        <w:r>
          <w:fldChar w:fldCharType="separate"/>
        </w:r>
        <w:r>
          <w:t>8</w:t>
        </w:r>
        <w:r>
          <w:fldChar w:fldCharType="end"/>
        </w:r>
      </w:hyperlink>
    </w:p>
    <w:p>
      <w:pPr>
        <w:pStyle w:val="TOC2"/>
        <w:tabs>
          <w:tab w:val="right" w:leader="dot" w:pos="8306"/>
        </w:tabs>
      </w:pPr>
      <w:hyperlink w:anchor="_Toc9244" w:history="1">
        <w:r>
          <w:rPr>
            <w:rFonts w:ascii="仿宋" w:eastAsia="仿宋" w:hAnsi="仿宋" w:cs="仿宋" w:hint="eastAsia"/>
            <w:lang w:eastAsia="zh-CN"/>
          </w:rPr>
          <w:t>(三)、节约用地措施</w:t>
        </w:r>
        <w:r>
          <w:tab/>
        </w:r>
        <w:r>
          <w:fldChar w:fldCharType="begin"/>
        </w:r>
        <w:r>
          <w:instrText xml:space="preserve"> PAGEREF _Toc9244 \h </w:instrText>
        </w:r>
        <w:r>
          <w:fldChar w:fldCharType="separate"/>
        </w:r>
        <w:r>
          <w:t>10</w:t>
        </w:r>
        <w:r>
          <w:fldChar w:fldCharType="end"/>
        </w:r>
      </w:hyperlink>
    </w:p>
    <w:p>
      <w:pPr>
        <w:pStyle w:val="TOC2"/>
        <w:tabs>
          <w:tab w:val="right" w:leader="dot" w:pos="8306"/>
        </w:tabs>
      </w:pPr>
      <w:hyperlink w:anchor="_Toc3094" w:history="1">
        <w:r>
          <w:rPr>
            <w:rFonts w:ascii="仿宋" w:eastAsia="仿宋" w:hAnsi="仿宋" w:cs="仿宋" w:hint="eastAsia"/>
            <w:lang w:eastAsia="zh-CN"/>
          </w:rPr>
          <w:t>(四)、总图布置方案</w:t>
        </w:r>
        <w:r>
          <w:tab/>
        </w:r>
        <w:r>
          <w:fldChar w:fldCharType="begin"/>
        </w:r>
        <w:r>
          <w:instrText xml:space="preserve"> PAGEREF _Toc3094 \h </w:instrText>
        </w:r>
        <w:r>
          <w:fldChar w:fldCharType="separate"/>
        </w:r>
        <w:r>
          <w:t>11</w:t>
        </w:r>
        <w:r>
          <w:fldChar w:fldCharType="end"/>
        </w:r>
      </w:hyperlink>
    </w:p>
    <w:p>
      <w:pPr>
        <w:pStyle w:val="TOC2"/>
        <w:tabs>
          <w:tab w:val="right" w:leader="dot" w:pos="8306"/>
        </w:tabs>
      </w:pPr>
      <w:hyperlink w:anchor="_Toc2570" w:history="1">
        <w:r>
          <w:rPr>
            <w:rFonts w:ascii="仿宋" w:eastAsia="仿宋" w:hAnsi="仿宋" w:cs="仿宋" w:hint="eastAsia"/>
            <w:lang w:eastAsia="zh-CN"/>
          </w:rPr>
          <w:t>(五)、选址综合评价</w:t>
        </w:r>
        <w:r>
          <w:tab/>
        </w:r>
        <w:r>
          <w:fldChar w:fldCharType="begin"/>
        </w:r>
        <w:r>
          <w:instrText xml:space="preserve"> PAGEREF _Toc2570 \h </w:instrText>
        </w:r>
        <w:r>
          <w:fldChar w:fldCharType="separate"/>
        </w:r>
        <w:r>
          <w:t>12</w:t>
        </w:r>
        <w:r>
          <w:fldChar w:fldCharType="end"/>
        </w:r>
      </w:hyperlink>
    </w:p>
    <w:p>
      <w:pPr>
        <w:pStyle w:val="TOC1"/>
        <w:tabs>
          <w:tab w:val="right" w:leader="dot" w:pos="8306"/>
        </w:tabs>
      </w:pPr>
      <w:hyperlink w:anchor="_Toc30385" w:history="1">
        <w:r>
          <w:rPr>
            <w:rFonts w:ascii="仿宋" w:eastAsia="仿宋" w:hAnsi="仿宋" w:cs="仿宋" w:hint="eastAsia"/>
            <w:lang w:eastAsia="zh-CN"/>
          </w:rPr>
          <w:t>四、醋酸乙酯项目建设单位说明</w:t>
        </w:r>
        <w:r>
          <w:tab/>
        </w:r>
        <w:r>
          <w:fldChar w:fldCharType="begin"/>
        </w:r>
        <w:r>
          <w:instrText xml:space="preserve"> PAGEREF _Toc30385 \h </w:instrText>
        </w:r>
        <w:r>
          <w:fldChar w:fldCharType="separate"/>
        </w:r>
        <w:r>
          <w:t>13</w:t>
        </w:r>
        <w:r>
          <w:fldChar w:fldCharType="end"/>
        </w:r>
      </w:hyperlink>
    </w:p>
    <w:p>
      <w:pPr>
        <w:pStyle w:val="TOC2"/>
        <w:tabs>
          <w:tab w:val="right" w:leader="dot" w:pos="8306"/>
        </w:tabs>
      </w:pPr>
      <w:hyperlink w:anchor="_Toc9380" w:history="1">
        <w:r>
          <w:rPr>
            <w:rFonts w:ascii="仿宋" w:eastAsia="仿宋" w:hAnsi="仿宋" w:cs="仿宋" w:hint="eastAsia"/>
            <w:lang w:eastAsia="zh-CN"/>
          </w:rPr>
          <w:t>(一)、醋酸乙酯项目承办单位基本情况</w:t>
        </w:r>
        <w:r>
          <w:tab/>
        </w:r>
        <w:r>
          <w:fldChar w:fldCharType="begin"/>
        </w:r>
        <w:r>
          <w:instrText xml:space="preserve"> PAGEREF _Toc9380 \h </w:instrText>
        </w:r>
        <w:r>
          <w:fldChar w:fldCharType="separate"/>
        </w:r>
        <w:r>
          <w:t>13</w:t>
        </w:r>
        <w:r>
          <w:fldChar w:fldCharType="end"/>
        </w:r>
      </w:hyperlink>
    </w:p>
    <w:p>
      <w:pPr>
        <w:pStyle w:val="TOC2"/>
        <w:tabs>
          <w:tab w:val="right" w:leader="dot" w:pos="8306"/>
        </w:tabs>
      </w:pPr>
      <w:hyperlink w:anchor="_Toc2247" w:history="1">
        <w:r>
          <w:rPr>
            <w:rFonts w:ascii="仿宋" w:eastAsia="仿宋" w:hAnsi="仿宋" w:cs="仿宋" w:hint="eastAsia"/>
            <w:lang w:eastAsia="zh-CN"/>
          </w:rPr>
          <w:t>(二)、公司经济效益分析</w:t>
        </w:r>
        <w:r>
          <w:tab/>
        </w:r>
        <w:r>
          <w:fldChar w:fldCharType="begin"/>
        </w:r>
        <w:r>
          <w:instrText xml:space="preserve"> PAGEREF _Toc2247 \h </w:instrText>
        </w:r>
        <w:r>
          <w:fldChar w:fldCharType="separate"/>
        </w:r>
        <w:r>
          <w:t>14</w:t>
        </w:r>
        <w:r>
          <w:fldChar w:fldCharType="end"/>
        </w:r>
      </w:hyperlink>
    </w:p>
    <w:p>
      <w:pPr>
        <w:pStyle w:val="TOC1"/>
        <w:tabs>
          <w:tab w:val="right" w:leader="dot" w:pos="8306"/>
        </w:tabs>
      </w:pPr>
      <w:hyperlink w:anchor="_Toc30042" w:history="1">
        <w:r>
          <w:rPr>
            <w:rFonts w:ascii="仿宋" w:eastAsia="仿宋" w:hAnsi="仿宋" w:cs="仿宋" w:hint="eastAsia"/>
            <w:lang w:eastAsia="zh-CN"/>
          </w:rPr>
          <w:t>五、醋酸乙酯项目土建工程</w:t>
        </w:r>
        <w:r>
          <w:tab/>
        </w:r>
        <w:r>
          <w:fldChar w:fldCharType="begin"/>
        </w:r>
        <w:r>
          <w:instrText xml:space="preserve"> PAGEREF _Toc30042 \h </w:instrText>
        </w:r>
        <w:r>
          <w:fldChar w:fldCharType="separate"/>
        </w:r>
        <w:r>
          <w:t>15</w:t>
        </w:r>
        <w:r>
          <w:fldChar w:fldCharType="end"/>
        </w:r>
      </w:hyperlink>
    </w:p>
    <w:p>
      <w:pPr>
        <w:pStyle w:val="TOC2"/>
        <w:tabs>
          <w:tab w:val="right" w:leader="dot" w:pos="8306"/>
        </w:tabs>
      </w:pPr>
      <w:hyperlink w:anchor="_Toc31709" w:history="1">
        <w:r>
          <w:rPr>
            <w:rFonts w:ascii="仿宋" w:eastAsia="仿宋" w:hAnsi="仿宋" w:cs="仿宋" w:hint="eastAsia"/>
            <w:lang w:eastAsia="zh-CN"/>
          </w:rPr>
          <w:t>(一)、建筑工程设计原则</w:t>
        </w:r>
        <w:r>
          <w:tab/>
        </w:r>
        <w:r>
          <w:fldChar w:fldCharType="begin"/>
        </w:r>
        <w:r>
          <w:instrText xml:space="preserve"> PAGEREF _Toc31709 \h </w:instrText>
        </w:r>
        <w:r>
          <w:fldChar w:fldCharType="separate"/>
        </w:r>
        <w:r>
          <w:t>15</w:t>
        </w:r>
        <w:r>
          <w:fldChar w:fldCharType="end"/>
        </w:r>
      </w:hyperlink>
    </w:p>
    <w:p>
      <w:pPr>
        <w:pStyle w:val="TOC2"/>
        <w:tabs>
          <w:tab w:val="right" w:leader="dot" w:pos="8306"/>
        </w:tabs>
      </w:pPr>
      <w:hyperlink w:anchor="_Toc32271" w:history="1">
        <w:r>
          <w:rPr>
            <w:rFonts w:ascii="仿宋" w:eastAsia="仿宋" w:hAnsi="仿宋" w:cs="仿宋" w:hint="eastAsia"/>
            <w:lang w:eastAsia="zh-CN"/>
          </w:rPr>
          <w:t>(二)、土建工程设计年限及安全等级</w:t>
        </w:r>
        <w:r>
          <w:tab/>
        </w:r>
        <w:r>
          <w:fldChar w:fldCharType="begin"/>
        </w:r>
        <w:r>
          <w:instrText xml:space="preserve"> PAGEREF _Toc32271 \h </w:instrText>
        </w:r>
        <w:r>
          <w:fldChar w:fldCharType="separate"/>
        </w:r>
        <w:r>
          <w:t>16</w:t>
        </w:r>
        <w:r>
          <w:fldChar w:fldCharType="end"/>
        </w:r>
      </w:hyperlink>
    </w:p>
    <w:p>
      <w:pPr>
        <w:pStyle w:val="TOC2"/>
        <w:tabs>
          <w:tab w:val="right" w:leader="dot" w:pos="8306"/>
        </w:tabs>
      </w:pPr>
      <w:hyperlink w:anchor="_Toc1781" w:history="1">
        <w:r>
          <w:rPr>
            <w:rFonts w:ascii="仿宋" w:eastAsia="仿宋" w:hAnsi="仿宋" w:cs="仿宋" w:hint="eastAsia"/>
            <w:lang w:eastAsia="zh-CN"/>
          </w:rPr>
          <w:t>(三)、建筑工程设计总体要求</w:t>
        </w:r>
        <w:r>
          <w:tab/>
        </w:r>
        <w:r>
          <w:fldChar w:fldCharType="begin"/>
        </w:r>
        <w:r>
          <w:instrText xml:space="preserve"> PAGEREF _Toc1781 \h </w:instrText>
        </w:r>
        <w:r>
          <w:fldChar w:fldCharType="separate"/>
        </w:r>
        <w:r>
          <w:t>17</w:t>
        </w:r>
        <w:r>
          <w:fldChar w:fldCharType="end"/>
        </w:r>
      </w:hyperlink>
    </w:p>
    <w:p>
      <w:pPr>
        <w:pStyle w:val="TOC2"/>
        <w:tabs>
          <w:tab w:val="right" w:leader="dot" w:pos="8306"/>
        </w:tabs>
      </w:pPr>
      <w:hyperlink w:anchor="_Toc3012" w:history="1">
        <w:r>
          <w:rPr>
            <w:rFonts w:ascii="仿宋" w:eastAsia="仿宋" w:hAnsi="仿宋" w:cs="仿宋" w:hint="eastAsia"/>
            <w:lang w:eastAsia="zh-CN"/>
          </w:rPr>
          <w:t>(四)、土建工程建设指标</w:t>
        </w:r>
        <w:r>
          <w:tab/>
        </w:r>
        <w:r>
          <w:fldChar w:fldCharType="begin"/>
        </w:r>
        <w:r>
          <w:instrText xml:space="preserve"> PAGEREF _Toc3012 \h </w:instrText>
        </w:r>
        <w:r>
          <w:fldChar w:fldCharType="separate"/>
        </w:r>
        <w:r>
          <w:t>18</w:t>
        </w:r>
        <w:r>
          <w:fldChar w:fldCharType="end"/>
        </w:r>
      </w:hyperlink>
    </w:p>
    <w:p>
      <w:pPr>
        <w:pStyle w:val="TOC1"/>
        <w:tabs>
          <w:tab w:val="right" w:leader="dot" w:pos="8306"/>
        </w:tabs>
      </w:pPr>
      <w:hyperlink w:anchor="_Toc29958" w:history="1">
        <w:r>
          <w:rPr>
            <w:rFonts w:ascii="仿宋" w:eastAsia="仿宋" w:hAnsi="仿宋" w:cs="仿宋" w:hint="eastAsia"/>
            <w:lang w:eastAsia="zh-CN"/>
          </w:rPr>
          <w:t>六、醋酸乙酯项目文档管理</w:t>
        </w:r>
        <w:r>
          <w:tab/>
        </w:r>
        <w:r>
          <w:fldChar w:fldCharType="begin"/>
        </w:r>
        <w:r>
          <w:instrText xml:space="preserve"> PAGEREF _Toc29958 \h </w:instrText>
        </w:r>
        <w:r>
          <w:fldChar w:fldCharType="separate"/>
        </w:r>
        <w:r>
          <w:t>18</w:t>
        </w:r>
        <w:r>
          <w:fldChar w:fldCharType="end"/>
        </w:r>
      </w:hyperlink>
    </w:p>
    <w:p>
      <w:pPr>
        <w:pStyle w:val="TOC2"/>
        <w:tabs>
          <w:tab w:val="right" w:leader="dot" w:pos="8306"/>
        </w:tabs>
      </w:pPr>
      <w:hyperlink w:anchor="_Toc3999" w:history="1">
        <w:r>
          <w:rPr>
            <w:rFonts w:ascii="仿宋" w:eastAsia="仿宋" w:hAnsi="仿宋" w:cs="仿宋" w:hint="eastAsia"/>
            <w:lang w:eastAsia="zh-CN"/>
          </w:rPr>
          <w:t>(一)、文档编制与审查</w:t>
        </w:r>
        <w:r>
          <w:tab/>
        </w:r>
        <w:r>
          <w:fldChar w:fldCharType="begin"/>
        </w:r>
        <w:r>
          <w:instrText xml:space="preserve"> PAGEREF _Toc3999 \h </w:instrText>
        </w:r>
        <w:r>
          <w:fldChar w:fldCharType="separate"/>
        </w:r>
        <w:r>
          <w:t>18</w:t>
        </w:r>
        <w:r>
          <w:fldChar w:fldCharType="end"/>
        </w:r>
      </w:hyperlink>
    </w:p>
    <w:p>
      <w:pPr>
        <w:pStyle w:val="TOC2"/>
        <w:tabs>
          <w:tab w:val="right" w:leader="dot" w:pos="8306"/>
        </w:tabs>
      </w:pPr>
      <w:hyperlink w:anchor="_Toc17514" w:history="1">
        <w:r>
          <w:rPr>
            <w:rFonts w:ascii="仿宋" w:eastAsia="仿宋" w:hAnsi="仿宋" w:cs="仿宋" w:hint="eastAsia"/>
            <w:lang w:eastAsia="zh-CN"/>
          </w:rPr>
          <w:t>(二)、文档发布与分发</w:t>
        </w:r>
        <w:r>
          <w:tab/>
        </w:r>
        <w:r>
          <w:fldChar w:fldCharType="begin"/>
        </w:r>
        <w:r>
          <w:instrText xml:space="preserve"> PAGEREF _Toc17514 \h </w:instrText>
        </w:r>
        <w:r>
          <w:fldChar w:fldCharType="separate"/>
        </w:r>
        <w:r>
          <w:t>20</w:t>
        </w:r>
        <w:r>
          <w:fldChar w:fldCharType="end"/>
        </w:r>
      </w:hyperlink>
    </w:p>
    <w:p>
      <w:pPr>
        <w:pStyle w:val="TOC2"/>
        <w:tabs>
          <w:tab w:val="right" w:leader="dot" w:pos="8306"/>
        </w:tabs>
      </w:pPr>
      <w:hyperlink w:anchor="_Toc16696" w:history="1">
        <w:r>
          <w:rPr>
            <w:rFonts w:ascii="仿宋" w:eastAsia="仿宋" w:hAnsi="仿宋" w:cs="仿宋" w:hint="eastAsia"/>
            <w:lang w:eastAsia="zh-CN"/>
          </w:rPr>
          <w:t>(三)、文档存档与归档</w:t>
        </w:r>
        <w:r>
          <w:tab/>
        </w:r>
        <w:r>
          <w:fldChar w:fldCharType="begin"/>
        </w:r>
        <w:r>
          <w:instrText xml:space="preserve"> PAGEREF _Toc16696 \h </w:instrText>
        </w:r>
        <w:r>
          <w:fldChar w:fldCharType="separate"/>
        </w:r>
        <w:r>
          <w:t>20</w:t>
        </w:r>
        <w:r>
          <w:fldChar w:fldCharType="end"/>
        </w:r>
      </w:hyperlink>
    </w:p>
    <w:p>
      <w:pPr>
        <w:pStyle w:val="TOC1"/>
        <w:tabs>
          <w:tab w:val="right" w:leader="dot" w:pos="8306"/>
        </w:tabs>
      </w:pPr>
      <w:hyperlink w:anchor="_Toc15982" w:history="1">
        <w:r>
          <w:rPr>
            <w:rFonts w:ascii="仿宋" w:eastAsia="仿宋" w:hAnsi="仿宋" w:cs="仿宋" w:hint="eastAsia"/>
            <w:lang w:eastAsia="zh-CN"/>
          </w:rPr>
          <w:t>七、醋酸乙酯项目人力资源管理</w:t>
        </w:r>
        <w:r>
          <w:tab/>
        </w:r>
        <w:r>
          <w:fldChar w:fldCharType="begin"/>
        </w:r>
        <w:r>
          <w:instrText xml:space="preserve"> PAGEREF _Toc15982 \h </w:instrText>
        </w:r>
        <w:r>
          <w:fldChar w:fldCharType="separate"/>
        </w:r>
        <w:r>
          <w:t>22</w:t>
        </w:r>
        <w:r>
          <w:fldChar w:fldCharType="end"/>
        </w:r>
      </w:hyperlink>
    </w:p>
    <w:p>
      <w:pPr>
        <w:pStyle w:val="TOC2"/>
        <w:tabs>
          <w:tab w:val="right" w:leader="dot" w:pos="8306"/>
        </w:tabs>
      </w:pPr>
      <w:hyperlink w:anchor="_Toc23640" w:history="1">
        <w:r>
          <w:rPr>
            <w:rFonts w:ascii="仿宋" w:eastAsia="仿宋" w:hAnsi="仿宋" w:cs="仿宋" w:hint="eastAsia"/>
            <w:lang w:eastAsia="zh-CN"/>
          </w:rPr>
          <w:t>(一)、建立健全的预算管理制度</w:t>
        </w:r>
        <w:r>
          <w:tab/>
        </w:r>
        <w:r>
          <w:fldChar w:fldCharType="begin"/>
        </w:r>
        <w:r>
          <w:instrText xml:space="preserve"> PAGEREF _Toc23640 \h </w:instrText>
        </w:r>
        <w:r>
          <w:fldChar w:fldCharType="separate"/>
        </w:r>
        <w:r>
          <w:t>22</w:t>
        </w:r>
        <w:r>
          <w:fldChar w:fldCharType="end"/>
        </w:r>
      </w:hyperlink>
    </w:p>
    <w:p>
      <w:pPr>
        <w:pStyle w:val="TOC2"/>
        <w:tabs>
          <w:tab w:val="right" w:leader="dot" w:pos="8306"/>
        </w:tabs>
      </w:pPr>
      <w:hyperlink w:anchor="_Toc12456" w:history="1">
        <w:r>
          <w:rPr>
            <w:rFonts w:ascii="仿宋" w:eastAsia="仿宋" w:hAnsi="仿宋" w:cs="仿宋" w:hint="eastAsia"/>
            <w:lang w:eastAsia="zh-CN"/>
          </w:rPr>
          <w:t>(二)、加强资金流动监控</w:t>
        </w:r>
        <w:r>
          <w:tab/>
        </w:r>
        <w:r>
          <w:fldChar w:fldCharType="begin"/>
        </w:r>
        <w:r>
          <w:instrText xml:space="preserve"> PAGEREF _Toc12456 \h </w:instrText>
        </w:r>
        <w:r>
          <w:fldChar w:fldCharType="separate"/>
        </w:r>
        <w:r>
          <w:t>23</w:t>
        </w:r>
        <w:r>
          <w:fldChar w:fldCharType="end"/>
        </w:r>
      </w:hyperlink>
    </w:p>
    <w:p>
      <w:pPr>
        <w:pStyle w:val="TOC2"/>
        <w:tabs>
          <w:tab w:val="right" w:leader="dot" w:pos="8306"/>
        </w:tabs>
      </w:pPr>
      <w:hyperlink w:anchor="_Toc7554" w:history="1">
        <w:r>
          <w:rPr>
            <w:rFonts w:ascii="仿宋" w:eastAsia="仿宋" w:hAnsi="仿宋" w:cs="仿宋" w:hint="eastAsia"/>
            <w:lang w:eastAsia="zh-CN"/>
          </w:rPr>
          <w:t>(三)、制定完善的风险控制机制</w:t>
        </w:r>
        <w:r>
          <w:tab/>
        </w:r>
        <w:r>
          <w:fldChar w:fldCharType="begin"/>
        </w:r>
        <w:r>
          <w:instrText xml:space="preserve"> PAGEREF _Toc7554 \h </w:instrText>
        </w:r>
        <w:r>
          <w:fldChar w:fldCharType="separate"/>
        </w:r>
        <w:r>
          <w:t>24</w:t>
        </w:r>
        <w:r>
          <w:fldChar w:fldCharType="end"/>
        </w:r>
      </w:hyperlink>
    </w:p>
    <w:p>
      <w:pPr>
        <w:pStyle w:val="TOC2"/>
        <w:tabs>
          <w:tab w:val="right" w:leader="dot" w:pos="8306"/>
        </w:tabs>
      </w:pPr>
      <w:hyperlink w:anchor="_Toc32195" w:history="1">
        <w:r>
          <w:rPr>
            <w:rFonts w:ascii="仿宋" w:eastAsia="仿宋" w:hAnsi="仿宋" w:cs="仿宋" w:hint="eastAsia"/>
            <w:lang w:eastAsia="zh-CN"/>
          </w:rPr>
          <w:t>(四)、优化成本管理</w:t>
        </w:r>
        <w:r>
          <w:tab/>
        </w:r>
        <w:r>
          <w:fldChar w:fldCharType="begin"/>
        </w:r>
        <w:r>
          <w:instrText xml:space="preserve"> PAGEREF _Toc32195 \h </w:instrText>
        </w:r>
        <w:r>
          <w:fldChar w:fldCharType="separate"/>
        </w:r>
        <w:r>
          <w:t>26</w:t>
        </w:r>
        <w:r>
          <w:fldChar w:fldCharType="end"/>
        </w:r>
      </w:hyperlink>
    </w:p>
    <w:p>
      <w:pPr>
        <w:pStyle w:val="TOC1"/>
        <w:tabs>
          <w:tab w:val="right" w:leader="dot" w:pos="8306"/>
        </w:tabs>
      </w:pPr>
      <w:hyperlink w:anchor="_Toc31750" w:history="1">
        <w:r>
          <w:rPr>
            <w:rFonts w:ascii="仿宋" w:eastAsia="仿宋" w:hAnsi="仿宋" w:cs="仿宋" w:hint="eastAsia"/>
            <w:lang w:eastAsia="zh-CN"/>
          </w:rPr>
          <w:t>八、醋酸乙酯项目计划安排</w:t>
        </w:r>
        <w:r>
          <w:tab/>
        </w:r>
        <w:r>
          <w:fldChar w:fldCharType="begin"/>
        </w:r>
        <w:r>
          <w:instrText xml:space="preserve"> PAGEREF _Toc31750 \h </w:instrText>
        </w:r>
        <w:r>
          <w:fldChar w:fldCharType="separate"/>
        </w:r>
        <w:r>
          <w:t>27</w:t>
        </w:r>
        <w:r>
          <w:fldChar w:fldCharType="end"/>
        </w:r>
      </w:hyperlink>
    </w:p>
    <w:p>
      <w:pPr>
        <w:pStyle w:val="TOC2"/>
        <w:tabs>
          <w:tab w:val="right" w:leader="dot" w:pos="8306"/>
        </w:tabs>
      </w:pPr>
      <w:hyperlink w:anchor="_Toc10715" w:history="1">
        <w:r>
          <w:rPr>
            <w:rFonts w:ascii="仿宋" w:eastAsia="仿宋" w:hAnsi="仿宋" w:cs="仿宋" w:hint="eastAsia"/>
            <w:lang w:eastAsia="zh-CN"/>
          </w:rPr>
          <w:t>(一)、建设周期</w:t>
        </w:r>
        <w:r>
          <w:tab/>
        </w:r>
        <w:r>
          <w:fldChar w:fldCharType="begin"/>
        </w:r>
        <w:r>
          <w:instrText xml:space="preserve"> PAGEREF _Toc10715 \h </w:instrText>
        </w:r>
        <w:r>
          <w:fldChar w:fldCharType="separate"/>
        </w:r>
        <w:r>
          <w:t>27</w:t>
        </w:r>
        <w:r>
          <w:fldChar w:fldCharType="end"/>
        </w:r>
      </w:hyperlink>
    </w:p>
    <w:p>
      <w:pPr>
        <w:pStyle w:val="TOC2"/>
        <w:tabs>
          <w:tab w:val="right" w:leader="dot" w:pos="8306"/>
        </w:tabs>
      </w:pPr>
      <w:hyperlink w:anchor="_Toc21871" w:history="1">
        <w:r>
          <w:rPr>
            <w:rFonts w:ascii="仿宋" w:eastAsia="仿宋" w:hAnsi="仿宋" w:cs="仿宋" w:hint="eastAsia"/>
            <w:lang w:eastAsia="zh-CN"/>
          </w:rPr>
          <w:t>(二)、建设进度</w:t>
        </w:r>
        <w:r>
          <w:tab/>
        </w:r>
        <w:r>
          <w:fldChar w:fldCharType="begin"/>
        </w:r>
        <w:r>
          <w:instrText xml:space="preserve"> PAGEREF _Toc21871 \h </w:instrText>
        </w:r>
        <w:r>
          <w:fldChar w:fldCharType="separate"/>
        </w:r>
        <w:r>
          <w:t>28</w:t>
        </w:r>
        <w:r>
          <w:fldChar w:fldCharType="end"/>
        </w:r>
      </w:hyperlink>
    </w:p>
    <w:p>
      <w:pPr>
        <w:pStyle w:val="TOC2"/>
        <w:tabs>
          <w:tab w:val="right" w:leader="dot" w:pos="8306"/>
        </w:tabs>
      </w:pPr>
      <w:hyperlink w:anchor="_Toc26283" w:history="1">
        <w:r>
          <w:rPr>
            <w:rFonts w:ascii="仿宋" w:eastAsia="仿宋" w:hAnsi="仿宋" w:cs="仿宋" w:hint="eastAsia"/>
            <w:lang w:eastAsia="zh-CN"/>
          </w:rPr>
          <w:t>(三)、进度安排注意事项</w:t>
        </w:r>
        <w:r>
          <w:tab/>
        </w:r>
        <w:r>
          <w:fldChar w:fldCharType="begin"/>
        </w:r>
        <w:r>
          <w:instrText xml:space="preserve"> PAGEREF _Toc26283 \h </w:instrText>
        </w:r>
        <w:r>
          <w:fldChar w:fldCharType="separate"/>
        </w:r>
        <w:r>
          <w:t>29</w:t>
        </w:r>
        <w:r>
          <w:fldChar w:fldCharType="end"/>
        </w:r>
      </w:hyperlink>
    </w:p>
    <w:p>
      <w:pPr>
        <w:pStyle w:val="TOC2"/>
        <w:tabs>
          <w:tab w:val="right" w:leader="dot" w:pos="8306"/>
        </w:tabs>
      </w:pPr>
      <w:hyperlink w:anchor="_Toc7553" w:history="1">
        <w:r>
          <w:rPr>
            <w:rFonts w:ascii="仿宋" w:eastAsia="仿宋" w:hAnsi="仿宋" w:cs="仿宋" w:hint="eastAsia"/>
            <w:lang w:eastAsia="zh-CN"/>
          </w:rPr>
          <w:t>(四)、人力资源配置</w:t>
        </w:r>
        <w:r>
          <w:tab/>
        </w:r>
        <w:r>
          <w:fldChar w:fldCharType="begin"/>
        </w:r>
        <w:r>
          <w:instrText xml:space="preserve"> PAGEREF _Toc7553 \h </w:instrText>
        </w:r>
        <w:r>
          <w:fldChar w:fldCharType="separate"/>
        </w:r>
        <w:r>
          <w:t>30</w:t>
        </w:r>
        <w:r>
          <w:fldChar w:fldCharType="end"/>
        </w:r>
      </w:hyperlink>
    </w:p>
    <w:p>
      <w:pPr>
        <w:pStyle w:val="TOC1"/>
        <w:tabs>
          <w:tab w:val="right" w:leader="dot" w:pos="8306"/>
        </w:tabs>
      </w:pPr>
      <w:hyperlink w:anchor="_Toc1549" w:history="1">
        <w:r>
          <w:rPr>
            <w:rFonts w:ascii="仿宋" w:eastAsia="仿宋" w:hAnsi="仿宋" w:cs="仿宋" w:hint="eastAsia"/>
            <w:lang w:eastAsia="zh-CN"/>
          </w:rPr>
          <w:t>九、醋酸乙酯项目社会影响</w:t>
        </w:r>
        <w:r>
          <w:tab/>
        </w:r>
        <w:r>
          <w:fldChar w:fldCharType="begin"/>
        </w:r>
        <w:r>
          <w:instrText xml:space="preserve"> PAGEREF _Toc1549 \h </w:instrText>
        </w:r>
        <w:r>
          <w:fldChar w:fldCharType="separate"/>
        </w:r>
        <w:r>
          <w:t>31</w:t>
        </w:r>
        <w:r>
          <w:fldChar w:fldCharType="end"/>
        </w:r>
      </w:hyperlink>
    </w:p>
    <w:p>
      <w:pPr>
        <w:pStyle w:val="TOC2"/>
        <w:tabs>
          <w:tab w:val="right" w:leader="dot" w:pos="8306"/>
        </w:tabs>
      </w:pPr>
      <w:hyperlink w:anchor="_Toc32561" w:history="1">
        <w:r>
          <w:rPr>
            <w:rFonts w:ascii="仿宋" w:eastAsia="仿宋" w:hAnsi="仿宋" w:cs="仿宋" w:hint="eastAsia"/>
            <w:lang w:eastAsia="zh-CN"/>
          </w:rPr>
          <w:t>(一)、社会责任与义务</w:t>
        </w:r>
        <w:r>
          <w:tab/>
        </w:r>
        <w:r>
          <w:fldChar w:fldCharType="begin"/>
        </w:r>
        <w:r>
          <w:instrText xml:space="preserve"> PAGEREF _Toc32561 \h </w:instrText>
        </w:r>
        <w:r>
          <w:fldChar w:fldCharType="separate"/>
        </w:r>
        <w:r>
          <w:t>31</w:t>
        </w:r>
        <w:r>
          <w:fldChar w:fldCharType="end"/>
        </w:r>
      </w:hyperlink>
    </w:p>
    <w:p>
      <w:pPr>
        <w:pStyle w:val="TOC2"/>
        <w:tabs>
          <w:tab w:val="right" w:leader="dot" w:pos="8306"/>
        </w:tabs>
      </w:pPr>
      <w:hyperlink w:anchor="_Toc11680" w:history="1">
        <w:r>
          <w:rPr>
            <w:rFonts w:ascii="仿宋" w:eastAsia="仿宋" w:hAnsi="仿宋" w:cs="仿宋" w:hint="eastAsia"/>
            <w:lang w:eastAsia="zh-CN"/>
          </w:rPr>
          <w:t>(二)、社会参与与沟通</w:t>
        </w:r>
        <w:r>
          <w:tab/>
        </w:r>
        <w:r>
          <w:fldChar w:fldCharType="begin"/>
        </w:r>
        <w:r>
          <w:instrText xml:space="preserve"> PAGEREF _Toc11680 \h </w:instrText>
        </w:r>
        <w:r>
          <w:fldChar w:fldCharType="separate"/>
        </w:r>
        <w:r>
          <w:t>32</w:t>
        </w:r>
        <w:r>
          <w:fldChar w:fldCharType="end"/>
        </w:r>
      </w:hyperlink>
    </w:p>
    <w:p>
      <w:pPr>
        <w:pStyle w:val="TOC1"/>
        <w:tabs>
          <w:tab w:val="right" w:leader="dot" w:pos="8306"/>
        </w:tabs>
      </w:pPr>
      <w:hyperlink w:anchor="_Toc32304" w:history="1">
        <w:r>
          <w:rPr>
            <w:rFonts w:ascii="仿宋" w:eastAsia="仿宋" w:hAnsi="仿宋" w:cs="仿宋" w:hint="eastAsia"/>
            <w:lang w:eastAsia="zh-CN"/>
          </w:rPr>
          <w:t>十、醋酸乙酯项目技术管理</w:t>
        </w:r>
        <w:r>
          <w:tab/>
        </w:r>
        <w:r>
          <w:fldChar w:fldCharType="begin"/>
        </w:r>
        <w:r>
          <w:instrText xml:space="preserve"> PAGEREF _Toc32304 \h </w:instrText>
        </w:r>
        <w:r>
          <w:fldChar w:fldCharType="separate"/>
        </w:r>
        <w:r>
          <w:t>33</w:t>
        </w:r>
        <w:r>
          <w:fldChar w:fldCharType="end"/>
        </w:r>
      </w:hyperlink>
    </w:p>
    <w:p>
      <w:pPr>
        <w:pStyle w:val="TOC2"/>
        <w:tabs>
          <w:tab w:val="right" w:leader="dot" w:pos="8306"/>
        </w:tabs>
      </w:pPr>
      <w:hyperlink w:anchor="_Toc15513" w:history="1">
        <w:r>
          <w:rPr>
            <w:rFonts w:ascii="仿宋" w:eastAsia="仿宋" w:hAnsi="仿宋" w:cs="仿宋" w:hint="eastAsia"/>
            <w:lang w:eastAsia="zh-CN"/>
          </w:rPr>
          <w:t>(一)、技术方案选用方向</w:t>
        </w:r>
        <w:r>
          <w:tab/>
        </w:r>
        <w:r>
          <w:fldChar w:fldCharType="begin"/>
        </w:r>
        <w:r>
          <w:instrText xml:space="preserve"> PAGEREF _Toc15513 \h </w:instrText>
        </w:r>
        <w:r>
          <w:fldChar w:fldCharType="separate"/>
        </w:r>
        <w:r>
          <w:t>33</w:t>
        </w:r>
        <w:r>
          <w:fldChar w:fldCharType="end"/>
        </w:r>
      </w:hyperlink>
    </w:p>
    <w:p>
      <w:pPr>
        <w:pStyle w:val="TOC2"/>
        <w:tabs>
          <w:tab w:val="right" w:leader="dot" w:pos="8306"/>
        </w:tabs>
      </w:pPr>
      <w:hyperlink w:anchor="_Toc26116" w:history="1">
        <w:r>
          <w:rPr>
            <w:rFonts w:ascii="仿宋" w:eastAsia="仿宋" w:hAnsi="仿宋" w:cs="仿宋" w:hint="eastAsia"/>
            <w:lang w:eastAsia="zh-CN"/>
          </w:rPr>
          <w:t>(二)、工艺技术方案选用原则</w:t>
        </w:r>
        <w:r>
          <w:tab/>
        </w:r>
        <w:r>
          <w:fldChar w:fldCharType="begin"/>
        </w:r>
        <w:r>
          <w:instrText xml:space="preserve"> PAGEREF _Toc26116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22" w:history="1">
        <w:r>
          <w:rPr>
            <w:rFonts w:ascii="仿宋" w:eastAsia="仿宋" w:hAnsi="仿宋" w:cs="仿宋" w:hint="eastAsia"/>
            <w:lang w:eastAsia="zh-CN"/>
          </w:rPr>
          <w:t>(三)、工艺技术方案要求</w:t>
        </w:r>
        <w:r>
          <w:tab/>
        </w:r>
        <w:r>
          <w:fldChar w:fldCharType="begin"/>
        </w:r>
        <w:r>
          <w:instrText xml:space="preserve"> PAGEREF _Toc7422 \h </w:instrText>
        </w:r>
        <w:r>
          <w:fldChar w:fldCharType="separate"/>
        </w:r>
        <w:r>
          <w:t>37</w:t>
        </w:r>
        <w:r>
          <w:fldChar w:fldCharType="end"/>
        </w:r>
      </w:hyperlink>
    </w:p>
    <w:p>
      <w:pPr>
        <w:pStyle w:val="TOC1"/>
        <w:tabs>
          <w:tab w:val="right" w:leader="dot" w:pos="8306"/>
        </w:tabs>
      </w:pPr>
      <w:hyperlink w:anchor="_Toc31436" w:history="1">
        <w:r>
          <w:rPr>
            <w:rFonts w:ascii="仿宋" w:eastAsia="仿宋" w:hAnsi="仿宋" w:cs="仿宋" w:hint="eastAsia"/>
            <w:lang w:eastAsia="zh-CN"/>
          </w:rPr>
          <w:t>十一、醋酸乙酯项目投资规划</w:t>
        </w:r>
        <w:r>
          <w:tab/>
        </w:r>
        <w:r>
          <w:fldChar w:fldCharType="begin"/>
        </w:r>
        <w:r>
          <w:instrText xml:space="preserve"> PAGEREF _Toc31436 \h </w:instrText>
        </w:r>
        <w:r>
          <w:fldChar w:fldCharType="separate"/>
        </w:r>
        <w:r>
          <w:t>39</w:t>
        </w:r>
        <w:r>
          <w:fldChar w:fldCharType="end"/>
        </w:r>
      </w:hyperlink>
    </w:p>
    <w:p>
      <w:pPr>
        <w:pStyle w:val="TOC2"/>
        <w:tabs>
          <w:tab w:val="right" w:leader="dot" w:pos="8306"/>
        </w:tabs>
      </w:pPr>
      <w:hyperlink w:anchor="_Toc17378" w:history="1">
        <w:r>
          <w:rPr>
            <w:rFonts w:ascii="仿宋" w:eastAsia="仿宋" w:hAnsi="仿宋" w:cs="仿宋" w:hint="eastAsia"/>
            <w:lang w:eastAsia="zh-CN"/>
          </w:rPr>
          <w:t>(一)、醋酸乙酯项目总投资估算</w:t>
        </w:r>
        <w:r>
          <w:tab/>
        </w:r>
        <w:r>
          <w:fldChar w:fldCharType="begin"/>
        </w:r>
        <w:r>
          <w:instrText xml:space="preserve"> PAGEREF _Toc17378 \h </w:instrText>
        </w:r>
        <w:r>
          <w:fldChar w:fldCharType="separate"/>
        </w:r>
        <w:r>
          <w:t>39</w:t>
        </w:r>
        <w:r>
          <w:fldChar w:fldCharType="end"/>
        </w:r>
      </w:hyperlink>
    </w:p>
    <w:p>
      <w:pPr>
        <w:pStyle w:val="TOC2"/>
        <w:tabs>
          <w:tab w:val="right" w:leader="dot" w:pos="8306"/>
        </w:tabs>
      </w:pPr>
      <w:hyperlink w:anchor="_Toc16658" w:history="1">
        <w:r>
          <w:rPr>
            <w:rFonts w:ascii="仿宋" w:eastAsia="仿宋" w:hAnsi="仿宋" w:cs="仿宋" w:hint="eastAsia"/>
            <w:lang w:eastAsia="zh-CN"/>
          </w:rPr>
          <w:t>(二)、资金筹措</w:t>
        </w:r>
        <w:r>
          <w:tab/>
        </w:r>
        <w:r>
          <w:fldChar w:fldCharType="begin"/>
        </w:r>
        <w:r>
          <w:instrText xml:space="preserve"> PAGEREF _Toc16658 \h </w:instrText>
        </w:r>
        <w:r>
          <w:fldChar w:fldCharType="separate"/>
        </w:r>
        <w:r>
          <w:t>40</w:t>
        </w:r>
        <w:r>
          <w:fldChar w:fldCharType="end"/>
        </w:r>
      </w:hyperlink>
    </w:p>
    <w:p>
      <w:pPr>
        <w:pStyle w:val="TOC1"/>
        <w:tabs>
          <w:tab w:val="right" w:leader="dot" w:pos="8306"/>
        </w:tabs>
      </w:pPr>
      <w:hyperlink w:anchor="_Toc90" w:history="1">
        <w:r>
          <w:rPr>
            <w:rFonts w:ascii="仿宋" w:eastAsia="仿宋" w:hAnsi="仿宋" w:cs="仿宋" w:hint="eastAsia"/>
            <w:lang w:eastAsia="zh-CN"/>
          </w:rPr>
          <w:t>十二、醋酸乙酯项目经营效益</w:t>
        </w:r>
        <w:r>
          <w:tab/>
        </w:r>
        <w:r>
          <w:fldChar w:fldCharType="begin"/>
        </w:r>
        <w:r>
          <w:instrText xml:space="preserve"> PAGEREF _Toc90 \h </w:instrText>
        </w:r>
        <w:r>
          <w:fldChar w:fldCharType="separate"/>
        </w:r>
        <w:r>
          <w:t>41</w:t>
        </w:r>
        <w:r>
          <w:fldChar w:fldCharType="end"/>
        </w:r>
      </w:hyperlink>
    </w:p>
    <w:p>
      <w:pPr>
        <w:pStyle w:val="TOC2"/>
        <w:tabs>
          <w:tab w:val="right" w:leader="dot" w:pos="8306"/>
        </w:tabs>
      </w:pPr>
      <w:hyperlink w:anchor="_Toc7526" w:history="1">
        <w:r>
          <w:rPr>
            <w:rFonts w:ascii="仿宋" w:eastAsia="仿宋" w:hAnsi="仿宋" w:cs="仿宋" w:hint="eastAsia"/>
            <w:lang w:eastAsia="zh-CN"/>
          </w:rPr>
          <w:t>(一)、经济评价财务测算</w:t>
        </w:r>
        <w:r>
          <w:tab/>
        </w:r>
        <w:r>
          <w:fldChar w:fldCharType="begin"/>
        </w:r>
        <w:r>
          <w:instrText xml:space="preserve"> PAGEREF _Toc7526 \h </w:instrText>
        </w:r>
        <w:r>
          <w:fldChar w:fldCharType="separate"/>
        </w:r>
        <w:r>
          <w:t>41</w:t>
        </w:r>
        <w:r>
          <w:fldChar w:fldCharType="end"/>
        </w:r>
      </w:hyperlink>
    </w:p>
    <w:p>
      <w:pPr>
        <w:pStyle w:val="TOC2"/>
        <w:tabs>
          <w:tab w:val="right" w:leader="dot" w:pos="8306"/>
        </w:tabs>
      </w:pPr>
      <w:hyperlink w:anchor="_Toc30532" w:history="1">
        <w:r>
          <w:rPr>
            <w:rFonts w:ascii="仿宋" w:eastAsia="仿宋" w:hAnsi="仿宋" w:cs="仿宋" w:hint="eastAsia"/>
            <w:lang w:eastAsia="zh-CN"/>
          </w:rPr>
          <w:t>(二)、醋酸乙酯项目盈利能力分析</w:t>
        </w:r>
        <w:r>
          <w:tab/>
        </w:r>
        <w:r>
          <w:fldChar w:fldCharType="begin"/>
        </w:r>
        <w:r>
          <w:instrText xml:space="preserve"> PAGEREF _Toc30532 \h </w:instrText>
        </w:r>
        <w:r>
          <w:fldChar w:fldCharType="separate"/>
        </w:r>
        <w:r>
          <w:t>42</w:t>
        </w:r>
        <w:r>
          <w:fldChar w:fldCharType="end"/>
        </w:r>
      </w:hyperlink>
    </w:p>
    <w:p>
      <w:pPr>
        <w:pStyle w:val="TOC1"/>
        <w:tabs>
          <w:tab w:val="right" w:leader="dot" w:pos="8306"/>
        </w:tabs>
      </w:pPr>
      <w:hyperlink w:anchor="_Toc20884" w:history="1">
        <w:r>
          <w:rPr>
            <w:rFonts w:ascii="仿宋" w:eastAsia="仿宋" w:hAnsi="仿宋" w:cs="仿宋" w:hint="eastAsia"/>
            <w:lang w:eastAsia="zh-CN"/>
          </w:rPr>
          <w:t>十三、醋酸乙酯项目实施时间节点</w:t>
        </w:r>
        <w:r>
          <w:tab/>
        </w:r>
        <w:r>
          <w:fldChar w:fldCharType="begin"/>
        </w:r>
        <w:r>
          <w:instrText xml:space="preserve"> PAGEREF _Toc20884 \h </w:instrText>
        </w:r>
        <w:r>
          <w:fldChar w:fldCharType="separate"/>
        </w:r>
        <w:r>
          <w:t>43</w:t>
        </w:r>
        <w:r>
          <w:fldChar w:fldCharType="end"/>
        </w:r>
      </w:hyperlink>
    </w:p>
    <w:p>
      <w:pPr>
        <w:pStyle w:val="TOC2"/>
        <w:tabs>
          <w:tab w:val="right" w:leader="dot" w:pos="8306"/>
        </w:tabs>
      </w:pPr>
      <w:hyperlink w:anchor="_Toc23062" w:history="1">
        <w:r>
          <w:rPr>
            <w:rFonts w:ascii="仿宋" w:eastAsia="仿宋" w:hAnsi="仿宋" w:cs="仿宋" w:hint="eastAsia"/>
            <w:lang w:eastAsia="zh-CN"/>
          </w:rPr>
          <w:t>(一)、醋酸乙酯项目启动阶段时间节点</w:t>
        </w:r>
        <w:r>
          <w:tab/>
        </w:r>
        <w:r>
          <w:fldChar w:fldCharType="begin"/>
        </w:r>
        <w:r>
          <w:instrText xml:space="preserve"> PAGEREF _Toc23062 \h </w:instrText>
        </w:r>
        <w:r>
          <w:fldChar w:fldCharType="separate"/>
        </w:r>
        <w:r>
          <w:t>43</w:t>
        </w:r>
        <w:r>
          <w:fldChar w:fldCharType="end"/>
        </w:r>
      </w:hyperlink>
    </w:p>
    <w:p>
      <w:pPr>
        <w:pStyle w:val="TOC2"/>
        <w:tabs>
          <w:tab w:val="right" w:leader="dot" w:pos="8306"/>
        </w:tabs>
      </w:pPr>
      <w:hyperlink w:anchor="_Toc19628" w:history="1">
        <w:r>
          <w:rPr>
            <w:rFonts w:ascii="仿宋" w:eastAsia="仿宋" w:hAnsi="仿宋" w:cs="仿宋" w:hint="eastAsia"/>
            <w:lang w:eastAsia="zh-CN"/>
          </w:rPr>
          <w:t>(二)、醋酸乙酯项目执行阶段时间节点</w:t>
        </w:r>
        <w:r>
          <w:tab/>
        </w:r>
        <w:r>
          <w:fldChar w:fldCharType="begin"/>
        </w:r>
        <w:r>
          <w:instrText xml:space="preserve"> PAGEREF _Toc19628 \h </w:instrText>
        </w:r>
        <w:r>
          <w:fldChar w:fldCharType="separate"/>
        </w:r>
        <w:r>
          <w:t>44</w:t>
        </w:r>
        <w:r>
          <w:fldChar w:fldCharType="end"/>
        </w:r>
      </w:hyperlink>
    </w:p>
    <w:p>
      <w:pPr>
        <w:pStyle w:val="TOC2"/>
        <w:tabs>
          <w:tab w:val="right" w:leader="dot" w:pos="8306"/>
        </w:tabs>
      </w:pPr>
      <w:hyperlink w:anchor="_Toc6475" w:history="1">
        <w:r>
          <w:rPr>
            <w:rFonts w:ascii="仿宋" w:eastAsia="仿宋" w:hAnsi="仿宋" w:cs="仿宋" w:hint="eastAsia"/>
            <w:lang w:eastAsia="zh-CN"/>
          </w:rPr>
          <w:t>(三)、醋酸乙酯项目完成阶段时间节点</w:t>
        </w:r>
        <w:r>
          <w:tab/>
        </w:r>
        <w:r>
          <w:fldChar w:fldCharType="begin"/>
        </w:r>
        <w:r>
          <w:instrText xml:space="preserve"> PAGEREF _Toc6475 \h </w:instrText>
        </w:r>
        <w:r>
          <w:fldChar w:fldCharType="separate"/>
        </w:r>
        <w:r>
          <w:t>45</w:t>
        </w:r>
        <w:r>
          <w:fldChar w:fldCharType="end"/>
        </w:r>
      </w:hyperlink>
    </w:p>
    <w:p>
      <w:pPr>
        <w:pStyle w:val="TOC1"/>
        <w:tabs>
          <w:tab w:val="right" w:leader="dot" w:pos="8306"/>
        </w:tabs>
      </w:pPr>
      <w:hyperlink w:anchor="_Toc11323" w:history="1">
        <w:r>
          <w:rPr>
            <w:rFonts w:ascii="仿宋" w:eastAsia="仿宋" w:hAnsi="仿宋" w:cs="仿宋" w:hint="eastAsia"/>
            <w:lang w:eastAsia="zh-CN"/>
          </w:rPr>
          <w:t>十四、供应链管理</w:t>
        </w:r>
        <w:r>
          <w:tab/>
        </w:r>
        <w:r>
          <w:fldChar w:fldCharType="begin"/>
        </w:r>
        <w:r>
          <w:instrText xml:space="preserve"> PAGEREF _Toc11323 \h </w:instrText>
        </w:r>
        <w:r>
          <w:fldChar w:fldCharType="separate"/>
        </w:r>
        <w:r>
          <w:t>46</w:t>
        </w:r>
        <w:r>
          <w:fldChar w:fldCharType="end"/>
        </w:r>
      </w:hyperlink>
    </w:p>
    <w:p>
      <w:pPr>
        <w:pStyle w:val="TOC2"/>
        <w:tabs>
          <w:tab w:val="right" w:leader="dot" w:pos="8306"/>
        </w:tabs>
      </w:pPr>
      <w:hyperlink w:anchor="_Toc5938" w:history="1">
        <w:r>
          <w:rPr>
            <w:rFonts w:ascii="仿宋" w:eastAsia="仿宋" w:hAnsi="仿宋" w:cs="仿宋" w:hint="eastAsia"/>
            <w:lang w:eastAsia="zh-CN"/>
          </w:rPr>
          <w:t>(一)、供应链战略规划</w:t>
        </w:r>
        <w:r>
          <w:tab/>
        </w:r>
        <w:r>
          <w:fldChar w:fldCharType="begin"/>
        </w:r>
        <w:r>
          <w:instrText xml:space="preserve"> PAGEREF _Toc5938 \h </w:instrText>
        </w:r>
        <w:r>
          <w:fldChar w:fldCharType="separate"/>
        </w:r>
        <w:r>
          <w:t>46</w:t>
        </w:r>
        <w:r>
          <w:fldChar w:fldCharType="end"/>
        </w:r>
      </w:hyperlink>
    </w:p>
    <w:p>
      <w:pPr>
        <w:pStyle w:val="TOC2"/>
        <w:tabs>
          <w:tab w:val="right" w:leader="dot" w:pos="8306"/>
        </w:tabs>
      </w:pPr>
      <w:hyperlink w:anchor="_Toc104" w:history="1">
        <w:r>
          <w:rPr>
            <w:rFonts w:ascii="仿宋" w:eastAsia="仿宋" w:hAnsi="仿宋" w:cs="仿宋" w:hint="eastAsia"/>
            <w:lang w:eastAsia="zh-CN"/>
          </w:rPr>
          <w:t>(二)、供应商选择与合作</w:t>
        </w:r>
        <w:r>
          <w:tab/>
        </w:r>
        <w:r>
          <w:fldChar w:fldCharType="begin"/>
        </w:r>
        <w:r>
          <w:instrText xml:space="preserve"> PAGEREF _Toc104 \h </w:instrText>
        </w:r>
        <w:r>
          <w:fldChar w:fldCharType="separate"/>
        </w:r>
        <w:r>
          <w:t>48</w:t>
        </w:r>
        <w:r>
          <w:fldChar w:fldCharType="end"/>
        </w:r>
      </w:hyperlink>
    </w:p>
    <w:p>
      <w:pPr>
        <w:pStyle w:val="TOC2"/>
        <w:tabs>
          <w:tab w:val="right" w:leader="dot" w:pos="8306"/>
        </w:tabs>
      </w:pPr>
      <w:hyperlink w:anchor="_Toc17955" w:history="1">
        <w:r>
          <w:rPr>
            <w:rFonts w:ascii="仿宋" w:eastAsia="仿宋" w:hAnsi="仿宋" w:cs="仿宋" w:hint="eastAsia"/>
            <w:lang w:eastAsia="zh-CN"/>
          </w:rPr>
          <w:t>(三)、物流与库存管理</w:t>
        </w:r>
        <w:r>
          <w:tab/>
        </w:r>
        <w:r>
          <w:fldChar w:fldCharType="begin"/>
        </w:r>
        <w:r>
          <w:instrText xml:space="preserve"> PAGEREF _Toc17955 \h </w:instrText>
        </w:r>
        <w:r>
          <w:fldChar w:fldCharType="separate"/>
        </w:r>
        <w:r>
          <w:t>49</w:t>
        </w:r>
        <w:r>
          <w:fldChar w:fldCharType="end"/>
        </w:r>
      </w:hyperlink>
    </w:p>
    <w:p>
      <w:pPr>
        <w:pStyle w:val="TOC1"/>
        <w:tabs>
          <w:tab w:val="right" w:leader="dot" w:pos="8306"/>
        </w:tabs>
      </w:pPr>
      <w:hyperlink w:anchor="_Toc12750" w:history="1">
        <w:r>
          <w:rPr>
            <w:rFonts w:ascii="仿宋" w:eastAsia="仿宋" w:hAnsi="仿宋" w:cs="仿宋" w:hint="eastAsia"/>
            <w:lang w:eastAsia="zh-CN"/>
          </w:rPr>
          <w:t>十五、醋酸乙酯项目治理与监督</w:t>
        </w:r>
        <w:r>
          <w:tab/>
        </w:r>
        <w:r>
          <w:fldChar w:fldCharType="begin"/>
        </w:r>
        <w:r>
          <w:instrText xml:space="preserve"> PAGEREF _Toc12750 \h </w:instrText>
        </w:r>
        <w:r>
          <w:fldChar w:fldCharType="separate"/>
        </w:r>
        <w:r>
          <w:t>50</w:t>
        </w:r>
        <w:r>
          <w:fldChar w:fldCharType="end"/>
        </w:r>
      </w:hyperlink>
    </w:p>
    <w:p>
      <w:pPr>
        <w:pStyle w:val="TOC2"/>
        <w:tabs>
          <w:tab w:val="right" w:leader="dot" w:pos="8306"/>
        </w:tabs>
      </w:pPr>
      <w:hyperlink w:anchor="_Toc13669" w:history="1">
        <w:r>
          <w:rPr>
            <w:rFonts w:ascii="仿宋" w:eastAsia="仿宋" w:hAnsi="仿宋" w:cs="仿宋" w:hint="eastAsia"/>
            <w:lang w:eastAsia="zh-CN"/>
          </w:rPr>
          <w:t>(一)、醋酸乙酯项目治理结构</w:t>
        </w:r>
        <w:r>
          <w:tab/>
        </w:r>
        <w:r>
          <w:fldChar w:fldCharType="begin"/>
        </w:r>
        <w:r>
          <w:instrText xml:space="preserve"> PAGEREF _Toc13669 \h </w:instrText>
        </w:r>
        <w:r>
          <w:fldChar w:fldCharType="separate"/>
        </w:r>
        <w:r>
          <w:t>50</w:t>
        </w:r>
        <w:r>
          <w:fldChar w:fldCharType="end"/>
        </w:r>
      </w:hyperlink>
    </w:p>
    <w:p>
      <w:pPr>
        <w:pStyle w:val="TOC2"/>
        <w:tabs>
          <w:tab w:val="right" w:leader="dot" w:pos="8306"/>
        </w:tabs>
      </w:pPr>
      <w:hyperlink w:anchor="_Toc8009" w:history="1">
        <w:r>
          <w:rPr>
            <w:rFonts w:ascii="仿宋" w:eastAsia="仿宋" w:hAnsi="仿宋" w:cs="仿宋" w:hint="eastAsia"/>
            <w:lang w:eastAsia="zh-CN"/>
          </w:rPr>
          <w:t>(二)、监督与审计</w:t>
        </w:r>
        <w:r>
          <w:tab/>
        </w:r>
        <w:r>
          <w:fldChar w:fldCharType="begin"/>
        </w:r>
        <w:r>
          <w:instrText xml:space="preserve"> PAGEREF _Toc8009 \h </w:instrText>
        </w:r>
        <w:r>
          <w:fldChar w:fldCharType="separate"/>
        </w:r>
        <w:r>
          <w:t>52</w:t>
        </w:r>
        <w:r>
          <w:fldChar w:fldCharType="end"/>
        </w:r>
      </w:hyperlink>
    </w:p>
    <w:p>
      <w:pPr>
        <w:pStyle w:val="TOC1"/>
        <w:tabs>
          <w:tab w:val="right" w:leader="dot" w:pos="8306"/>
        </w:tabs>
      </w:pPr>
      <w:hyperlink w:anchor="_Toc27216" w:history="1">
        <w:r>
          <w:rPr>
            <w:rFonts w:ascii="仿宋" w:eastAsia="仿宋" w:hAnsi="仿宋" w:cs="仿宋" w:hint="eastAsia"/>
            <w:lang w:eastAsia="zh-CN"/>
          </w:rPr>
          <w:t>十六、营销与推广策略</w:t>
        </w:r>
        <w:r>
          <w:tab/>
        </w:r>
        <w:r>
          <w:fldChar w:fldCharType="begin"/>
        </w:r>
        <w:r>
          <w:instrText xml:space="preserve"> PAGEREF _Toc27216 \h </w:instrText>
        </w:r>
        <w:r>
          <w:fldChar w:fldCharType="separate"/>
        </w:r>
        <w:r>
          <w:t>53</w:t>
        </w:r>
        <w:r>
          <w:fldChar w:fldCharType="end"/>
        </w:r>
      </w:hyperlink>
    </w:p>
    <w:p>
      <w:pPr>
        <w:pStyle w:val="TOC2"/>
        <w:tabs>
          <w:tab w:val="right" w:leader="dot" w:pos="8306"/>
        </w:tabs>
      </w:pPr>
      <w:hyperlink w:anchor="_Toc31508" w:history="1">
        <w:r>
          <w:rPr>
            <w:rFonts w:ascii="仿宋" w:eastAsia="仿宋" w:hAnsi="仿宋" w:cs="仿宋" w:hint="eastAsia"/>
            <w:lang w:eastAsia="zh-CN"/>
          </w:rPr>
          <w:t>(一)、产品/服务定位与特点</w:t>
        </w:r>
        <w:r>
          <w:tab/>
        </w:r>
        <w:r>
          <w:fldChar w:fldCharType="begin"/>
        </w:r>
        <w:r>
          <w:instrText xml:space="preserve"> PAGEREF _Toc31508 \h </w:instrText>
        </w:r>
        <w:r>
          <w:fldChar w:fldCharType="separate"/>
        </w:r>
        <w:r>
          <w:t>53</w:t>
        </w:r>
        <w:r>
          <w:fldChar w:fldCharType="end"/>
        </w:r>
      </w:hyperlink>
    </w:p>
    <w:p>
      <w:pPr>
        <w:pStyle w:val="TOC2"/>
        <w:tabs>
          <w:tab w:val="right" w:leader="dot" w:pos="8306"/>
        </w:tabs>
      </w:pPr>
      <w:hyperlink w:anchor="_Toc3949" w:history="1">
        <w:r>
          <w:rPr>
            <w:rFonts w:ascii="仿宋" w:eastAsia="仿宋" w:hAnsi="仿宋" w:cs="仿宋" w:hint="eastAsia"/>
            <w:lang w:eastAsia="zh-CN"/>
          </w:rPr>
          <w:t>(二)、市场定位与竞争分析</w:t>
        </w:r>
        <w:r>
          <w:tab/>
        </w:r>
        <w:r>
          <w:fldChar w:fldCharType="begin"/>
        </w:r>
        <w:r>
          <w:instrText xml:space="preserve"> PAGEREF _Toc3949 \h </w:instrText>
        </w:r>
        <w:r>
          <w:fldChar w:fldCharType="separate"/>
        </w:r>
        <w:r>
          <w:t>54</w:t>
        </w:r>
        <w:r>
          <w:fldChar w:fldCharType="end"/>
        </w:r>
      </w:hyperlink>
    </w:p>
    <w:p>
      <w:pPr>
        <w:pStyle w:val="TOC2"/>
        <w:tabs>
          <w:tab w:val="right" w:leader="dot" w:pos="8306"/>
        </w:tabs>
      </w:pPr>
      <w:hyperlink w:anchor="_Toc27110" w:history="1">
        <w:r>
          <w:rPr>
            <w:rFonts w:ascii="仿宋" w:eastAsia="仿宋" w:hAnsi="仿宋" w:cs="仿宋" w:hint="eastAsia"/>
            <w:lang w:eastAsia="zh-CN"/>
          </w:rPr>
          <w:t>(三)、营销渠道与策略</w:t>
        </w:r>
        <w:r>
          <w:tab/>
        </w:r>
        <w:r>
          <w:fldChar w:fldCharType="begin"/>
        </w:r>
        <w:r>
          <w:instrText xml:space="preserve"> PAGEREF _Toc27110 \h </w:instrText>
        </w:r>
        <w:r>
          <w:fldChar w:fldCharType="separate"/>
        </w:r>
        <w:r>
          <w:t>56</w:t>
        </w:r>
        <w:r>
          <w:fldChar w:fldCharType="end"/>
        </w:r>
      </w:hyperlink>
    </w:p>
    <w:p>
      <w:pPr>
        <w:pStyle w:val="TOC2"/>
        <w:tabs>
          <w:tab w:val="right" w:leader="dot" w:pos="8306"/>
        </w:tabs>
      </w:pPr>
      <w:hyperlink w:anchor="_Toc4511" w:history="1">
        <w:r>
          <w:rPr>
            <w:rFonts w:ascii="仿宋" w:eastAsia="仿宋" w:hAnsi="仿宋" w:cs="仿宋" w:hint="eastAsia"/>
            <w:lang w:eastAsia="zh-CN"/>
          </w:rPr>
          <w:t>(四)、推广与宣传活动</w:t>
        </w:r>
        <w:r>
          <w:tab/>
        </w:r>
        <w:r>
          <w:fldChar w:fldCharType="begin"/>
        </w:r>
        <w:r>
          <w:instrText xml:space="preserve"> PAGEREF _Toc4511 \h </w:instrText>
        </w:r>
        <w:r>
          <w:fldChar w:fldCharType="separate"/>
        </w:r>
        <w:r>
          <w:t>57</w:t>
        </w:r>
        <w:r>
          <w:fldChar w:fldCharType="end"/>
        </w:r>
      </w:hyperlink>
    </w:p>
    <w:p>
      <w:pPr>
        <w:pStyle w:val="TOC1"/>
        <w:tabs>
          <w:tab w:val="right" w:leader="dot" w:pos="8306"/>
        </w:tabs>
      </w:pPr>
      <w:hyperlink w:anchor="_Toc15348" w:history="1">
        <w:r>
          <w:rPr>
            <w:rFonts w:ascii="仿宋" w:eastAsia="仿宋" w:hAnsi="仿宋" w:cs="仿宋" w:hint="eastAsia"/>
            <w:lang w:eastAsia="zh-CN"/>
          </w:rPr>
          <w:t>十七、质量管理体系</w:t>
        </w:r>
        <w:r>
          <w:tab/>
        </w:r>
        <w:r>
          <w:fldChar w:fldCharType="begin"/>
        </w:r>
        <w:r>
          <w:instrText xml:space="preserve"> PAGEREF _Toc15348 \h </w:instrText>
        </w:r>
        <w:r>
          <w:fldChar w:fldCharType="separate"/>
        </w:r>
        <w:r>
          <w:t>62</w:t>
        </w:r>
        <w:r>
          <w:fldChar w:fldCharType="end"/>
        </w:r>
      </w:hyperlink>
    </w:p>
    <w:p>
      <w:pPr>
        <w:pStyle w:val="TOC2"/>
        <w:tabs>
          <w:tab w:val="right" w:leader="dot" w:pos="8306"/>
        </w:tabs>
      </w:pPr>
      <w:hyperlink w:anchor="_Toc17315" w:history="1">
        <w:r>
          <w:rPr>
            <w:rFonts w:ascii="仿宋" w:eastAsia="仿宋" w:hAnsi="仿宋" w:cs="仿宋" w:hint="eastAsia"/>
            <w:lang w:eastAsia="zh-CN"/>
          </w:rPr>
          <w:t>(一)、质量目标与方针</w:t>
        </w:r>
        <w:r>
          <w:tab/>
        </w:r>
        <w:r>
          <w:fldChar w:fldCharType="begin"/>
        </w:r>
        <w:r>
          <w:instrText xml:space="preserve"> PAGEREF _Toc17315 \h </w:instrText>
        </w:r>
        <w:r>
          <w:fldChar w:fldCharType="separate"/>
        </w:r>
        <w:r>
          <w:t>62</w:t>
        </w:r>
        <w:r>
          <w:fldChar w:fldCharType="end"/>
        </w:r>
      </w:hyperlink>
    </w:p>
    <w:p>
      <w:pPr>
        <w:pStyle w:val="TOC2"/>
        <w:tabs>
          <w:tab w:val="right" w:leader="dot" w:pos="8306"/>
        </w:tabs>
      </w:pPr>
      <w:hyperlink w:anchor="_Toc5888" w:history="1">
        <w:r>
          <w:rPr>
            <w:rFonts w:ascii="仿宋" w:eastAsia="仿宋" w:hAnsi="仿宋" w:cs="仿宋" w:hint="eastAsia"/>
            <w:lang w:eastAsia="zh-CN"/>
          </w:rPr>
          <w:t>(二)、质量管理责任</w:t>
        </w:r>
        <w:r>
          <w:tab/>
        </w:r>
        <w:r>
          <w:fldChar w:fldCharType="begin"/>
        </w:r>
        <w:r>
          <w:instrText xml:space="preserve"> PAGEREF _Toc5888 \h </w:instrText>
        </w:r>
        <w:r>
          <w:fldChar w:fldCharType="separate"/>
        </w:r>
        <w:r>
          <w:t>63</w:t>
        </w:r>
        <w:r>
          <w:fldChar w:fldCharType="end"/>
        </w:r>
      </w:hyperlink>
    </w:p>
    <w:p>
      <w:pPr>
        <w:pStyle w:val="TOC2"/>
        <w:tabs>
          <w:tab w:val="right" w:leader="dot" w:pos="8306"/>
        </w:tabs>
      </w:pPr>
      <w:hyperlink w:anchor="_Toc8797" w:history="1">
        <w:r>
          <w:rPr>
            <w:rFonts w:ascii="仿宋" w:eastAsia="仿宋" w:hAnsi="仿宋" w:cs="仿宋" w:hint="eastAsia"/>
            <w:lang w:eastAsia="zh-CN"/>
          </w:rPr>
          <w:t>(三)、质量管理体系文件</w:t>
        </w:r>
        <w:r>
          <w:tab/>
        </w:r>
        <w:r>
          <w:fldChar w:fldCharType="begin"/>
        </w:r>
        <w:r>
          <w:instrText xml:space="preserve"> PAGEREF _Toc8797 \h </w:instrText>
        </w:r>
        <w:r>
          <w:fldChar w:fldCharType="separate"/>
        </w:r>
        <w:r>
          <w:t>64</w:t>
        </w:r>
        <w:r>
          <w:fldChar w:fldCharType="end"/>
        </w:r>
      </w:hyperlink>
    </w:p>
    <w:p>
      <w:pPr>
        <w:pStyle w:val="TOC2"/>
        <w:tabs>
          <w:tab w:val="right" w:leader="dot" w:pos="8306"/>
        </w:tabs>
      </w:pPr>
      <w:hyperlink w:anchor="_Toc25051" w:history="1">
        <w:r>
          <w:rPr>
            <w:rFonts w:ascii="仿宋" w:eastAsia="仿宋" w:hAnsi="仿宋" w:cs="仿宋" w:hint="eastAsia"/>
            <w:lang w:eastAsia="zh-CN"/>
          </w:rPr>
          <w:t>(四)、质量培训与教育</w:t>
        </w:r>
        <w:r>
          <w:tab/>
        </w:r>
        <w:r>
          <w:fldChar w:fldCharType="begin"/>
        </w:r>
        <w:r>
          <w:instrText xml:space="preserve"> PAGEREF _Toc25051 \h </w:instrText>
        </w:r>
        <w:r>
          <w:fldChar w:fldCharType="separate"/>
        </w:r>
        <w:r>
          <w:t>66</w:t>
        </w:r>
        <w:r>
          <w:fldChar w:fldCharType="end"/>
        </w:r>
      </w:hyperlink>
    </w:p>
    <w:p>
      <w:pPr>
        <w:pStyle w:val="TOC2"/>
        <w:tabs>
          <w:tab w:val="right" w:leader="dot" w:pos="8306"/>
        </w:tabs>
      </w:pPr>
      <w:hyperlink w:anchor="_Toc26834" w:history="1">
        <w:r>
          <w:rPr>
            <w:rFonts w:ascii="仿宋" w:eastAsia="仿宋" w:hAnsi="仿宋" w:cs="仿宋" w:hint="eastAsia"/>
            <w:lang w:eastAsia="zh-CN"/>
          </w:rPr>
          <w:t>(五)、质量审核与评价</w:t>
        </w:r>
        <w:r>
          <w:tab/>
        </w:r>
        <w:r>
          <w:fldChar w:fldCharType="begin"/>
        </w:r>
        <w:r>
          <w:instrText xml:space="preserve"> PAGEREF _Toc26834 \h </w:instrText>
        </w:r>
        <w:r>
          <w:fldChar w:fldCharType="separate"/>
        </w:r>
        <w:r>
          <w:t>68</w:t>
        </w:r>
        <w:r>
          <w:fldChar w:fldCharType="end"/>
        </w:r>
      </w:hyperlink>
    </w:p>
    <w:p>
      <w:pPr>
        <w:pStyle w:val="TOC2"/>
        <w:tabs>
          <w:tab w:val="right" w:leader="dot" w:pos="8306"/>
        </w:tabs>
      </w:pPr>
      <w:hyperlink w:anchor="_Toc1287" w:history="1">
        <w:r>
          <w:rPr>
            <w:rFonts w:ascii="仿宋" w:eastAsia="仿宋" w:hAnsi="仿宋" w:cs="仿宋" w:hint="eastAsia"/>
            <w:lang w:eastAsia="zh-CN"/>
          </w:rPr>
          <w:t>(六)、不符合与纠正措施</w:t>
        </w:r>
        <w:r>
          <w:tab/>
        </w:r>
        <w:r>
          <w:fldChar w:fldCharType="begin"/>
        </w:r>
        <w:r>
          <w:instrText xml:space="preserve"> PAGEREF _Toc1287 \h </w:instrText>
        </w:r>
        <w:r>
          <w:fldChar w:fldCharType="separate"/>
        </w:r>
        <w:r>
          <w:t>69</w:t>
        </w:r>
        <w:r>
          <w:fldChar w:fldCharType="end"/>
        </w:r>
      </w:hyperlink>
    </w:p>
    <w:p>
      <w:pPr>
        <w:pStyle w:val="TOC1"/>
        <w:tabs>
          <w:tab w:val="right" w:leader="dot" w:pos="8306"/>
        </w:tabs>
      </w:pPr>
      <w:hyperlink w:anchor="_Toc22726" w:history="1">
        <w:r>
          <w:rPr>
            <w:rFonts w:ascii="仿宋" w:eastAsia="仿宋" w:hAnsi="仿宋" w:cs="仿宋" w:hint="eastAsia"/>
            <w:lang w:eastAsia="zh-CN"/>
          </w:rPr>
          <w:t>十八、风险识别与分类</w:t>
        </w:r>
        <w:r>
          <w:tab/>
        </w:r>
        <w:r>
          <w:fldChar w:fldCharType="begin"/>
        </w:r>
        <w:r>
          <w:instrText xml:space="preserve"> PAGEREF _Toc22726 \h </w:instrText>
        </w:r>
        <w:r>
          <w:fldChar w:fldCharType="separate"/>
        </w:r>
        <w:r>
          <w:t>70</w:t>
        </w:r>
        <w:r>
          <w:fldChar w:fldCharType="end"/>
        </w:r>
      </w:hyperlink>
    </w:p>
    <w:p>
      <w:pPr>
        <w:pStyle w:val="TOC2"/>
        <w:tabs>
          <w:tab w:val="right" w:leader="dot" w:pos="8306"/>
        </w:tabs>
      </w:pPr>
      <w:hyperlink w:anchor="_Toc29022" w:history="1">
        <w:r>
          <w:rPr>
            <w:rFonts w:ascii="仿宋" w:eastAsia="仿宋" w:hAnsi="仿宋" w:cs="仿宋" w:hint="eastAsia"/>
            <w:lang w:eastAsia="zh-CN"/>
          </w:rPr>
          <w:t>(一)、风险识别</w:t>
        </w:r>
        <w:r>
          <w:tab/>
        </w:r>
        <w:r>
          <w:fldChar w:fldCharType="begin"/>
        </w:r>
        <w:r>
          <w:instrText xml:space="preserve"> PAGEREF _Toc29022 \h </w:instrText>
        </w:r>
        <w:r>
          <w:fldChar w:fldCharType="separate"/>
        </w:r>
        <w:r>
          <w:t>70</w:t>
        </w:r>
        <w:r>
          <w:fldChar w:fldCharType="end"/>
        </w:r>
      </w:hyperlink>
    </w:p>
    <w:p>
      <w:pPr>
        <w:pStyle w:val="TOC2"/>
        <w:tabs>
          <w:tab w:val="right" w:leader="dot" w:pos="8306"/>
        </w:tabs>
      </w:pPr>
      <w:hyperlink w:anchor="_Toc1353" w:history="1">
        <w:r>
          <w:rPr>
            <w:rFonts w:ascii="仿宋" w:eastAsia="仿宋" w:hAnsi="仿宋" w:cs="仿宋" w:hint="eastAsia"/>
            <w:lang w:eastAsia="zh-CN"/>
          </w:rPr>
          <w:t>(二)、风险分类</w:t>
        </w:r>
        <w:r>
          <w:tab/>
        </w:r>
        <w:r>
          <w:fldChar w:fldCharType="begin"/>
        </w:r>
        <w:r>
          <w:instrText xml:space="preserve"> PAGEREF _Toc1353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92"/>
      <w:r>
        <w:rPr>
          <w:rFonts w:ascii="仿宋" w:eastAsia="仿宋" w:hAnsi="仿宋" w:cs="仿宋" w:hint="eastAsia"/>
          <w:sz w:val="28"/>
          <w:lang w:eastAsia="zh-CN"/>
        </w:rPr>
        <w:t>一、醋酸乙酯项目建设背景及必要性分析</w:t>
      </w:r>
      <w:bookmarkEnd w:id="2"/>
    </w:p>
    <w:p>
      <w:pPr>
        <w:pStyle w:val="Heading2"/>
        <w:rPr>
          <w:rFonts w:ascii="仿宋" w:eastAsia="仿宋" w:hAnsi="仿宋" w:cs="仿宋" w:hint="eastAsia"/>
          <w:lang w:eastAsia="zh-CN"/>
        </w:rPr>
      </w:pPr>
      <w:bookmarkStart w:id="3" w:name="_Toc22053"/>
      <w:r>
        <w:rPr>
          <w:rFonts w:ascii="仿宋" w:eastAsia="仿宋" w:hAnsi="仿宋" w:cs="仿宋" w:hint="eastAsia"/>
          <w:lang w:eastAsia="zh-CN"/>
        </w:rPr>
        <w:t>(一)、醋酸乙酯项目背景分析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乙酯项目在这个潮流中的定位。同时，我们将关注行业内涌现的新兴机遇，以便醋酸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乙酯项目提供了强大的发展动力。我们将聚焦于行业内最新的技术发展趋势，包括但不限于人工智能、大数据分析、物联网等领域。通过深度的技术研究，我们将确保醋酸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乙酯项目发展的源泉。我们将投入更多的精力对市场需求进行深入剖析，超越表面的需求，深入挖掘潜在的市场痛点和机遇。通过对市场需求的细致了解，醋酸乙酯项目将更有针对性地设计解决方案，满足市场的多样化需求，从而更好地促进醋酸乙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乙酯项目战略至关重要。我们将对竞争态势进行更为深入的分析，包括但不限于市场份额、产品特点、客户满意度等多个维度。通过深度的竞争分析，醋酸乙酯项目将能够更准确地把握市场脉搏，制定具有竞争力的醋酸乙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醋酸乙酯项目的发展具有直接的影响。我们将进行更为全面的法规和政策分析，了解行业发展中的潜在法律风险和合规挑战。通过充分了解和遵守相关法规，醋酸乙酯项目将确保在法律框架内合法合规运营，为醋酸乙酯项目的稳健发展提供有力支持。</w:t>
      </w:r>
    </w:p>
    <w:p>
      <w:pPr>
        <w:pStyle w:val="Heading2"/>
        <w:ind w:firstLine="560" w:firstLineChars="200"/>
        <w:rPr>
          <w:rFonts w:ascii="仿宋" w:eastAsia="仿宋" w:hAnsi="仿宋" w:cs="仿宋" w:hint="eastAsia"/>
          <w:sz w:val="28"/>
          <w:lang w:eastAsia="zh-CN"/>
        </w:rPr>
      </w:pPr>
      <w:bookmarkStart w:id="4" w:name="_Toc24726"/>
      <w:r>
        <w:rPr>
          <w:rFonts w:ascii="仿宋" w:eastAsia="仿宋" w:hAnsi="仿宋" w:cs="仿宋" w:hint="eastAsia"/>
          <w:sz w:val="28"/>
          <w:lang w:eastAsia="zh-CN"/>
        </w:rPr>
        <w:t>(二)、醋酸乙酯项目建设必要性分析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建设的迫切性源于对行业发展趋势的深刻洞察。我们正处于一个行业变革的时代，科技创新、数字化转型成为企业发展的关键动力。醋酸乙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建设不仅仅是为了跟上潮流，更是为了通过技术创新推动企业的持续发展。通过引入先进的技术和解决方案，醋酸乙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乙酯项目的建设成为必然选择，通过提高产品质量、拓展服务领域，从而在竞争中获得更多的机会。醋酸乙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醋酸乙酯项目建设的必要性体现在对客户需求更精准的满足。通过醋酸乙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建设的背后是对企业持续创新的追求。只有通过不断创新，企业才能在竞争中立于不败之地。醋酸乙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56"/>
      <w:r>
        <w:rPr>
          <w:rFonts w:ascii="仿宋" w:eastAsia="仿宋" w:hAnsi="仿宋" w:cs="仿宋" w:hint="eastAsia"/>
          <w:sz w:val="28"/>
          <w:lang w:eastAsia="zh-CN"/>
        </w:rPr>
        <w:t>二、醋酸乙酯项目危机管理</w:t>
      </w:r>
      <w:bookmarkEnd w:id="5"/>
    </w:p>
    <w:p>
      <w:pPr>
        <w:pStyle w:val="Heading2"/>
        <w:rPr>
          <w:rFonts w:ascii="仿宋" w:eastAsia="仿宋" w:hAnsi="仿宋" w:cs="仿宋" w:hint="eastAsia"/>
          <w:lang w:eastAsia="zh-CN"/>
        </w:rPr>
      </w:pPr>
      <w:bookmarkStart w:id="6" w:name="_Toc372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危机管理中，危机预警与识别是确保醋酸乙酯项目稳健运行的核心步骤。通过建立全面的监测机制，醋酸乙酯项目团队旨在及时发现和理解潜在的风险和危机因素，以便采取及时的预防和应对措施，确保醋酸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首先，通过深入的风险评估，醋酸乙酯项目团队全面分析了整个醋酸乙酯项目和各个阶段可能存在的威胁。这包括准确评估每个潜在风险的发生概率和可能影响的程度，为后续危机预警提供了有力支持。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乙酯项目团队着重于明确定义醋酸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乙酯项目进展的持续监控，团队能够及时发现潜在问题并作出迅速反应。醋酸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在这一阶段，团队的专业素养和反应速度将发挥至关重要的作用，以确保潜在危机能够在初期得到有效的处理，最大程度地减轻负面影响。通过危机预警与识别，醋酸乙酯项目得以更有序、可控地推进。</w:t>
      </w:r>
    </w:p>
    <w:p>
      <w:pPr>
        <w:pStyle w:val="Heading2"/>
        <w:ind w:firstLine="560" w:firstLineChars="200"/>
        <w:rPr>
          <w:rFonts w:ascii="仿宋" w:eastAsia="仿宋" w:hAnsi="仿宋" w:cs="仿宋" w:hint="eastAsia"/>
          <w:sz w:val="28"/>
          <w:lang w:eastAsia="zh-CN"/>
        </w:rPr>
      </w:pPr>
      <w:bookmarkStart w:id="7" w:name="_Toc156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暂停醋酸乙酯项目进度：为遏制危机蔓延，醋酸乙酯项目暂时停止进行，以便全面评估当前状况。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实时沟通：与关键利益相关者建立实时沟通机制，向他们传递醋酸乙酯项目危机的实际状况，保障醋酸乙酯项目核心利益。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在紧急应对的同时，醋酸乙酯项目团队强调了团队协作和有效沟通的重要性。以下是团队协作的关键举措：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随着危机得到初步控制，醋酸乙酯项目团队转向制定恢复计划，以确保醋酸乙酯项目能够从中迅速恢复。主要恢复计划包括：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修复受损的进度计划：重新评估醋酸乙酯项目进度，制定修复计划，确保醋酸乙酯项目尽快回归正常进程。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重新调整资源分配：优化资源分配，确保醋酸乙酯项目在有限资源下高效运转。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风险管理机制加强：对醋酸乙酯项目风险进行全面评估，制定更强化的风险管理策略，以预防未来可能的危机。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
      <w:r>
        <w:rPr>
          <w:rFonts w:ascii="仿宋" w:eastAsia="仿宋" w:hAnsi="仿宋" w:cs="仿宋" w:hint="eastAsia"/>
          <w:sz w:val="28"/>
          <w:lang w:eastAsia="zh-CN"/>
        </w:rPr>
        <w:t>三、醋酸乙酯项目选址可行性分析</w:t>
      </w:r>
      <w:bookmarkEnd w:id="8"/>
    </w:p>
    <w:p>
      <w:pPr>
        <w:pStyle w:val="Heading2"/>
        <w:rPr>
          <w:rFonts w:ascii="仿宋" w:eastAsia="仿宋" w:hAnsi="仿宋" w:cs="仿宋" w:hint="eastAsia"/>
          <w:lang w:eastAsia="zh-CN"/>
        </w:rPr>
      </w:pPr>
      <w:bookmarkStart w:id="9" w:name="_Toc10208"/>
      <w:r>
        <w:rPr>
          <w:rFonts w:ascii="仿宋" w:eastAsia="仿宋" w:hAnsi="仿宋" w:cs="仿宋" w:hint="eastAsia"/>
          <w:lang w:eastAsia="zh-CN"/>
        </w:rPr>
        <w:t>(一)、醋酸乙酯项目选址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该醋酸乙酯项目选址位于XX省XX市XX区XXX街道</w:t>
      </w:r>
    </w:p>
    <w:p>
      <w:pPr>
        <w:pStyle w:val="Heading2"/>
        <w:ind w:firstLine="560" w:firstLineChars="200"/>
        <w:rPr>
          <w:rFonts w:ascii="仿宋" w:eastAsia="仿宋" w:hAnsi="仿宋" w:cs="仿宋" w:hint="eastAsia"/>
          <w:sz w:val="28"/>
          <w:lang w:eastAsia="zh-CN"/>
        </w:rPr>
      </w:pPr>
      <w:bookmarkStart w:id="10" w:name="_Toc212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醋酸乙酯项目的征地面积将根据醋酸乙酯项目的实际规模和需求进行精确规划。具体面积XXX平方米，旨在确保醋酸乙酯项目不仅能够满足当前的发展需求，还能够预留空间以适应未来的扩展。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醋酸乙酯项目计划建设的建筑总规模具体面积XXX平方米。这一规模的确定综合考虑了醋酸乙酯项目的性质、规模，以及城市规划的相关要求，确保建筑布局与周边环境协调一致。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绿地率是醋酸乙酯项目用地中被规划为绿地的比例。具体面积XXX平方米，旨在通过合理规划绿地，改善醋酸乙酯项目周边环境，提升居民生活质量，并符合城市整体绿化规划。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确保醋酸乙酯项目选址与当地城市规划相一致，具体面积XXX平方米。通过与城市规划部门深入沟通，确保醋酸乙酯项目不仅符合城市的整体发展方向，还能够融入城市的发展布局，为城市的长远发展贡献力量。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乙酯项目选址符合当地产业政策，具体面积XXX平方米。这包括醋酸乙酯项目对当地经济的促进作用，以及对相关产业的带动效应，确保醋酸乙酯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用地总体要求必须符合环保和可持续发展的原则，具体面积XXX平方米。通过采用绿色建筑设计、节能减排等措施，确保醋酸乙酯项目在建设和运营过程中对环境的影响最小化，达到可持续发展的要求。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确保醋酸乙酯项目选址具备必要的公共设施配套，具体面积XXX平方米。这包括交通便利性、教育、医疗等基础设施，以提高居民生活品质，使得醋酸乙酯项目选址更具吸引力。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考虑用地总体要求对当地社会稳定性的影响，具体面积XXX平方米。通过深入了解当地社区反馈，确保醋酸乙酯项目的选址和建设过程对当地社会和谐稳定产生积极作用。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乙酯项目选址不仅符合法规和规划，还在实际操作中具有可行性。这一全面规划将为醋酸乙酯项目的成功实施提供坚实的基础，确保醋酸乙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24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乙酯项目的设备规划和空间设计中，我们将采取灵活设备布局的措施。设备布局将根据实际需求进行灵活设计，避免不必要的浪费。通过合理规划设备摆放位置，我们将提高设备的利用率，减少设备间距，以确保醋酸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乙酯项目内部引入共享设施的概念，例如共享会议室、办公区等。通过这种方式，我们可以减少对资源的重复建设，提高资源共享效率，从而减小醋酸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9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醋酸乙酯项目的总图布置中，我们将不同功能区域进行明确的规划，以最大程度满足醋酸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7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醋酸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醋酸乙酯项目对环境的影响是综合评价的重要因素之一。我们将详细考虑选址周边的自然环境、生态保护区、水源地等情况，确保醋酸乙酯项目的建设和运营对环境影响最小化，并符合当地的环保法规标准。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对选址的评价还需充分考虑当地政府的产业政策和法规。我们将详细了解醋酸乙酯项目所在地的相关政策，确保醋酸乙酯项目的规划和运营与当地法规相符，降低不必要的法律风险。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考虑到社会稳定性对企业运营的重要性，我们将评估选址地区的社会安全情况、劳工关系、社区反馈等方面，以确保醋酸乙酯项目的建设和运营不会受到社会稳定性的负面影响。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最后，我们将综合考虑用地成本，包括土地购置费用、土地开发成本等。通过对用地成本的详细评估，我们能够做出更为精确的经济效益分析，为醋酸乙酯项目的投资决策提供有力支持。</w:t>
      </w:r>
    </w:p>
    <w:p>
      <w:pPr>
        <w:pStyle w:val="Heading1"/>
        <w:ind w:firstLine="560" w:firstLineChars="200"/>
        <w:rPr>
          <w:rFonts w:ascii="仿宋" w:eastAsia="仿宋" w:hAnsi="仿宋" w:cs="仿宋" w:hint="eastAsia"/>
          <w:sz w:val="28"/>
          <w:lang w:eastAsia="zh-CN"/>
        </w:rPr>
      </w:pPr>
      <w:bookmarkStart w:id="14" w:name="_Toc30385"/>
      <w:r>
        <w:rPr>
          <w:rFonts w:ascii="仿宋" w:eastAsia="仿宋" w:hAnsi="仿宋" w:cs="仿宋" w:hint="eastAsia"/>
          <w:sz w:val="28"/>
          <w:lang w:eastAsia="zh-CN"/>
        </w:rPr>
        <w:t>四、醋酸乙酯项目建设单位说明</w:t>
      </w:r>
      <w:bookmarkEnd w:id="14"/>
    </w:p>
    <w:p>
      <w:pPr>
        <w:pStyle w:val="Heading2"/>
        <w:rPr>
          <w:rFonts w:ascii="仿宋" w:eastAsia="仿宋" w:hAnsi="仿宋" w:cs="仿宋" w:hint="eastAsia"/>
          <w:lang w:eastAsia="zh-CN"/>
        </w:rPr>
      </w:pPr>
      <w:bookmarkStart w:id="15" w:name="_Toc9380"/>
      <w:r>
        <w:rPr>
          <w:rFonts w:ascii="仿宋" w:eastAsia="仿宋" w:hAnsi="仿宋" w:cs="仿宋" w:hint="eastAsia"/>
          <w:lang w:eastAsia="zh-CN"/>
        </w:rPr>
        <w:t>(一)、醋酸乙酯项目承办单位基本情况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24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乙酯项目承办单位的XXXX，我们着眼于实现可持续的经济效益。通过技术创新和解决方案的提供，公司预计在醋酸乙酯项目执行期间将获得可观的收入增长。这一收入来源主要包括醋酸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同时，我们注重成本控制和效率提升，以确保醋酸乙酯项目的可持续盈利。透过精细的管理和资源优化，公司期望实现醋酸乙酯项目利润最大化。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乙酯项目实施进行全面的投资评估，包括醋酸乙酯项目启动阶段的资金投入和后续运营成本。通过对醋酸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乙酯项目实施过程中具备足够的资金流动性，公司将进行详尽的现金流分析。这包括资金需求的合理预测、醋酸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042"/>
      <w:r>
        <w:rPr>
          <w:rFonts w:ascii="仿宋" w:eastAsia="仿宋" w:hAnsi="仿宋" w:cs="仿宋" w:hint="eastAsia"/>
          <w:sz w:val="28"/>
          <w:lang w:eastAsia="zh-CN"/>
        </w:rPr>
        <w:t>五、醋酸乙酯项目土建工程</w:t>
      </w:r>
      <w:bookmarkEnd w:id="17"/>
    </w:p>
    <w:p>
      <w:pPr>
        <w:pStyle w:val="Heading2"/>
        <w:rPr>
          <w:rFonts w:ascii="仿宋" w:eastAsia="仿宋" w:hAnsi="仿宋" w:cs="仿宋" w:hint="eastAsia"/>
          <w:lang w:eastAsia="zh-CN"/>
        </w:rPr>
      </w:pPr>
      <w:bookmarkStart w:id="18" w:name="_Toc3170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在醋酸乙酯项目的建筑工程设计中，我们将秉承一系列重要的设计原则，以确保醋酸乙酯项目建筑在功能、美观、可持续性等方面达到最佳效果。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在建筑设计中，我们将综合考虑建设和运营成本。通过精细的经济效益分析，确保设计方案在高效利用资源的同时，对醋酸乙酯项目的长期盈利能力有积极的贡献。</w:t>
      </w:r>
    </w:p>
    <w:p>
      <w:pPr>
        <w:pStyle w:val="Heading2"/>
        <w:ind w:firstLine="560" w:firstLineChars="200"/>
        <w:rPr>
          <w:rFonts w:ascii="仿宋" w:eastAsia="仿宋" w:hAnsi="仿宋" w:cs="仿宋" w:hint="eastAsia"/>
          <w:sz w:val="28"/>
          <w:lang w:eastAsia="zh-CN"/>
        </w:rPr>
      </w:pPr>
      <w:bookmarkStart w:id="19" w:name="_Toc3227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土建工程设计中，我们将精准设定设计年限，结合醋酸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https://d.book118.com/986002235043010040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42"/>
    <w:rsid w:val="007958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022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2024-01-20T06:19:00Z</dcterms:created>
  <dcterms:modified xsi:type="dcterms:W3CDTF">2024-01-20T06:20:15Z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3AA58FE4A39545E2947D729DDE12ACB2_11</vt:lpwstr>
  </property>
  <property fmtid="{D5CDD505-2E9C-101B-9397-08002B2CF9AE}" pid="3" name="KSOProductBuildVer">
    <vt:lpwstr>2052-12.1.0.16120</vt:lpwstr>
  </property>
</Properties>
</file>