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镇咳药项目计划设计方案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810" w:history="1">
        <w:r>
          <w:rPr>
            <w:rFonts w:ascii="仿宋" w:eastAsia="仿宋" w:hAnsi="仿宋" w:cs="仿宋" w:hint="eastAsia"/>
            <w:lang w:eastAsia="zh-CN"/>
          </w:rPr>
          <w:t>序言</w:t>
        </w:r>
        <w:r>
          <w:tab/>
        </w:r>
        <w:r>
          <w:fldChar w:fldCharType="begin"/>
        </w:r>
        <w:r>
          <w:instrText xml:space="preserve"> PAGEREF _Toc15810 \h </w:instrText>
        </w:r>
        <w:r>
          <w:fldChar w:fldCharType="separate"/>
        </w:r>
        <w:r>
          <w:t>3</w:t>
        </w:r>
        <w:r>
          <w:fldChar w:fldCharType="end"/>
        </w:r>
      </w:hyperlink>
    </w:p>
    <w:p>
      <w:pPr>
        <w:pStyle w:val="TOC1"/>
        <w:tabs>
          <w:tab w:val="right" w:leader="dot" w:pos="8306"/>
        </w:tabs>
      </w:pPr>
      <w:hyperlink w:anchor="_Toc20124" w:history="1">
        <w:r>
          <w:rPr>
            <w:rFonts w:ascii="仿宋" w:eastAsia="仿宋" w:hAnsi="仿宋" w:cs="仿宋" w:hint="eastAsia"/>
            <w:lang w:eastAsia="zh-CN"/>
          </w:rPr>
          <w:t>一、镇咳药项目绩效评估</w:t>
        </w:r>
        <w:r>
          <w:tab/>
        </w:r>
        <w:r>
          <w:fldChar w:fldCharType="begin"/>
        </w:r>
        <w:r>
          <w:instrText xml:space="preserve"> PAGEREF _Toc20124 \h </w:instrText>
        </w:r>
        <w:r>
          <w:fldChar w:fldCharType="separate"/>
        </w:r>
        <w:r>
          <w:t>3</w:t>
        </w:r>
        <w:r>
          <w:fldChar w:fldCharType="end"/>
        </w:r>
      </w:hyperlink>
    </w:p>
    <w:p>
      <w:pPr>
        <w:pStyle w:val="TOC2"/>
        <w:tabs>
          <w:tab w:val="right" w:leader="dot" w:pos="8306"/>
        </w:tabs>
      </w:pPr>
      <w:hyperlink w:anchor="_Toc8332" w:history="1">
        <w:r>
          <w:rPr>
            <w:rFonts w:ascii="仿宋" w:eastAsia="仿宋" w:hAnsi="仿宋" w:cs="仿宋" w:hint="eastAsia"/>
            <w:lang w:eastAsia="zh-CN"/>
          </w:rPr>
          <w:t>(一)、绩效评估指标</w:t>
        </w:r>
        <w:r>
          <w:tab/>
        </w:r>
        <w:r>
          <w:fldChar w:fldCharType="begin"/>
        </w:r>
        <w:r>
          <w:instrText xml:space="preserve"> PAGEREF _Toc8332 \h </w:instrText>
        </w:r>
        <w:r>
          <w:fldChar w:fldCharType="separate"/>
        </w:r>
        <w:r>
          <w:t>3</w:t>
        </w:r>
        <w:r>
          <w:fldChar w:fldCharType="end"/>
        </w:r>
      </w:hyperlink>
    </w:p>
    <w:p>
      <w:pPr>
        <w:pStyle w:val="TOC2"/>
        <w:tabs>
          <w:tab w:val="right" w:leader="dot" w:pos="8306"/>
        </w:tabs>
      </w:pPr>
      <w:hyperlink w:anchor="_Toc29549" w:history="1">
        <w:r>
          <w:rPr>
            <w:rFonts w:ascii="仿宋" w:eastAsia="仿宋" w:hAnsi="仿宋" w:cs="仿宋" w:hint="eastAsia"/>
            <w:lang w:eastAsia="zh-CN"/>
          </w:rPr>
          <w:t>(二)、绩效评估方法</w:t>
        </w:r>
        <w:r>
          <w:tab/>
        </w:r>
        <w:r>
          <w:fldChar w:fldCharType="begin"/>
        </w:r>
        <w:r>
          <w:instrText xml:space="preserve"> PAGEREF _Toc29549 \h </w:instrText>
        </w:r>
        <w:r>
          <w:fldChar w:fldCharType="separate"/>
        </w:r>
        <w:r>
          <w:t>4</w:t>
        </w:r>
        <w:r>
          <w:fldChar w:fldCharType="end"/>
        </w:r>
      </w:hyperlink>
    </w:p>
    <w:p>
      <w:pPr>
        <w:pStyle w:val="TOC2"/>
        <w:tabs>
          <w:tab w:val="right" w:leader="dot" w:pos="8306"/>
        </w:tabs>
      </w:pPr>
      <w:hyperlink w:anchor="_Toc24104" w:history="1">
        <w:r>
          <w:rPr>
            <w:rFonts w:ascii="仿宋" w:eastAsia="仿宋" w:hAnsi="仿宋" w:cs="仿宋" w:hint="eastAsia"/>
            <w:lang w:eastAsia="zh-CN"/>
          </w:rPr>
          <w:t>(三)、绩效评估周期</w:t>
        </w:r>
        <w:r>
          <w:tab/>
        </w:r>
        <w:r>
          <w:fldChar w:fldCharType="begin"/>
        </w:r>
        <w:r>
          <w:instrText xml:space="preserve"> PAGEREF _Toc24104 \h </w:instrText>
        </w:r>
        <w:r>
          <w:fldChar w:fldCharType="separate"/>
        </w:r>
        <w:r>
          <w:t>5</w:t>
        </w:r>
        <w:r>
          <w:fldChar w:fldCharType="end"/>
        </w:r>
      </w:hyperlink>
    </w:p>
    <w:p>
      <w:pPr>
        <w:pStyle w:val="TOC1"/>
        <w:tabs>
          <w:tab w:val="right" w:leader="dot" w:pos="8306"/>
        </w:tabs>
      </w:pPr>
      <w:hyperlink w:anchor="_Toc31629" w:history="1">
        <w:r>
          <w:rPr>
            <w:rFonts w:ascii="仿宋" w:eastAsia="仿宋" w:hAnsi="仿宋" w:cs="仿宋" w:hint="eastAsia"/>
            <w:lang w:eastAsia="zh-CN"/>
          </w:rPr>
          <w:t>二、镇咳药项目建设背景及必要性分析</w:t>
        </w:r>
        <w:r>
          <w:tab/>
        </w:r>
        <w:r>
          <w:fldChar w:fldCharType="begin"/>
        </w:r>
        <w:r>
          <w:instrText xml:space="preserve"> PAGEREF _Toc31629 \h </w:instrText>
        </w:r>
        <w:r>
          <w:fldChar w:fldCharType="separate"/>
        </w:r>
        <w:r>
          <w:t>6</w:t>
        </w:r>
        <w:r>
          <w:fldChar w:fldCharType="end"/>
        </w:r>
      </w:hyperlink>
    </w:p>
    <w:p>
      <w:pPr>
        <w:pStyle w:val="TOC2"/>
        <w:tabs>
          <w:tab w:val="right" w:leader="dot" w:pos="8306"/>
        </w:tabs>
      </w:pPr>
      <w:hyperlink w:anchor="_Toc13199" w:history="1">
        <w:r>
          <w:rPr>
            <w:rFonts w:ascii="仿宋" w:eastAsia="仿宋" w:hAnsi="仿宋" w:cs="仿宋" w:hint="eastAsia"/>
            <w:lang w:eastAsia="zh-CN"/>
          </w:rPr>
          <w:t>(一)、镇咳药项目背景分析</w:t>
        </w:r>
        <w:r>
          <w:tab/>
        </w:r>
        <w:r>
          <w:fldChar w:fldCharType="begin"/>
        </w:r>
        <w:r>
          <w:instrText xml:space="preserve"> PAGEREF _Toc13199 \h </w:instrText>
        </w:r>
        <w:r>
          <w:fldChar w:fldCharType="separate"/>
        </w:r>
        <w:r>
          <w:t>6</w:t>
        </w:r>
        <w:r>
          <w:fldChar w:fldCharType="end"/>
        </w:r>
      </w:hyperlink>
    </w:p>
    <w:p>
      <w:pPr>
        <w:pStyle w:val="TOC2"/>
        <w:tabs>
          <w:tab w:val="right" w:leader="dot" w:pos="8306"/>
        </w:tabs>
      </w:pPr>
      <w:hyperlink w:anchor="_Toc8233" w:history="1">
        <w:r>
          <w:rPr>
            <w:rFonts w:ascii="仿宋" w:eastAsia="仿宋" w:hAnsi="仿宋" w:cs="仿宋" w:hint="eastAsia"/>
            <w:lang w:eastAsia="zh-CN"/>
          </w:rPr>
          <w:t>(二)、镇咳药项目建设必要性分析</w:t>
        </w:r>
        <w:r>
          <w:tab/>
        </w:r>
        <w:r>
          <w:fldChar w:fldCharType="begin"/>
        </w:r>
        <w:r>
          <w:instrText xml:space="preserve"> PAGEREF _Toc8233 \h </w:instrText>
        </w:r>
        <w:r>
          <w:fldChar w:fldCharType="separate"/>
        </w:r>
        <w:r>
          <w:t>8</w:t>
        </w:r>
        <w:r>
          <w:fldChar w:fldCharType="end"/>
        </w:r>
      </w:hyperlink>
    </w:p>
    <w:p>
      <w:pPr>
        <w:pStyle w:val="TOC1"/>
        <w:tabs>
          <w:tab w:val="right" w:leader="dot" w:pos="8306"/>
        </w:tabs>
      </w:pPr>
      <w:hyperlink w:anchor="_Toc3304" w:history="1">
        <w:r>
          <w:rPr>
            <w:rFonts w:ascii="仿宋" w:eastAsia="仿宋" w:hAnsi="仿宋" w:cs="仿宋" w:hint="eastAsia"/>
            <w:lang w:eastAsia="zh-CN"/>
          </w:rPr>
          <w:t>三、市场分析、调研</w:t>
        </w:r>
        <w:r>
          <w:tab/>
        </w:r>
        <w:r>
          <w:fldChar w:fldCharType="begin"/>
        </w:r>
        <w:r>
          <w:instrText xml:space="preserve"> PAGEREF _Toc3304 \h </w:instrText>
        </w:r>
        <w:r>
          <w:fldChar w:fldCharType="separate"/>
        </w:r>
        <w:r>
          <w:t>9</w:t>
        </w:r>
        <w:r>
          <w:fldChar w:fldCharType="end"/>
        </w:r>
      </w:hyperlink>
    </w:p>
    <w:p>
      <w:pPr>
        <w:pStyle w:val="TOC2"/>
        <w:tabs>
          <w:tab w:val="right" w:leader="dot" w:pos="8306"/>
        </w:tabs>
      </w:pPr>
      <w:hyperlink w:anchor="_Toc7606" w:history="1">
        <w:r>
          <w:rPr>
            <w:rFonts w:ascii="仿宋" w:eastAsia="仿宋" w:hAnsi="仿宋" w:cs="仿宋" w:hint="eastAsia"/>
            <w:lang w:eastAsia="zh-CN"/>
          </w:rPr>
          <w:t>(一)、镇咳药行业分析</w:t>
        </w:r>
        <w:r>
          <w:tab/>
        </w:r>
        <w:r>
          <w:fldChar w:fldCharType="begin"/>
        </w:r>
        <w:r>
          <w:instrText xml:space="preserve"> PAGEREF _Toc7606 \h </w:instrText>
        </w:r>
        <w:r>
          <w:fldChar w:fldCharType="separate"/>
        </w:r>
        <w:r>
          <w:t>9</w:t>
        </w:r>
        <w:r>
          <w:fldChar w:fldCharType="end"/>
        </w:r>
      </w:hyperlink>
    </w:p>
    <w:p>
      <w:pPr>
        <w:pStyle w:val="TOC2"/>
        <w:tabs>
          <w:tab w:val="right" w:leader="dot" w:pos="8306"/>
        </w:tabs>
      </w:pPr>
      <w:hyperlink w:anchor="_Toc23064" w:history="1">
        <w:r>
          <w:rPr>
            <w:rFonts w:ascii="仿宋" w:eastAsia="仿宋" w:hAnsi="仿宋" w:cs="仿宋" w:hint="eastAsia"/>
            <w:lang w:eastAsia="zh-CN"/>
          </w:rPr>
          <w:t>(二)、镇咳药市场分析预测</w:t>
        </w:r>
        <w:r>
          <w:tab/>
        </w:r>
        <w:r>
          <w:fldChar w:fldCharType="begin"/>
        </w:r>
        <w:r>
          <w:instrText xml:space="preserve"> PAGEREF _Toc23064 \h </w:instrText>
        </w:r>
        <w:r>
          <w:fldChar w:fldCharType="separate"/>
        </w:r>
        <w:r>
          <w:t>10</w:t>
        </w:r>
        <w:r>
          <w:fldChar w:fldCharType="end"/>
        </w:r>
      </w:hyperlink>
    </w:p>
    <w:p>
      <w:pPr>
        <w:pStyle w:val="TOC1"/>
        <w:tabs>
          <w:tab w:val="right" w:leader="dot" w:pos="8306"/>
        </w:tabs>
      </w:pPr>
      <w:hyperlink w:anchor="_Toc15552" w:history="1">
        <w:r>
          <w:rPr>
            <w:rFonts w:ascii="仿宋" w:eastAsia="仿宋" w:hAnsi="仿宋" w:cs="仿宋" w:hint="eastAsia"/>
            <w:lang w:eastAsia="zh-CN"/>
          </w:rPr>
          <w:t>四、镇咳药项目土建工程</w:t>
        </w:r>
        <w:r>
          <w:tab/>
        </w:r>
        <w:r>
          <w:fldChar w:fldCharType="begin"/>
        </w:r>
        <w:r>
          <w:instrText xml:space="preserve"> PAGEREF _Toc15552 \h </w:instrText>
        </w:r>
        <w:r>
          <w:fldChar w:fldCharType="separate"/>
        </w:r>
        <w:r>
          <w:t>10</w:t>
        </w:r>
        <w:r>
          <w:fldChar w:fldCharType="end"/>
        </w:r>
      </w:hyperlink>
    </w:p>
    <w:p>
      <w:pPr>
        <w:pStyle w:val="TOC2"/>
        <w:tabs>
          <w:tab w:val="right" w:leader="dot" w:pos="8306"/>
        </w:tabs>
      </w:pPr>
      <w:hyperlink w:anchor="_Toc24782" w:history="1">
        <w:r>
          <w:rPr>
            <w:rFonts w:ascii="仿宋" w:eastAsia="仿宋" w:hAnsi="仿宋" w:cs="仿宋" w:hint="eastAsia"/>
            <w:lang w:eastAsia="zh-CN"/>
          </w:rPr>
          <w:t>(一)、建筑工程设计原则</w:t>
        </w:r>
        <w:r>
          <w:tab/>
        </w:r>
        <w:r>
          <w:fldChar w:fldCharType="begin"/>
        </w:r>
        <w:r>
          <w:instrText xml:space="preserve"> PAGEREF _Toc24782 \h </w:instrText>
        </w:r>
        <w:r>
          <w:fldChar w:fldCharType="separate"/>
        </w:r>
        <w:r>
          <w:t>10</w:t>
        </w:r>
        <w:r>
          <w:fldChar w:fldCharType="end"/>
        </w:r>
      </w:hyperlink>
    </w:p>
    <w:p>
      <w:pPr>
        <w:pStyle w:val="TOC2"/>
        <w:tabs>
          <w:tab w:val="right" w:leader="dot" w:pos="8306"/>
        </w:tabs>
      </w:pPr>
      <w:hyperlink w:anchor="_Toc5700" w:history="1">
        <w:r>
          <w:rPr>
            <w:rFonts w:ascii="仿宋" w:eastAsia="仿宋" w:hAnsi="仿宋" w:cs="仿宋" w:hint="eastAsia"/>
            <w:lang w:eastAsia="zh-CN"/>
          </w:rPr>
          <w:t>(二)、土建工程设计年限及安全等级</w:t>
        </w:r>
        <w:r>
          <w:tab/>
        </w:r>
        <w:r>
          <w:fldChar w:fldCharType="begin"/>
        </w:r>
        <w:r>
          <w:instrText xml:space="preserve"> PAGEREF _Toc5700 \h </w:instrText>
        </w:r>
        <w:r>
          <w:fldChar w:fldCharType="separate"/>
        </w:r>
        <w:r>
          <w:t>12</w:t>
        </w:r>
        <w:r>
          <w:fldChar w:fldCharType="end"/>
        </w:r>
      </w:hyperlink>
    </w:p>
    <w:p>
      <w:pPr>
        <w:pStyle w:val="TOC2"/>
        <w:tabs>
          <w:tab w:val="right" w:leader="dot" w:pos="8306"/>
        </w:tabs>
      </w:pPr>
      <w:hyperlink w:anchor="_Toc16372" w:history="1">
        <w:r>
          <w:rPr>
            <w:rFonts w:ascii="仿宋" w:eastAsia="仿宋" w:hAnsi="仿宋" w:cs="仿宋" w:hint="eastAsia"/>
            <w:lang w:eastAsia="zh-CN"/>
          </w:rPr>
          <w:t>(三)、建筑工程设计总体要求</w:t>
        </w:r>
        <w:r>
          <w:tab/>
        </w:r>
        <w:r>
          <w:fldChar w:fldCharType="begin"/>
        </w:r>
        <w:r>
          <w:instrText xml:space="preserve"> PAGEREF _Toc16372 \h </w:instrText>
        </w:r>
        <w:r>
          <w:fldChar w:fldCharType="separate"/>
        </w:r>
        <w:r>
          <w:t>13</w:t>
        </w:r>
        <w:r>
          <w:fldChar w:fldCharType="end"/>
        </w:r>
      </w:hyperlink>
    </w:p>
    <w:p>
      <w:pPr>
        <w:pStyle w:val="TOC2"/>
        <w:tabs>
          <w:tab w:val="right" w:leader="dot" w:pos="8306"/>
        </w:tabs>
      </w:pPr>
      <w:hyperlink w:anchor="_Toc6108" w:history="1">
        <w:r>
          <w:rPr>
            <w:rFonts w:ascii="仿宋" w:eastAsia="仿宋" w:hAnsi="仿宋" w:cs="仿宋" w:hint="eastAsia"/>
            <w:lang w:eastAsia="zh-CN"/>
          </w:rPr>
          <w:t>(四)、土建工程建设指标</w:t>
        </w:r>
        <w:r>
          <w:tab/>
        </w:r>
        <w:r>
          <w:fldChar w:fldCharType="begin"/>
        </w:r>
        <w:r>
          <w:instrText xml:space="preserve"> PAGEREF _Toc6108 \h </w:instrText>
        </w:r>
        <w:r>
          <w:fldChar w:fldCharType="separate"/>
        </w:r>
        <w:r>
          <w:t>13</w:t>
        </w:r>
        <w:r>
          <w:fldChar w:fldCharType="end"/>
        </w:r>
      </w:hyperlink>
    </w:p>
    <w:p>
      <w:pPr>
        <w:pStyle w:val="TOC1"/>
        <w:tabs>
          <w:tab w:val="right" w:leader="dot" w:pos="8306"/>
        </w:tabs>
      </w:pPr>
      <w:hyperlink w:anchor="_Toc14256" w:history="1">
        <w:r>
          <w:rPr>
            <w:rFonts w:ascii="仿宋" w:eastAsia="仿宋" w:hAnsi="仿宋" w:cs="仿宋" w:hint="eastAsia"/>
            <w:lang w:eastAsia="zh-CN"/>
          </w:rPr>
          <w:t>五、镇咳药项目建设单位说明</w:t>
        </w:r>
        <w:r>
          <w:tab/>
        </w:r>
        <w:r>
          <w:fldChar w:fldCharType="begin"/>
        </w:r>
        <w:r>
          <w:instrText xml:space="preserve"> PAGEREF _Toc14256 \h </w:instrText>
        </w:r>
        <w:r>
          <w:fldChar w:fldCharType="separate"/>
        </w:r>
        <w:r>
          <w:t>14</w:t>
        </w:r>
        <w:r>
          <w:fldChar w:fldCharType="end"/>
        </w:r>
      </w:hyperlink>
    </w:p>
    <w:p>
      <w:pPr>
        <w:pStyle w:val="TOC2"/>
        <w:tabs>
          <w:tab w:val="right" w:leader="dot" w:pos="8306"/>
        </w:tabs>
      </w:pPr>
      <w:hyperlink w:anchor="_Toc11841" w:history="1">
        <w:r>
          <w:rPr>
            <w:rFonts w:ascii="仿宋" w:eastAsia="仿宋" w:hAnsi="仿宋" w:cs="仿宋" w:hint="eastAsia"/>
            <w:lang w:eastAsia="zh-CN"/>
          </w:rPr>
          <w:t>(一)、镇咳药项目承办单位基本情况</w:t>
        </w:r>
        <w:r>
          <w:tab/>
        </w:r>
        <w:r>
          <w:fldChar w:fldCharType="begin"/>
        </w:r>
        <w:r>
          <w:instrText xml:space="preserve"> PAGEREF _Toc11841 \h </w:instrText>
        </w:r>
        <w:r>
          <w:fldChar w:fldCharType="separate"/>
        </w:r>
        <w:r>
          <w:t>14</w:t>
        </w:r>
        <w:r>
          <w:fldChar w:fldCharType="end"/>
        </w:r>
      </w:hyperlink>
    </w:p>
    <w:p>
      <w:pPr>
        <w:pStyle w:val="TOC2"/>
        <w:tabs>
          <w:tab w:val="right" w:leader="dot" w:pos="8306"/>
        </w:tabs>
      </w:pPr>
      <w:hyperlink w:anchor="_Toc8789" w:history="1">
        <w:r>
          <w:rPr>
            <w:rFonts w:ascii="仿宋" w:eastAsia="仿宋" w:hAnsi="仿宋" w:cs="仿宋" w:hint="eastAsia"/>
            <w:lang w:eastAsia="zh-CN"/>
          </w:rPr>
          <w:t>(二)、公司经济效益分析</w:t>
        </w:r>
        <w:r>
          <w:tab/>
        </w:r>
        <w:r>
          <w:fldChar w:fldCharType="begin"/>
        </w:r>
        <w:r>
          <w:instrText xml:space="preserve"> PAGEREF _Toc8789 \h </w:instrText>
        </w:r>
        <w:r>
          <w:fldChar w:fldCharType="separate"/>
        </w:r>
        <w:r>
          <w:t>14</w:t>
        </w:r>
        <w:r>
          <w:fldChar w:fldCharType="end"/>
        </w:r>
      </w:hyperlink>
    </w:p>
    <w:p>
      <w:pPr>
        <w:pStyle w:val="TOC1"/>
        <w:tabs>
          <w:tab w:val="right" w:leader="dot" w:pos="8306"/>
        </w:tabs>
      </w:pPr>
      <w:hyperlink w:anchor="_Toc28915" w:history="1">
        <w:r>
          <w:rPr>
            <w:rFonts w:ascii="仿宋" w:eastAsia="仿宋" w:hAnsi="仿宋" w:cs="仿宋" w:hint="eastAsia"/>
            <w:lang w:eastAsia="zh-CN"/>
          </w:rPr>
          <w:t>六、工艺说明</w:t>
        </w:r>
        <w:r>
          <w:tab/>
        </w:r>
        <w:r>
          <w:fldChar w:fldCharType="begin"/>
        </w:r>
        <w:r>
          <w:instrText xml:space="preserve"> PAGEREF _Toc28915 \h </w:instrText>
        </w:r>
        <w:r>
          <w:fldChar w:fldCharType="separate"/>
        </w:r>
        <w:r>
          <w:t>15</w:t>
        </w:r>
        <w:r>
          <w:fldChar w:fldCharType="end"/>
        </w:r>
      </w:hyperlink>
    </w:p>
    <w:p>
      <w:pPr>
        <w:pStyle w:val="TOC2"/>
        <w:tabs>
          <w:tab w:val="right" w:leader="dot" w:pos="8306"/>
        </w:tabs>
      </w:pPr>
      <w:hyperlink w:anchor="_Toc11765" w:history="1">
        <w:r>
          <w:rPr>
            <w:rFonts w:ascii="仿宋" w:eastAsia="仿宋" w:hAnsi="仿宋" w:cs="仿宋" w:hint="eastAsia"/>
            <w:lang w:eastAsia="zh-CN"/>
          </w:rPr>
          <w:t>(一)、技术管理特点</w:t>
        </w:r>
        <w:r>
          <w:tab/>
        </w:r>
        <w:r>
          <w:fldChar w:fldCharType="begin"/>
        </w:r>
        <w:r>
          <w:instrText xml:space="preserve"> PAGEREF _Toc11765 \h </w:instrText>
        </w:r>
        <w:r>
          <w:fldChar w:fldCharType="separate"/>
        </w:r>
        <w:r>
          <w:t>15</w:t>
        </w:r>
        <w:r>
          <w:fldChar w:fldCharType="end"/>
        </w:r>
      </w:hyperlink>
    </w:p>
    <w:p>
      <w:pPr>
        <w:pStyle w:val="TOC2"/>
        <w:tabs>
          <w:tab w:val="right" w:leader="dot" w:pos="8306"/>
        </w:tabs>
      </w:pPr>
      <w:hyperlink w:anchor="_Toc16392" w:history="1">
        <w:r>
          <w:rPr>
            <w:rFonts w:ascii="仿宋" w:eastAsia="仿宋" w:hAnsi="仿宋" w:cs="仿宋" w:hint="eastAsia"/>
            <w:lang w:eastAsia="zh-CN"/>
          </w:rPr>
          <w:t>(二)、镇咳药项目工艺技术设计方案</w:t>
        </w:r>
        <w:r>
          <w:tab/>
        </w:r>
        <w:r>
          <w:fldChar w:fldCharType="begin"/>
        </w:r>
        <w:r>
          <w:instrText xml:space="preserve"> PAGEREF _Toc16392 \h </w:instrText>
        </w:r>
        <w:r>
          <w:fldChar w:fldCharType="separate"/>
        </w:r>
        <w:r>
          <w:t>16</w:t>
        </w:r>
        <w:r>
          <w:fldChar w:fldCharType="end"/>
        </w:r>
      </w:hyperlink>
    </w:p>
    <w:p>
      <w:pPr>
        <w:pStyle w:val="TOC2"/>
        <w:tabs>
          <w:tab w:val="right" w:leader="dot" w:pos="8306"/>
        </w:tabs>
      </w:pPr>
      <w:hyperlink w:anchor="_Toc9080" w:history="1">
        <w:r>
          <w:rPr>
            <w:rFonts w:ascii="仿宋" w:eastAsia="仿宋" w:hAnsi="仿宋" w:cs="仿宋" w:hint="eastAsia"/>
            <w:lang w:eastAsia="zh-CN"/>
          </w:rPr>
          <w:t>(三)、设备选型方案</w:t>
        </w:r>
        <w:r>
          <w:tab/>
        </w:r>
        <w:r>
          <w:fldChar w:fldCharType="begin"/>
        </w:r>
        <w:r>
          <w:instrText xml:space="preserve"> PAGEREF _Toc9080 \h </w:instrText>
        </w:r>
        <w:r>
          <w:fldChar w:fldCharType="separate"/>
        </w:r>
        <w:r>
          <w:t>18</w:t>
        </w:r>
        <w:r>
          <w:fldChar w:fldCharType="end"/>
        </w:r>
      </w:hyperlink>
    </w:p>
    <w:p>
      <w:pPr>
        <w:pStyle w:val="TOC1"/>
        <w:tabs>
          <w:tab w:val="right" w:leader="dot" w:pos="8306"/>
        </w:tabs>
      </w:pPr>
      <w:hyperlink w:anchor="_Toc3429" w:history="1">
        <w:r>
          <w:rPr>
            <w:rFonts w:ascii="仿宋" w:eastAsia="仿宋" w:hAnsi="仿宋" w:cs="仿宋" w:hint="eastAsia"/>
            <w:lang w:eastAsia="zh-CN"/>
          </w:rPr>
          <w:t>七、生产安全保护</w:t>
        </w:r>
        <w:r>
          <w:tab/>
        </w:r>
        <w:r>
          <w:fldChar w:fldCharType="begin"/>
        </w:r>
        <w:r>
          <w:instrText xml:space="preserve"> PAGEREF _Toc3429 \h </w:instrText>
        </w:r>
        <w:r>
          <w:fldChar w:fldCharType="separate"/>
        </w:r>
        <w:r>
          <w:t>19</w:t>
        </w:r>
        <w:r>
          <w:fldChar w:fldCharType="end"/>
        </w:r>
      </w:hyperlink>
    </w:p>
    <w:p>
      <w:pPr>
        <w:pStyle w:val="TOC2"/>
        <w:tabs>
          <w:tab w:val="right" w:leader="dot" w:pos="8306"/>
        </w:tabs>
      </w:pPr>
      <w:hyperlink w:anchor="_Toc12120" w:history="1">
        <w:r>
          <w:rPr>
            <w:rFonts w:ascii="仿宋" w:eastAsia="仿宋" w:hAnsi="仿宋" w:cs="仿宋" w:hint="eastAsia"/>
            <w:lang w:eastAsia="zh-CN"/>
          </w:rPr>
          <w:t>(一)、消防安全</w:t>
        </w:r>
        <w:r>
          <w:tab/>
        </w:r>
        <w:r>
          <w:fldChar w:fldCharType="begin"/>
        </w:r>
        <w:r>
          <w:instrText xml:space="preserve"> PAGEREF _Toc12120 \h </w:instrText>
        </w:r>
        <w:r>
          <w:fldChar w:fldCharType="separate"/>
        </w:r>
        <w:r>
          <w:t>19</w:t>
        </w:r>
        <w:r>
          <w:fldChar w:fldCharType="end"/>
        </w:r>
      </w:hyperlink>
    </w:p>
    <w:p>
      <w:pPr>
        <w:pStyle w:val="TOC2"/>
        <w:tabs>
          <w:tab w:val="right" w:leader="dot" w:pos="8306"/>
        </w:tabs>
      </w:pPr>
      <w:hyperlink w:anchor="_Toc5372" w:history="1">
        <w:r>
          <w:rPr>
            <w:rFonts w:ascii="仿宋" w:eastAsia="仿宋" w:hAnsi="仿宋" w:cs="仿宋" w:hint="eastAsia"/>
            <w:lang w:eastAsia="zh-CN"/>
          </w:rPr>
          <w:t>(二)、防火防爆总图布置措施</w:t>
        </w:r>
        <w:r>
          <w:tab/>
        </w:r>
        <w:r>
          <w:fldChar w:fldCharType="begin"/>
        </w:r>
        <w:r>
          <w:instrText xml:space="preserve"> PAGEREF _Toc5372 \h </w:instrText>
        </w:r>
        <w:r>
          <w:fldChar w:fldCharType="separate"/>
        </w:r>
        <w:r>
          <w:t>20</w:t>
        </w:r>
        <w:r>
          <w:fldChar w:fldCharType="end"/>
        </w:r>
      </w:hyperlink>
    </w:p>
    <w:p>
      <w:pPr>
        <w:pStyle w:val="TOC2"/>
        <w:tabs>
          <w:tab w:val="right" w:leader="dot" w:pos="8306"/>
        </w:tabs>
      </w:pPr>
      <w:hyperlink w:anchor="_Toc388" w:history="1">
        <w:r>
          <w:rPr>
            <w:rFonts w:ascii="仿宋" w:eastAsia="仿宋" w:hAnsi="仿宋" w:cs="仿宋" w:hint="eastAsia"/>
            <w:lang w:eastAsia="zh-CN"/>
          </w:rPr>
          <w:t>(三)、自然灾害防范措施</w:t>
        </w:r>
        <w:r>
          <w:tab/>
        </w:r>
        <w:r>
          <w:fldChar w:fldCharType="begin"/>
        </w:r>
        <w:r>
          <w:instrText xml:space="preserve"> PAGEREF _Toc388 \h </w:instrText>
        </w:r>
        <w:r>
          <w:fldChar w:fldCharType="separate"/>
        </w:r>
        <w:r>
          <w:t>21</w:t>
        </w:r>
        <w:r>
          <w:fldChar w:fldCharType="end"/>
        </w:r>
      </w:hyperlink>
    </w:p>
    <w:p>
      <w:pPr>
        <w:pStyle w:val="TOC2"/>
        <w:tabs>
          <w:tab w:val="right" w:leader="dot" w:pos="8306"/>
        </w:tabs>
      </w:pPr>
      <w:hyperlink w:anchor="_Toc9156" w:history="1">
        <w:r>
          <w:rPr>
            <w:rFonts w:ascii="仿宋" w:eastAsia="仿宋" w:hAnsi="仿宋" w:cs="仿宋" w:hint="eastAsia"/>
            <w:lang w:eastAsia="zh-CN"/>
          </w:rPr>
          <w:t>(四)、安全色及安全标志使用要求</w:t>
        </w:r>
        <w:r>
          <w:tab/>
        </w:r>
        <w:r>
          <w:fldChar w:fldCharType="begin"/>
        </w:r>
        <w:r>
          <w:instrText xml:space="preserve"> PAGEREF _Toc9156 \h </w:instrText>
        </w:r>
        <w:r>
          <w:fldChar w:fldCharType="separate"/>
        </w:r>
        <w:r>
          <w:t>22</w:t>
        </w:r>
        <w:r>
          <w:fldChar w:fldCharType="end"/>
        </w:r>
      </w:hyperlink>
    </w:p>
    <w:p>
      <w:pPr>
        <w:pStyle w:val="TOC2"/>
        <w:tabs>
          <w:tab w:val="right" w:leader="dot" w:pos="8306"/>
        </w:tabs>
      </w:pPr>
      <w:hyperlink w:anchor="_Toc1258" w:history="1">
        <w:r>
          <w:rPr>
            <w:rFonts w:ascii="仿宋" w:eastAsia="仿宋" w:hAnsi="仿宋" w:cs="仿宋" w:hint="eastAsia"/>
            <w:lang w:eastAsia="zh-CN"/>
          </w:rPr>
          <w:t>(五)、防尘防毒措施</w:t>
        </w:r>
        <w:r>
          <w:tab/>
        </w:r>
        <w:r>
          <w:fldChar w:fldCharType="begin"/>
        </w:r>
        <w:r>
          <w:instrText xml:space="preserve"> PAGEREF _Toc1258 \h </w:instrText>
        </w:r>
        <w:r>
          <w:fldChar w:fldCharType="separate"/>
        </w:r>
        <w:r>
          <w:t>23</w:t>
        </w:r>
        <w:r>
          <w:fldChar w:fldCharType="end"/>
        </w:r>
      </w:hyperlink>
    </w:p>
    <w:p>
      <w:pPr>
        <w:pStyle w:val="TOC2"/>
        <w:tabs>
          <w:tab w:val="right" w:leader="dot" w:pos="8306"/>
        </w:tabs>
      </w:pPr>
      <w:hyperlink w:anchor="_Toc19321" w:history="1">
        <w:r>
          <w:rPr>
            <w:rFonts w:ascii="仿宋" w:eastAsia="仿宋" w:hAnsi="仿宋" w:cs="仿宋" w:hint="eastAsia"/>
            <w:lang w:eastAsia="zh-CN"/>
          </w:rPr>
          <w:t>(六)、防静电、触电防护及防雷措施</w:t>
        </w:r>
        <w:r>
          <w:tab/>
        </w:r>
        <w:r>
          <w:fldChar w:fldCharType="begin"/>
        </w:r>
        <w:r>
          <w:instrText xml:space="preserve"> PAGEREF _Toc19321 \h </w:instrText>
        </w:r>
        <w:r>
          <w:fldChar w:fldCharType="separate"/>
        </w:r>
        <w:r>
          <w:t>24</w:t>
        </w:r>
        <w:r>
          <w:fldChar w:fldCharType="end"/>
        </w:r>
      </w:hyperlink>
    </w:p>
    <w:p>
      <w:pPr>
        <w:pStyle w:val="TOC2"/>
        <w:tabs>
          <w:tab w:val="right" w:leader="dot" w:pos="8306"/>
        </w:tabs>
      </w:pPr>
      <w:hyperlink w:anchor="_Toc13494" w:history="1">
        <w:r>
          <w:rPr>
            <w:rFonts w:ascii="仿宋" w:eastAsia="仿宋" w:hAnsi="仿宋" w:cs="仿宋" w:hint="eastAsia"/>
            <w:lang w:eastAsia="zh-CN"/>
          </w:rPr>
          <w:t>(七)、机械设备安全保障措施</w:t>
        </w:r>
        <w:r>
          <w:tab/>
        </w:r>
        <w:r>
          <w:fldChar w:fldCharType="begin"/>
        </w:r>
        <w:r>
          <w:instrText xml:space="preserve"> PAGEREF _Toc13494 \h </w:instrText>
        </w:r>
        <w:r>
          <w:fldChar w:fldCharType="separate"/>
        </w:r>
        <w:r>
          <w:t>25</w:t>
        </w:r>
        <w:r>
          <w:fldChar w:fldCharType="end"/>
        </w:r>
      </w:hyperlink>
    </w:p>
    <w:p>
      <w:pPr>
        <w:pStyle w:val="TOC1"/>
        <w:tabs>
          <w:tab w:val="right" w:leader="dot" w:pos="8306"/>
        </w:tabs>
      </w:pPr>
      <w:hyperlink w:anchor="_Toc4466" w:history="1">
        <w:r>
          <w:rPr>
            <w:rFonts w:ascii="仿宋" w:eastAsia="仿宋" w:hAnsi="仿宋" w:cs="仿宋" w:hint="eastAsia"/>
            <w:lang w:eastAsia="zh-CN"/>
          </w:rPr>
          <w:t>八、镇咳药项目经营效益</w:t>
        </w:r>
        <w:r>
          <w:tab/>
        </w:r>
        <w:r>
          <w:fldChar w:fldCharType="begin"/>
        </w:r>
        <w:r>
          <w:instrText xml:space="preserve"> PAGEREF _Toc4466 \h </w:instrText>
        </w:r>
        <w:r>
          <w:fldChar w:fldCharType="separate"/>
        </w:r>
        <w:r>
          <w:t>27</w:t>
        </w:r>
        <w:r>
          <w:fldChar w:fldCharType="end"/>
        </w:r>
      </w:hyperlink>
    </w:p>
    <w:p>
      <w:pPr>
        <w:pStyle w:val="TOC2"/>
        <w:tabs>
          <w:tab w:val="right" w:leader="dot" w:pos="8306"/>
        </w:tabs>
      </w:pPr>
      <w:hyperlink w:anchor="_Toc1110" w:history="1">
        <w:r>
          <w:rPr>
            <w:rFonts w:ascii="仿宋" w:eastAsia="仿宋" w:hAnsi="仿宋" w:cs="仿宋" w:hint="eastAsia"/>
            <w:lang w:eastAsia="zh-CN"/>
          </w:rPr>
          <w:t>(一)、经济评价财务测算</w:t>
        </w:r>
        <w:r>
          <w:tab/>
        </w:r>
        <w:r>
          <w:fldChar w:fldCharType="begin"/>
        </w:r>
        <w:r>
          <w:instrText xml:space="preserve"> PAGEREF _Toc1110 \h </w:instrText>
        </w:r>
        <w:r>
          <w:fldChar w:fldCharType="separate"/>
        </w:r>
        <w:r>
          <w:t>27</w:t>
        </w:r>
        <w:r>
          <w:fldChar w:fldCharType="end"/>
        </w:r>
      </w:hyperlink>
    </w:p>
    <w:p>
      <w:pPr>
        <w:pStyle w:val="TOC2"/>
        <w:tabs>
          <w:tab w:val="right" w:leader="dot" w:pos="8306"/>
        </w:tabs>
      </w:pPr>
      <w:hyperlink w:anchor="_Toc22795" w:history="1">
        <w:r>
          <w:rPr>
            <w:rFonts w:ascii="仿宋" w:eastAsia="仿宋" w:hAnsi="仿宋" w:cs="仿宋" w:hint="eastAsia"/>
            <w:lang w:eastAsia="zh-CN"/>
          </w:rPr>
          <w:t>(二)、镇咳药项目盈利能力分析</w:t>
        </w:r>
        <w:r>
          <w:tab/>
        </w:r>
        <w:r>
          <w:fldChar w:fldCharType="begin"/>
        </w:r>
        <w:r>
          <w:instrText xml:space="preserve"> PAGEREF _Toc22795 \h </w:instrText>
        </w:r>
        <w:r>
          <w:fldChar w:fldCharType="separate"/>
        </w:r>
        <w:r>
          <w:t>28</w:t>
        </w:r>
        <w:r>
          <w:fldChar w:fldCharType="end"/>
        </w:r>
      </w:hyperlink>
    </w:p>
    <w:p>
      <w:pPr>
        <w:pStyle w:val="TOC1"/>
        <w:tabs>
          <w:tab w:val="right" w:leader="dot" w:pos="8306"/>
        </w:tabs>
      </w:pPr>
      <w:hyperlink w:anchor="_Toc14523" w:history="1">
        <w:r>
          <w:rPr>
            <w:rFonts w:ascii="仿宋" w:eastAsia="仿宋" w:hAnsi="仿宋" w:cs="仿宋" w:hint="eastAsia"/>
            <w:lang w:eastAsia="zh-CN"/>
          </w:rPr>
          <w:t>九、镇咳药项目计划安排</w:t>
        </w:r>
        <w:r>
          <w:tab/>
        </w:r>
        <w:r>
          <w:fldChar w:fldCharType="begin"/>
        </w:r>
        <w:r>
          <w:instrText xml:space="preserve"> PAGEREF _Toc14523 \h </w:instrText>
        </w:r>
        <w:r>
          <w:fldChar w:fldCharType="separate"/>
        </w:r>
        <w:r>
          <w:t>29</w:t>
        </w:r>
        <w:r>
          <w:fldChar w:fldCharType="end"/>
        </w:r>
      </w:hyperlink>
    </w:p>
    <w:p>
      <w:pPr>
        <w:pStyle w:val="TOC2"/>
        <w:tabs>
          <w:tab w:val="right" w:leader="dot" w:pos="8306"/>
        </w:tabs>
      </w:pPr>
      <w:hyperlink w:anchor="_Toc3698" w:history="1">
        <w:r>
          <w:rPr>
            <w:rFonts w:ascii="仿宋" w:eastAsia="仿宋" w:hAnsi="仿宋" w:cs="仿宋" w:hint="eastAsia"/>
            <w:lang w:eastAsia="zh-CN"/>
          </w:rPr>
          <w:t>(一)、建设周期</w:t>
        </w:r>
        <w:r>
          <w:tab/>
        </w:r>
        <w:r>
          <w:fldChar w:fldCharType="begin"/>
        </w:r>
        <w:r>
          <w:instrText xml:space="preserve"> PAGEREF _Toc3698 \h </w:instrText>
        </w:r>
        <w:r>
          <w:fldChar w:fldCharType="separate"/>
        </w:r>
        <w:r>
          <w:t>29</w:t>
        </w:r>
        <w:r>
          <w:fldChar w:fldCharType="end"/>
        </w:r>
      </w:hyperlink>
    </w:p>
    <w:p>
      <w:pPr>
        <w:pStyle w:val="TOC2"/>
        <w:tabs>
          <w:tab w:val="right" w:leader="dot" w:pos="8306"/>
        </w:tabs>
      </w:pPr>
      <w:hyperlink w:anchor="_Toc17513" w:history="1">
        <w:r>
          <w:rPr>
            <w:rFonts w:ascii="仿宋" w:eastAsia="仿宋" w:hAnsi="仿宋" w:cs="仿宋" w:hint="eastAsia"/>
            <w:lang w:eastAsia="zh-CN"/>
          </w:rPr>
          <w:t>(二)、建设进度</w:t>
        </w:r>
        <w:r>
          <w:tab/>
        </w:r>
        <w:r>
          <w:fldChar w:fldCharType="begin"/>
        </w:r>
        <w:r>
          <w:instrText xml:space="preserve"> PAGEREF _Toc17513 \h </w:instrText>
        </w:r>
        <w:r>
          <w:fldChar w:fldCharType="separate"/>
        </w:r>
        <w:r>
          <w:t>29</w:t>
        </w:r>
        <w:r>
          <w:fldChar w:fldCharType="end"/>
        </w:r>
      </w:hyperlink>
    </w:p>
    <w:p>
      <w:pPr>
        <w:pStyle w:val="TOC2"/>
        <w:tabs>
          <w:tab w:val="right" w:leader="dot" w:pos="8306"/>
        </w:tabs>
      </w:pPr>
      <w:hyperlink w:anchor="_Toc31966" w:history="1">
        <w:r>
          <w:rPr>
            <w:rFonts w:ascii="仿宋" w:eastAsia="仿宋" w:hAnsi="仿宋" w:cs="仿宋" w:hint="eastAsia"/>
            <w:lang w:eastAsia="zh-CN"/>
          </w:rPr>
          <w:t>(三)、进度安排注意事项</w:t>
        </w:r>
        <w:r>
          <w:tab/>
        </w:r>
        <w:r>
          <w:fldChar w:fldCharType="begin"/>
        </w:r>
        <w:r>
          <w:instrText xml:space="preserve"> PAGEREF _Toc31966 \h </w:instrText>
        </w:r>
        <w:r>
          <w:fldChar w:fldCharType="separate"/>
        </w:r>
        <w:r>
          <w:t>30</w:t>
        </w:r>
        <w:r>
          <w:fldChar w:fldCharType="end"/>
        </w:r>
      </w:hyperlink>
    </w:p>
    <w:p>
      <w:pPr>
        <w:pStyle w:val="TOC2"/>
        <w:tabs>
          <w:tab w:val="right" w:leader="dot" w:pos="8306"/>
        </w:tabs>
      </w:pPr>
      <w:hyperlink w:anchor="_Toc1373" w:history="1">
        <w:r>
          <w:rPr>
            <w:rFonts w:ascii="仿宋" w:eastAsia="仿宋" w:hAnsi="仿宋" w:cs="仿宋" w:hint="eastAsia"/>
            <w:lang w:eastAsia="zh-CN"/>
          </w:rPr>
          <w:t>(四)、人力资源配置</w:t>
        </w:r>
        <w:r>
          <w:tab/>
        </w:r>
        <w:r>
          <w:fldChar w:fldCharType="begin"/>
        </w:r>
        <w:r>
          <w:instrText xml:space="preserve"> PAGEREF _Toc1373 \h </w:instrText>
        </w:r>
        <w:r>
          <w:fldChar w:fldCharType="separate"/>
        </w:r>
        <w:r>
          <w:t>32</w:t>
        </w:r>
        <w:r>
          <w:fldChar w:fldCharType="end"/>
        </w:r>
      </w:hyperlink>
    </w:p>
    <w:p>
      <w:pPr>
        <w:pStyle w:val="TOC1"/>
        <w:tabs>
          <w:tab w:val="right" w:leader="dot" w:pos="8306"/>
        </w:tabs>
      </w:pPr>
      <w:hyperlink w:anchor="_Toc21368" w:history="1">
        <w:r>
          <w:rPr>
            <w:rFonts w:ascii="仿宋" w:eastAsia="仿宋" w:hAnsi="仿宋" w:cs="仿宋" w:hint="eastAsia"/>
            <w:lang w:eastAsia="zh-CN"/>
          </w:rPr>
          <w:t>十、镇咳药项目风险管理</w:t>
        </w:r>
        <w:r>
          <w:tab/>
        </w:r>
        <w:r>
          <w:fldChar w:fldCharType="begin"/>
        </w:r>
        <w:r>
          <w:instrText xml:space="preserve"> PAGEREF _Toc21368 \h </w:instrText>
        </w:r>
        <w:r>
          <w:fldChar w:fldCharType="separate"/>
        </w:r>
        <w:r>
          <w:t>33</w:t>
        </w:r>
        <w:r>
          <w:fldChar w:fldCharType="end"/>
        </w:r>
      </w:hyperlink>
    </w:p>
    <w:p>
      <w:pPr>
        <w:pStyle w:val="TOC2"/>
        <w:tabs>
          <w:tab w:val="right" w:leader="dot" w:pos="8306"/>
        </w:tabs>
      </w:pPr>
      <w:hyperlink w:anchor="_Toc31442" w:history="1">
        <w:r>
          <w:rPr>
            <w:rFonts w:ascii="仿宋" w:eastAsia="仿宋" w:hAnsi="仿宋" w:cs="仿宋" w:hint="eastAsia"/>
            <w:lang w:eastAsia="zh-CN"/>
          </w:rPr>
          <w:t>(一)、风险识别与评估</w:t>
        </w:r>
        <w:r>
          <w:tab/>
        </w:r>
        <w:r>
          <w:fldChar w:fldCharType="begin"/>
        </w:r>
        <w:r>
          <w:instrText xml:space="preserve"> PAGEREF _Toc31442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942" w:history="1">
        <w:r>
          <w:rPr>
            <w:rFonts w:ascii="仿宋" w:eastAsia="仿宋" w:hAnsi="仿宋" w:cs="仿宋" w:hint="eastAsia"/>
            <w:lang w:eastAsia="zh-CN"/>
          </w:rPr>
          <w:t>(二)、风险应对策略</w:t>
        </w:r>
        <w:r>
          <w:tab/>
        </w:r>
        <w:r>
          <w:fldChar w:fldCharType="begin"/>
        </w:r>
        <w:r>
          <w:instrText xml:space="preserve"> PAGEREF _Toc13942 \h </w:instrText>
        </w:r>
        <w:r>
          <w:fldChar w:fldCharType="separate"/>
        </w:r>
        <w:r>
          <w:t>34</w:t>
        </w:r>
        <w:r>
          <w:fldChar w:fldCharType="end"/>
        </w:r>
      </w:hyperlink>
    </w:p>
    <w:p>
      <w:pPr>
        <w:pStyle w:val="TOC2"/>
        <w:tabs>
          <w:tab w:val="right" w:leader="dot" w:pos="8306"/>
        </w:tabs>
      </w:pPr>
      <w:hyperlink w:anchor="_Toc31330" w:history="1">
        <w:r>
          <w:rPr>
            <w:rFonts w:ascii="仿宋" w:eastAsia="仿宋" w:hAnsi="仿宋" w:cs="仿宋" w:hint="eastAsia"/>
            <w:lang w:eastAsia="zh-CN"/>
          </w:rPr>
          <w:t>(三)、风险监控与控制</w:t>
        </w:r>
        <w:r>
          <w:tab/>
        </w:r>
        <w:r>
          <w:fldChar w:fldCharType="begin"/>
        </w:r>
        <w:r>
          <w:instrText xml:space="preserve"> PAGEREF _Toc31330 \h </w:instrText>
        </w:r>
        <w:r>
          <w:fldChar w:fldCharType="separate"/>
        </w:r>
        <w:r>
          <w:t>36</w:t>
        </w:r>
        <w:r>
          <w:fldChar w:fldCharType="end"/>
        </w:r>
      </w:hyperlink>
    </w:p>
    <w:p>
      <w:pPr>
        <w:pStyle w:val="TOC1"/>
        <w:tabs>
          <w:tab w:val="right" w:leader="dot" w:pos="8306"/>
        </w:tabs>
      </w:pPr>
      <w:hyperlink w:anchor="_Toc26178" w:history="1">
        <w:r>
          <w:rPr>
            <w:rFonts w:ascii="仿宋" w:eastAsia="仿宋" w:hAnsi="仿宋" w:cs="仿宋" w:hint="eastAsia"/>
            <w:lang w:eastAsia="zh-CN"/>
          </w:rPr>
          <w:t>十一、镇咳药项目创新与研发</w:t>
        </w:r>
        <w:r>
          <w:tab/>
        </w:r>
        <w:r>
          <w:fldChar w:fldCharType="begin"/>
        </w:r>
        <w:r>
          <w:instrText xml:space="preserve"> PAGEREF _Toc26178 \h </w:instrText>
        </w:r>
        <w:r>
          <w:fldChar w:fldCharType="separate"/>
        </w:r>
        <w:r>
          <w:t>37</w:t>
        </w:r>
        <w:r>
          <w:fldChar w:fldCharType="end"/>
        </w:r>
      </w:hyperlink>
    </w:p>
    <w:p>
      <w:pPr>
        <w:pStyle w:val="TOC2"/>
        <w:tabs>
          <w:tab w:val="right" w:leader="dot" w:pos="8306"/>
        </w:tabs>
      </w:pPr>
      <w:hyperlink w:anchor="_Toc26406" w:history="1">
        <w:r>
          <w:rPr>
            <w:rFonts w:ascii="仿宋" w:eastAsia="仿宋" w:hAnsi="仿宋" w:cs="仿宋" w:hint="eastAsia"/>
            <w:lang w:eastAsia="zh-CN"/>
          </w:rPr>
          <w:t>(一)、创新策略与方向</w:t>
        </w:r>
        <w:r>
          <w:tab/>
        </w:r>
        <w:r>
          <w:fldChar w:fldCharType="begin"/>
        </w:r>
        <w:r>
          <w:instrText xml:space="preserve"> PAGEREF _Toc26406 \h </w:instrText>
        </w:r>
        <w:r>
          <w:fldChar w:fldCharType="separate"/>
        </w:r>
        <w:r>
          <w:t>37</w:t>
        </w:r>
        <w:r>
          <w:fldChar w:fldCharType="end"/>
        </w:r>
      </w:hyperlink>
    </w:p>
    <w:p>
      <w:pPr>
        <w:pStyle w:val="TOC2"/>
        <w:tabs>
          <w:tab w:val="right" w:leader="dot" w:pos="8306"/>
        </w:tabs>
      </w:pPr>
      <w:hyperlink w:anchor="_Toc5280" w:history="1">
        <w:r>
          <w:rPr>
            <w:rFonts w:ascii="仿宋" w:eastAsia="仿宋" w:hAnsi="仿宋" w:cs="仿宋" w:hint="eastAsia"/>
            <w:lang w:eastAsia="zh-CN"/>
          </w:rPr>
          <w:t>(二)、研发规划与投入</w:t>
        </w:r>
        <w:r>
          <w:tab/>
        </w:r>
        <w:r>
          <w:fldChar w:fldCharType="begin"/>
        </w:r>
        <w:r>
          <w:instrText xml:space="preserve"> PAGEREF _Toc5280 \h </w:instrText>
        </w:r>
        <w:r>
          <w:fldChar w:fldCharType="separate"/>
        </w:r>
        <w:r>
          <w:t>38</w:t>
        </w:r>
        <w:r>
          <w:fldChar w:fldCharType="end"/>
        </w:r>
      </w:hyperlink>
    </w:p>
    <w:p>
      <w:pPr>
        <w:pStyle w:val="TOC1"/>
        <w:tabs>
          <w:tab w:val="right" w:leader="dot" w:pos="8306"/>
        </w:tabs>
      </w:pPr>
      <w:hyperlink w:anchor="_Toc17073" w:history="1">
        <w:r>
          <w:rPr>
            <w:rFonts w:ascii="仿宋" w:eastAsia="仿宋" w:hAnsi="仿宋" w:cs="仿宋" w:hint="eastAsia"/>
            <w:lang w:eastAsia="zh-CN"/>
          </w:rPr>
          <w:t>十二、镇咳药项目社会影响</w:t>
        </w:r>
        <w:r>
          <w:tab/>
        </w:r>
        <w:r>
          <w:fldChar w:fldCharType="begin"/>
        </w:r>
        <w:r>
          <w:instrText xml:space="preserve"> PAGEREF _Toc17073 \h </w:instrText>
        </w:r>
        <w:r>
          <w:fldChar w:fldCharType="separate"/>
        </w:r>
        <w:r>
          <w:t>40</w:t>
        </w:r>
        <w:r>
          <w:fldChar w:fldCharType="end"/>
        </w:r>
      </w:hyperlink>
    </w:p>
    <w:p>
      <w:pPr>
        <w:pStyle w:val="TOC2"/>
        <w:tabs>
          <w:tab w:val="right" w:leader="dot" w:pos="8306"/>
        </w:tabs>
      </w:pPr>
      <w:hyperlink w:anchor="_Toc43" w:history="1">
        <w:r>
          <w:rPr>
            <w:rFonts w:ascii="仿宋" w:eastAsia="仿宋" w:hAnsi="仿宋" w:cs="仿宋" w:hint="eastAsia"/>
            <w:lang w:eastAsia="zh-CN"/>
          </w:rPr>
          <w:t>(一)、社会责任与义务</w:t>
        </w:r>
        <w:r>
          <w:tab/>
        </w:r>
        <w:r>
          <w:fldChar w:fldCharType="begin"/>
        </w:r>
        <w:r>
          <w:instrText xml:space="preserve"> PAGEREF _Toc43 \h </w:instrText>
        </w:r>
        <w:r>
          <w:fldChar w:fldCharType="separate"/>
        </w:r>
        <w:r>
          <w:t>40</w:t>
        </w:r>
        <w:r>
          <w:fldChar w:fldCharType="end"/>
        </w:r>
      </w:hyperlink>
    </w:p>
    <w:p>
      <w:pPr>
        <w:pStyle w:val="TOC2"/>
        <w:tabs>
          <w:tab w:val="right" w:leader="dot" w:pos="8306"/>
        </w:tabs>
      </w:pPr>
      <w:hyperlink w:anchor="_Toc28455" w:history="1">
        <w:r>
          <w:rPr>
            <w:rFonts w:ascii="仿宋" w:eastAsia="仿宋" w:hAnsi="仿宋" w:cs="仿宋" w:hint="eastAsia"/>
            <w:lang w:eastAsia="zh-CN"/>
          </w:rPr>
          <w:t>(二)、社会参与与沟通</w:t>
        </w:r>
        <w:r>
          <w:tab/>
        </w:r>
        <w:r>
          <w:fldChar w:fldCharType="begin"/>
        </w:r>
        <w:r>
          <w:instrText xml:space="preserve"> PAGEREF _Toc28455 \h </w:instrText>
        </w:r>
        <w:r>
          <w:fldChar w:fldCharType="separate"/>
        </w:r>
        <w:r>
          <w:t>40</w:t>
        </w:r>
        <w:r>
          <w:fldChar w:fldCharType="end"/>
        </w:r>
      </w:hyperlink>
    </w:p>
    <w:p>
      <w:pPr>
        <w:pStyle w:val="TOC1"/>
        <w:tabs>
          <w:tab w:val="right" w:leader="dot" w:pos="8306"/>
        </w:tabs>
      </w:pPr>
      <w:hyperlink w:anchor="_Toc28841" w:history="1">
        <w:r>
          <w:rPr>
            <w:rFonts w:ascii="仿宋" w:eastAsia="仿宋" w:hAnsi="仿宋" w:cs="仿宋" w:hint="eastAsia"/>
            <w:lang w:eastAsia="zh-CN"/>
          </w:rPr>
          <w:t>十三、营销与推广策略</w:t>
        </w:r>
        <w:r>
          <w:tab/>
        </w:r>
        <w:r>
          <w:fldChar w:fldCharType="begin"/>
        </w:r>
        <w:r>
          <w:instrText xml:space="preserve"> PAGEREF _Toc28841 \h </w:instrText>
        </w:r>
        <w:r>
          <w:fldChar w:fldCharType="separate"/>
        </w:r>
        <w:r>
          <w:t>41</w:t>
        </w:r>
        <w:r>
          <w:fldChar w:fldCharType="end"/>
        </w:r>
      </w:hyperlink>
    </w:p>
    <w:p>
      <w:pPr>
        <w:pStyle w:val="TOC2"/>
        <w:tabs>
          <w:tab w:val="right" w:leader="dot" w:pos="8306"/>
        </w:tabs>
      </w:pPr>
      <w:hyperlink w:anchor="_Toc29367" w:history="1">
        <w:r>
          <w:rPr>
            <w:rFonts w:ascii="仿宋" w:eastAsia="仿宋" w:hAnsi="仿宋" w:cs="仿宋" w:hint="eastAsia"/>
            <w:lang w:eastAsia="zh-CN"/>
          </w:rPr>
          <w:t>(一)、产品/服务定位与特点</w:t>
        </w:r>
        <w:r>
          <w:tab/>
        </w:r>
        <w:r>
          <w:fldChar w:fldCharType="begin"/>
        </w:r>
        <w:r>
          <w:instrText xml:space="preserve"> PAGEREF _Toc29367 \h </w:instrText>
        </w:r>
        <w:r>
          <w:fldChar w:fldCharType="separate"/>
        </w:r>
        <w:r>
          <w:t>41</w:t>
        </w:r>
        <w:r>
          <w:fldChar w:fldCharType="end"/>
        </w:r>
      </w:hyperlink>
    </w:p>
    <w:p>
      <w:pPr>
        <w:pStyle w:val="TOC2"/>
        <w:tabs>
          <w:tab w:val="right" w:leader="dot" w:pos="8306"/>
        </w:tabs>
      </w:pPr>
      <w:hyperlink w:anchor="_Toc17150" w:history="1">
        <w:r>
          <w:rPr>
            <w:rFonts w:ascii="仿宋" w:eastAsia="仿宋" w:hAnsi="仿宋" w:cs="仿宋" w:hint="eastAsia"/>
            <w:lang w:eastAsia="zh-CN"/>
          </w:rPr>
          <w:t>(二)、市场定位与竞争分析</w:t>
        </w:r>
        <w:r>
          <w:tab/>
        </w:r>
        <w:r>
          <w:fldChar w:fldCharType="begin"/>
        </w:r>
        <w:r>
          <w:instrText xml:space="preserve"> PAGEREF _Toc17150 \h </w:instrText>
        </w:r>
        <w:r>
          <w:fldChar w:fldCharType="separate"/>
        </w:r>
        <w:r>
          <w:t>43</w:t>
        </w:r>
        <w:r>
          <w:fldChar w:fldCharType="end"/>
        </w:r>
      </w:hyperlink>
    </w:p>
    <w:p>
      <w:pPr>
        <w:pStyle w:val="TOC2"/>
        <w:tabs>
          <w:tab w:val="right" w:leader="dot" w:pos="8306"/>
        </w:tabs>
      </w:pPr>
      <w:hyperlink w:anchor="_Toc20549" w:history="1">
        <w:r>
          <w:rPr>
            <w:rFonts w:ascii="仿宋" w:eastAsia="仿宋" w:hAnsi="仿宋" w:cs="仿宋" w:hint="eastAsia"/>
            <w:lang w:eastAsia="zh-CN"/>
          </w:rPr>
          <w:t>(三)、营销渠道与策略</w:t>
        </w:r>
        <w:r>
          <w:tab/>
        </w:r>
        <w:r>
          <w:fldChar w:fldCharType="begin"/>
        </w:r>
        <w:r>
          <w:instrText xml:space="preserve"> PAGEREF _Toc20549 \h </w:instrText>
        </w:r>
        <w:r>
          <w:fldChar w:fldCharType="separate"/>
        </w:r>
        <w:r>
          <w:t>44</w:t>
        </w:r>
        <w:r>
          <w:fldChar w:fldCharType="end"/>
        </w:r>
      </w:hyperlink>
    </w:p>
    <w:p>
      <w:pPr>
        <w:pStyle w:val="TOC2"/>
        <w:tabs>
          <w:tab w:val="right" w:leader="dot" w:pos="8306"/>
        </w:tabs>
      </w:pPr>
      <w:hyperlink w:anchor="_Toc27085" w:history="1">
        <w:r>
          <w:rPr>
            <w:rFonts w:ascii="仿宋" w:eastAsia="仿宋" w:hAnsi="仿宋" w:cs="仿宋" w:hint="eastAsia"/>
            <w:lang w:eastAsia="zh-CN"/>
          </w:rPr>
          <w:t>(四)、推广与宣传活动</w:t>
        </w:r>
        <w:r>
          <w:tab/>
        </w:r>
        <w:r>
          <w:fldChar w:fldCharType="begin"/>
        </w:r>
        <w:r>
          <w:instrText xml:space="preserve"> PAGEREF _Toc27085 \h </w:instrText>
        </w:r>
        <w:r>
          <w:fldChar w:fldCharType="separate"/>
        </w:r>
        <w:r>
          <w:t>45</w:t>
        </w:r>
        <w:r>
          <w:fldChar w:fldCharType="end"/>
        </w:r>
      </w:hyperlink>
    </w:p>
    <w:p>
      <w:pPr>
        <w:pStyle w:val="TOC1"/>
        <w:tabs>
          <w:tab w:val="right" w:leader="dot" w:pos="8306"/>
        </w:tabs>
      </w:pPr>
      <w:hyperlink w:anchor="_Toc26121" w:history="1">
        <w:r>
          <w:rPr>
            <w:rFonts w:ascii="仿宋" w:eastAsia="仿宋" w:hAnsi="仿宋" w:cs="仿宋" w:hint="eastAsia"/>
            <w:lang w:eastAsia="zh-CN"/>
          </w:rPr>
          <w:t>十四、质量管理体系</w:t>
        </w:r>
        <w:r>
          <w:tab/>
        </w:r>
        <w:r>
          <w:fldChar w:fldCharType="begin"/>
        </w:r>
        <w:r>
          <w:instrText xml:space="preserve"> PAGEREF _Toc26121 \h </w:instrText>
        </w:r>
        <w:r>
          <w:fldChar w:fldCharType="separate"/>
        </w:r>
        <w:r>
          <w:t>50</w:t>
        </w:r>
        <w:r>
          <w:fldChar w:fldCharType="end"/>
        </w:r>
      </w:hyperlink>
    </w:p>
    <w:p>
      <w:pPr>
        <w:pStyle w:val="TOC2"/>
        <w:tabs>
          <w:tab w:val="right" w:leader="dot" w:pos="8306"/>
        </w:tabs>
      </w:pPr>
      <w:hyperlink w:anchor="_Toc12296" w:history="1">
        <w:r>
          <w:rPr>
            <w:rFonts w:ascii="仿宋" w:eastAsia="仿宋" w:hAnsi="仿宋" w:cs="仿宋" w:hint="eastAsia"/>
            <w:lang w:eastAsia="zh-CN"/>
          </w:rPr>
          <w:t>(一)、质量目标与方针</w:t>
        </w:r>
        <w:r>
          <w:tab/>
        </w:r>
        <w:r>
          <w:fldChar w:fldCharType="begin"/>
        </w:r>
        <w:r>
          <w:instrText xml:space="preserve"> PAGEREF _Toc12296 \h </w:instrText>
        </w:r>
        <w:r>
          <w:fldChar w:fldCharType="separate"/>
        </w:r>
        <w:r>
          <w:t>50</w:t>
        </w:r>
        <w:r>
          <w:fldChar w:fldCharType="end"/>
        </w:r>
      </w:hyperlink>
    </w:p>
    <w:p>
      <w:pPr>
        <w:pStyle w:val="TOC2"/>
        <w:tabs>
          <w:tab w:val="right" w:leader="dot" w:pos="8306"/>
        </w:tabs>
      </w:pPr>
      <w:hyperlink w:anchor="_Toc2661" w:history="1">
        <w:r>
          <w:rPr>
            <w:rFonts w:ascii="仿宋" w:eastAsia="仿宋" w:hAnsi="仿宋" w:cs="仿宋" w:hint="eastAsia"/>
            <w:lang w:eastAsia="zh-CN"/>
          </w:rPr>
          <w:t>(二)、质量管理责任</w:t>
        </w:r>
        <w:r>
          <w:tab/>
        </w:r>
        <w:r>
          <w:fldChar w:fldCharType="begin"/>
        </w:r>
        <w:r>
          <w:instrText xml:space="preserve"> PAGEREF _Toc2661 \h </w:instrText>
        </w:r>
        <w:r>
          <w:fldChar w:fldCharType="separate"/>
        </w:r>
        <w:r>
          <w:t>51</w:t>
        </w:r>
        <w:r>
          <w:fldChar w:fldCharType="end"/>
        </w:r>
      </w:hyperlink>
    </w:p>
    <w:p>
      <w:pPr>
        <w:pStyle w:val="TOC2"/>
        <w:tabs>
          <w:tab w:val="right" w:leader="dot" w:pos="8306"/>
        </w:tabs>
      </w:pPr>
      <w:hyperlink w:anchor="_Toc13554" w:history="1">
        <w:r>
          <w:rPr>
            <w:rFonts w:ascii="仿宋" w:eastAsia="仿宋" w:hAnsi="仿宋" w:cs="仿宋" w:hint="eastAsia"/>
            <w:lang w:eastAsia="zh-CN"/>
          </w:rPr>
          <w:t>(三)、质量管理体系文件</w:t>
        </w:r>
        <w:r>
          <w:tab/>
        </w:r>
        <w:r>
          <w:fldChar w:fldCharType="begin"/>
        </w:r>
        <w:r>
          <w:instrText xml:space="preserve"> PAGEREF _Toc13554 \h </w:instrText>
        </w:r>
        <w:r>
          <w:fldChar w:fldCharType="separate"/>
        </w:r>
        <w:r>
          <w:t>53</w:t>
        </w:r>
        <w:r>
          <w:fldChar w:fldCharType="end"/>
        </w:r>
      </w:hyperlink>
    </w:p>
    <w:p>
      <w:pPr>
        <w:pStyle w:val="TOC2"/>
        <w:tabs>
          <w:tab w:val="right" w:leader="dot" w:pos="8306"/>
        </w:tabs>
      </w:pPr>
      <w:hyperlink w:anchor="_Toc8267" w:history="1">
        <w:r>
          <w:rPr>
            <w:rFonts w:ascii="仿宋" w:eastAsia="仿宋" w:hAnsi="仿宋" w:cs="仿宋" w:hint="eastAsia"/>
            <w:lang w:eastAsia="zh-CN"/>
          </w:rPr>
          <w:t>(四)、质量培训与教育</w:t>
        </w:r>
        <w:r>
          <w:tab/>
        </w:r>
        <w:r>
          <w:fldChar w:fldCharType="begin"/>
        </w:r>
        <w:r>
          <w:instrText xml:space="preserve"> PAGEREF _Toc8267 \h </w:instrText>
        </w:r>
        <w:r>
          <w:fldChar w:fldCharType="separate"/>
        </w:r>
        <w:r>
          <w:t>55</w:t>
        </w:r>
        <w:r>
          <w:fldChar w:fldCharType="end"/>
        </w:r>
      </w:hyperlink>
    </w:p>
    <w:p>
      <w:pPr>
        <w:pStyle w:val="TOC2"/>
        <w:tabs>
          <w:tab w:val="right" w:leader="dot" w:pos="8306"/>
        </w:tabs>
      </w:pPr>
      <w:hyperlink w:anchor="_Toc5489" w:history="1">
        <w:r>
          <w:rPr>
            <w:rFonts w:ascii="仿宋" w:eastAsia="仿宋" w:hAnsi="仿宋" w:cs="仿宋" w:hint="eastAsia"/>
            <w:lang w:eastAsia="zh-CN"/>
          </w:rPr>
          <w:t>(五)、质量审核与评价</w:t>
        </w:r>
        <w:r>
          <w:tab/>
        </w:r>
        <w:r>
          <w:fldChar w:fldCharType="begin"/>
        </w:r>
        <w:r>
          <w:instrText xml:space="preserve"> PAGEREF _Toc5489 \h </w:instrText>
        </w:r>
        <w:r>
          <w:fldChar w:fldCharType="separate"/>
        </w:r>
        <w:r>
          <w:t>56</w:t>
        </w:r>
        <w:r>
          <w:fldChar w:fldCharType="end"/>
        </w:r>
      </w:hyperlink>
    </w:p>
    <w:p>
      <w:pPr>
        <w:pStyle w:val="TOC2"/>
        <w:tabs>
          <w:tab w:val="right" w:leader="dot" w:pos="8306"/>
        </w:tabs>
      </w:pPr>
      <w:hyperlink w:anchor="_Toc26594" w:history="1">
        <w:r>
          <w:rPr>
            <w:rFonts w:ascii="仿宋" w:eastAsia="仿宋" w:hAnsi="仿宋" w:cs="仿宋" w:hint="eastAsia"/>
            <w:lang w:eastAsia="zh-CN"/>
          </w:rPr>
          <w:t>(六)、不符合与纠正措施</w:t>
        </w:r>
        <w:r>
          <w:tab/>
        </w:r>
        <w:r>
          <w:fldChar w:fldCharType="begin"/>
        </w:r>
        <w:r>
          <w:instrText xml:space="preserve"> PAGEREF _Toc26594 \h </w:instrText>
        </w:r>
        <w:r>
          <w:fldChar w:fldCharType="separate"/>
        </w:r>
        <w:r>
          <w:t>57</w:t>
        </w:r>
        <w:r>
          <w:fldChar w:fldCharType="end"/>
        </w:r>
      </w:hyperlink>
    </w:p>
    <w:p>
      <w:pPr>
        <w:pStyle w:val="TOC1"/>
        <w:tabs>
          <w:tab w:val="right" w:leader="dot" w:pos="8306"/>
        </w:tabs>
      </w:pPr>
      <w:hyperlink w:anchor="_Toc5271" w:history="1">
        <w:r>
          <w:rPr>
            <w:rFonts w:ascii="仿宋" w:eastAsia="仿宋" w:hAnsi="仿宋" w:cs="仿宋" w:hint="eastAsia"/>
            <w:lang w:eastAsia="zh-CN"/>
          </w:rPr>
          <w:t>十五、供应链管理</w:t>
        </w:r>
        <w:r>
          <w:tab/>
        </w:r>
        <w:r>
          <w:fldChar w:fldCharType="begin"/>
        </w:r>
        <w:r>
          <w:instrText xml:space="preserve"> PAGEREF _Toc5271 \h </w:instrText>
        </w:r>
        <w:r>
          <w:fldChar w:fldCharType="separate"/>
        </w:r>
        <w:r>
          <w:t>58</w:t>
        </w:r>
        <w:r>
          <w:fldChar w:fldCharType="end"/>
        </w:r>
      </w:hyperlink>
    </w:p>
    <w:p>
      <w:pPr>
        <w:pStyle w:val="TOC2"/>
        <w:tabs>
          <w:tab w:val="right" w:leader="dot" w:pos="8306"/>
        </w:tabs>
      </w:pPr>
      <w:hyperlink w:anchor="_Toc13648" w:history="1">
        <w:r>
          <w:rPr>
            <w:rFonts w:ascii="仿宋" w:eastAsia="仿宋" w:hAnsi="仿宋" w:cs="仿宋" w:hint="eastAsia"/>
            <w:lang w:eastAsia="zh-CN"/>
          </w:rPr>
          <w:t>(一)、供应链战略规划</w:t>
        </w:r>
        <w:r>
          <w:tab/>
        </w:r>
        <w:r>
          <w:fldChar w:fldCharType="begin"/>
        </w:r>
        <w:r>
          <w:instrText xml:space="preserve"> PAGEREF _Toc13648 \h </w:instrText>
        </w:r>
        <w:r>
          <w:fldChar w:fldCharType="separate"/>
        </w:r>
        <w:r>
          <w:t>58</w:t>
        </w:r>
        <w:r>
          <w:fldChar w:fldCharType="end"/>
        </w:r>
      </w:hyperlink>
    </w:p>
    <w:p>
      <w:pPr>
        <w:pStyle w:val="TOC2"/>
        <w:tabs>
          <w:tab w:val="right" w:leader="dot" w:pos="8306"/>
        </w:tabs>
      </w:pPr>
      <w:hyperlink w:anchor="_Toc26060" w:history="1">
        <w:r>
          <w:rPr>
            <w:rFonts w:ascii="仿宋" w:eastAsia="仿宋" w:hAnsi="仿宋" w:cs="仿宋" w:hint="eastAsia"/>
            <w:lang w:eastAsia="zh-CN"/>
          </w:rPr>
          <w:t>(二)、供应商选择与合作</w:t>
        </w:r>
        <w:r>
          <w:tab/>
        </w:r>
        <w:r>
          <w:fldChar w:fldCharType="begin"/>
        </w:r>
        <w:r>
          <w:instrText xml:space="preserve"> PAGEREF _Toc26060 \h </w:instrText>
        </w:r>
        <w:r>
          <w:fldChar w:fldCharType="separate"/>
        </w:r>
        <w:r>
          <w:t>60</w:t>
        </w:r>
        <w:r>
          <w:fldChar w:fldCharType="end"/>
        </w:r>
      </w:hyperlink>
    </w:p>
    <w:p>
      <w:pPr>
        <w:pStyle w:val="TOC2"/>
        <w:tabs>
          <w:tab w:val="right" w:leader="dot" w:pos="8306"/>
        </w:tabs>
      </w:pPr>
      <w:hyperlink w:anchor="_Toc18129" w:history="1">
        <w:r>
          <w:rPr>
            <w:rFonts w:ascii="仿宋" w:eastAsia="仿宋" w:hAnsi="仿宋" w:cs="仿宋" w:hint="eastAsia"/>
            <w:lang w:eastAsia="zh-CN"/>
          </w:rPr>
          <w:t>(三)、物流与库存管理</w:t>
        </w:r>
        <w:r>
          <w:tab/>
        </w:r>
        <w:r>
          <w:fldChar w:fldCharType="begin"/>
        </w:r>
        <w:r>
          <w:instrText xml:space="preserve"> PAGEREF _Toc18129 \h </w:instrText>
        </w:r>
        <w:r>
          <w:fldChar w:fldCharType="separate"/>
        </w:r>
        <w:r>
          <w:t>61</w:t>
        </w:r>
        <w:r>
          <w:fldChar w:fldCharType="end"/>
        </w:r>
      </w:hyperlink>
    </w:p>
    <w:p>
      <w:pPr>
        <w:pStyle w:val="TOC1"/>
        <w:tabs>
          <w:tab w:val="right" w:leader="dot" w:pos="8306"/>
        </w:tabs>
      </w:pPr>
      <w:hyperlink w:anchor="_Toc3335" w:history="1">
        <w:r>
          <w:rPr>
            <w:rFonts w:ascii="仿宋" w:eastAsia="仿宋" w:hAnsi="仿宋" w:cs="仿宋" w:hint="eastAsia"/>
            <w:lang w:eastAsia="zh-CN"/>
          </w:rPr>
          <w:t>十六、镇咳药项目变更管理</w:t>
        </w:r>
        <w:r>
          <w:tab/>
        </w:r>
        <w:r>
          <w:fldChar w:fldCharType="begin"/>
        </w:r>
        <w:r>
          <w:instrText xml:space="preserve"> PAGEREF _Toc3335 \h </w:instrText>
        </w:r>
        <w:r>
          <w:fldChar w:fldCharType="separate"/>
        </w:r>
        <w:r>
          <w:t>62</w:t>
        </w:r>
        <w:r>
          <w:fldChar w:fldCharType="end"/>
        </w:r>
      </w:hyperlink>
    </w:p>
    <w:p>
      <w:pPr>
        <w:pStyle w:val="TOC2"/>
        <w:tabs>
          <w:tab w:val="right" w:leader="dot" w:pos="8306"/>
        </w:tabs>
      </w:pPr>
      <w:hyperlink w:anchor="_Toc31874" w:history="1">
        <w:r>
          <w:rPr>
            <w:rFonts w:ascii="仿宋" w:eastAsia="仿宋" w:hAnsi="仿宋" w:cs="仿宋" w:hint="eastAsia"/>
            <w:lang w:eastAsia="zh-CN"/>
          </w:rPr>
          <w:t>(一)、变更申请与评估</w:t>
        </w:r>
        <w:r>
          <w:tab/>
        </w:r>
        <w:r>
          <w:fldChar w:fldCharType="begin"/>
        </w:r>
        <w:r>
          <w:instrText xml:space="preserve"> PAGEREF _Toc31874 \h </w:instrText>
        </w:r>
        <w:r>
          <w:fldChar w:fldCharType="separate"/>
        </w:r>
        <w:r>
          <w:t>62</w:t>
        </w:r>
        <w:r>
          <w:fldChar w:fldCharType="end"/>
        </w:r>
      </w:hyperlink>
    </w:p>
    <w:p>
      <w:pPr>
        <w:pStyle w:val="TOC2"/>
        <w:tabs>
          <w:tab w:val="right" w:leader="dot" w:pos="8306"/>
        </w:tabs>
      </w:pPr>
      <w:hyperlink w:anchor="_Toc11756" w:history="1">
        <w:r>
          <w:rPr>
            <w:rFonts w:ascii="仿宋" w:eastAsia="仿宋" w:hAnsi="仿宋" w:cs="仿宋" w:hint="eastAsia"/>
            <w:lang w:eastAsia="zh-CN"/>
          </w:rPr>
          <w:t>(二)、变更实施与控制</w:t>
        </w:r>
        <w:r>
          <w:tab/>
        </w:r>
        <w:r>
          <w:fldChar w:fldCharType="begin"/>
        </w:r>
        <w:r>
          <w:instrText xml:space="preserve"> PAGEREF _Toc11756 \h </w:instrText>
        </w:r>
        <w:r>
          <w:fldChar w:fldCharType="separate"/>
        </w:r>
        <w:r>
          <w:t>63</w:t>
        </w:r>
        <w:r>
          <w:fldChar w:fldCharType="end"/>
        </w:r>
      </w:hyperlink>
    </w:p>
    <w:p>
      <w:pPr>
        <w:pStyle w:val="TOC1"/>
        <w:tabs>
          <w:tab w:val="right" w:leader="dot" w:pos="8306"/>
        </w:tabs>
      </w:pPr>
      <w:hyperlink w:anchor="_Toc1930" w:history="1">
        <w:r>
          <w:rPr>
            <w:rFonts w:ascii="仿宋" w:eastAsia="仿宋" w:hAnsi="仿宋" w:cs="仿宋" w:hint="eastAsia"/>
            <w:lang w:eastAsia="zh-CN"/>
          </w:rPr>
          <w:t>十七、镇咳药项目实施时间节点</w:t>
        </w:r>
        <w:r>
          <w:tab/>
        </w:r>
        <w:r>
          <w:fldChar w:fldCharType="begin"/>
        </w:r>
        <w:r>
          <w:instrText xml:space="preserve"> PAGEREF _Toc1930 \h </w:instrText>
        </w:r>
        <w:r>
          <w:fldChar w:fldCharType="separate"/>
        </w:r>
        <w:r>
          <w:t>63</w:t>
        </w:r>
        <w:r>
          <w:fldChar w:fldCharType="end"/>
        </w:r>
      </w:hyperlink>
    </w:p>
    <w:p>
      <w:pPr>
        <w:pStyle w:val="TOC2"/>
        <w:tabs>
          <w:tab w:val="right" w:leader="dot" w:pos="8306"/>
        </w:tabs>
      </w:pPr>
      <w:hyperlink w:anchor="_Toc10450" w:history="1">
        <w:r>
          <w:rPr>
            <w:rFonts w:ascii="仿宋" w:eastAsia="仿宋" w:hAnsi="仿宋" w:cs="仿宋" w:hint="eastAsia"/>
            <w:lang w:eastAsia="zh-CN"/>
          </w:rPr>
          <w:t>(一)、镇咳药项目启动阶段时间节点</w:t>
        </w:r>
        <w:r>
          <w:tab/>
        </w:r>
        <w:r>
          <w:fldChar w:fldCharType="begin"/>
        </w:r>
        <w:r>
          <w:instrText xml:space="preserve"> PAGEREF _Toc10450 \h </w:instrText>
        </w:r>
        <w:r>
          <w:fldChar w:fldCharType="separate"/>
        </w:r>
        <w:r>
          <w:t>63</w:t>
        </w:r>
        <w:r>
          <w:fldChar w:fldCharType="end"/>
        </w:r>
      </w:hyperlink>
    </w:p>
    <w:p>
      <w:pPr>
        <w:pStyle w:val="TOC2"/>
        <w:tabs>
          <w:tab w:val="right" w:leader="dot" w:pos="8306"/>
        </w:tabs>
      </w:pPr>
      <w:hyperlink w:anchor="_Toc4997" w:history="1">
        <w:r>
          <w:rPr>
            <w:rFonts w:ascii="仿宋" w:eastAsia="仿宋" w:hAnsi="仿宋" w:cs="仿宋" w:hint="eastAsia"/>
            <w:lang w:eastAsia="zh-CN"/>
          </w:rPr>
          <w:t>(二)、镇咳药项目执行阶段时间节点</w:t>
        </w:r>
        <w:r>
          <w:tab/>
        </w:r>
        <w:r>
          <w:fldChar w:fldCharType="begin"/>
        </w:r>
        <w:r>
          <w:instrText xml:space="preserve"> PAGEREF _Toc4997 \h </w:instrText>
        </w:r>
        <w:r>
          <w:fldChar w:fldCharType="separate"/>
        </w:r>
        <w:r>
          <w:t>64</w:t>
        </w:r>
        <w:r>
          <w:fldChar w:fldCharType="end"/>
        </w:r>
      </w:hyperlink>
    </w:p>
    <w:p>
      <w:pPr>
        <w:pStyle w:val="TOC2"/>
        <w:tabs>
          <w:tab w:val="right" w:leader="dot" w:pos="8306"/>
        </w:tabs>
      </w:pPr>
      <w:hyperlink w:anchor="_Toc7417" w:history="1">
        <w:r>
          <w:rPr>
            <w:rFonts w:ascii="仿宋" w:eastAsia="仿宋" w:hAnsi="仿宋" w:cs="仿宋" w:hint="eastAsia"/>
            <w:lang w:eastAsia="zh-CN"/>
          </w:rPr>
          <w:t>(三)、镇咳药项目完成阶段时间节点</w:t>
        </w:r>
        <w:r>
          <w:tab/>
        </w:r>
        <w:r>
          <w:fldChar w:fldCharType="begin"/>
        </w:r>
        <w:r>
          <w:instrText xml:space="preserve"> PAGEREF _Toc7417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81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0124"/>
      <w:r>
        <w:rPr>
          <w:rFonts w:ascii="仿宋" w:eastAsia="仿宋" w:hAnsi="仿宋" w:cs="仿宋" w:hint="eastAsia"/>
          <w:sz w:val="28"/>
          <w:lang w:eastAsia="zh-CN"/>
        </w:rPr>
        <w:t>一、镇咳药项目绩效评估</w:t>
      </w:r>
      <w:bookmarkEnd w:id="2"/>
    </w:p>
    <w:p>
      <w:pPr>
        <w:pStyle w:val="Heading2"/>
        <w:rPr>
          <w:rFonts w:ascii="仿宋" w:eastAsia="仿宋" w:hAnsi="仿宋" w:cs="仿宋" w:hint="eastAsia"/>
          <w:lang w:eastAsia="zh-CN"/>
        </w:rPr>
      </w:pPr>
      <w:bookmarkStart w:id="3" w:name="_Toc8332"/>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在镇咳药项目中，我们设计了一套全面的绩效评估指标，以确保镇咳药项目的可控和成功交付。这些指标跨足镇咳药项目目标、成本、进度和质量等多个维度，为我们提供了全面洞察镇咳药项目的健康状况。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镇咳药项目目标达成率是我们关注的首要指标。我们设定了明确的目标，并通过定期监测和评估，迅速发现并应对潜在的目标偏差。这为镇咳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成本绩效是另一个核心关注点。通过实际成本与预算成本的对比分析，我们深入了解成本差异的原因，及时调整资源分配，保持镇咳药项目在经济效益方面的合理水平。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镇咳药项目进度作为关键的绩效指标之一，得到了精心的关注。我们制定了详细的镇咳药项目进度计划，并设立了进度符合度指标，确保实际进度与计划进度保持一致。这使我们能够快速发现和解决潜在的进度问题，保持镇咳药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镇咳药项目绩效的不可或缺的一环。我们引入了一系列的质量标准和客户满意度指标，以确保镇咳药项目交付的成果在质量上达到或超越预期水平。通过持续监测这些指标，我们努力提升镇咳药项目整体质量水平，为镇咳药项目的成功交付提供有力保障。通过这些科学且全面的绩效评估，我们能够更好地引导镇咳药项目的持续改进，确保镇咳药项目目标的顺利达成。</w:t>
      </w:r>
    </w:p>
    <w:p>
      <w:pPr>
        <w:pStyle w:val="Heading2"/>
        <w:ind w:firstLine="560" w:firstLineChars="200"/>
        <w:rPr>
          <w:rFonts w:ascii="仿宋" w:eastAsia="仿宋" w:hAnsi="仿宋" w:cs="仿宋" w:hint="eastAsia"/>
          <w:sz w:val="28"/>
          <w:lang w:eastAsia="zh-CN"/>
        </w:rPr>
      </w:pPr>
      <w:bookmarkStart w:id="4" w:name="_Toc29549"/>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绩效评估是镇咳药项目中的关键环节，为确保镇咳药项目达到预期目标，我们采用了多层次、多维度的绩效评估方法。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镇咳药项目的战略目标对齐，确保每个决策和行动都与镇咳药项目整体目标保持一致。团队会定期召开战略对齐会议，审视当前工作与镇咳药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镇咳药项目进度、质量、成本和风险等方面。这些指标通过数据收集和分析，为镇咳药项目管理团队提供了客观的评估依据。例如，我们通过镇咳药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绩效评估不仅仅停留在镇咳药项目内部，还考虑了镇咳药项目对外部环境的影响。我们定期进行干系人满意度调查，以了解各利益相关方对镇咳药项目的期望和满意度，并及时做出调整。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这种多层次、多角度的绩效评估方法，使得我们能够全面了解镇咳药项目的运行状态，及时做出调整，确保镇咳药项目在不断变化的环境中保持稳健前行。</w:t>
      </w:r>
    </w:p>
    <w:p>
      <w:pPr>
        <w:pStyle w:val="Heading2"/>
        <w:ind w:firstLine="560" w:firstLineChars="200"/>
        <w:rPr>
          <w:rFonts w:ascii="仿宋" w:eastAsia="仿宋" w:hAnsi="仿宋" w:cs="仿宋" w:hint="eastAsia"/>
          <w:sz w:val="28"/>
          <w:lang w:eastAsia="zh-CN"/>
        </w:rPr>
      </w:pPr>
      <w:bookmarkStart w:id="5" w:name="_Toc24104"/>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为了确保镇咳药项目的有效管理和不断优化，我们采用了精心设计的绩效评估周期。这个周期旨在实现灵活、实时和全面的评估，以适应镇咳药项目执行中的各种挑战。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镇咳药项目的不同需求，分为短期、中期和长期。短期评估关注每个迭代或工作周期，以及时发现和解决当前任务中的问题。中期评估涵盖几个迭代，深入了解整体镇咳药项目的趋势和性能。长期评估则着眼于整个镇咳药项目阶段，确保镇咳药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镇咳药项目管理工具和协作平台，团队成员能够随时更新和分享镇咳药项目数据。这种实时性的反馈机制使我们能够及时察觉潜在问题，快速调整，保持镇咳药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镇咳药项目的决策制定密不可分。每个周期的镇咳药项目回顾会议成为集体总结经验、识别问题深层次原因并找到创新解决方案的平台。这种定期的反思与调整机制使镇咳药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31629"/>
      <w:r>
        <w:rPr>
          <w:rFonts w:ascii="仿宋" w:eastAsia="仿宋" w:hAnsi="仿宋" w:cs="仿宋" w:hint="eastAsia"/>
          <w:sz w:val="28"/>
          <w:lang w:eastAsia="zh-CN"/>
        </w:rPr>
        <w:t>二、镇咳药项目建设背景及必要性分析</w:t>
      </w:r>
      <w:bookmarkEnd w:id="6"/>
    </w:p>
    <w:p>
      <w:pPr>
        <w:pStyle w:val="Heading2"/>
        <w:rPr>
          <w:rFonts w:ascii="仿宋" w:eastAsia="仿宋" w:hAnsi="仿宋" w:cs="仿宋" w:hint="eastAsia"/>
          <w:lang w:eastAsia="zh-CN"/>
        </w:rPr>
      </w:pPr>
      <w:bookmarkStart w:id="7" w:name="_Toc13199"/>
      <w:r>
        <w:rPr>
          <w:rFonts w:ascii="仿宋" w:eastAsia="仿宋" w:hAnsi="仿宋" w:cs="仿宋" w:hint="eastAsia"/>
          <w:lang w:eastAsia="zh-CN"/>
        </w:rPr>
        <w:t>(一)、镇咳药项目背景分析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镇咳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镇咳药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我们的背景分析将深入挖掘当前行业的发展趋势，通过对竞争态势的全面审视，找到镇咳药项目在这个潮流中的定位。同时，我们将关注行业内涌现的新兴机遇，以便镇咳药项目更好地融入行业发展的潮流中。</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镇咳药项目提供了强大的发展动力。我们将聚焦于行业内最新的技术发展趋势，包括但不限于人工智能、大数据分析、物联网等领域。通过深度的技术研究，我们将确保镇咳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镇咳药项目发展的源泉。我们将投入更多的精力对市场需求进行深入剖析，超越表面的需求，深入挖掘潜在的市场痛点和机遇。通过对市场需求的细致了解，镇咳药项目将更有针对性地设计解决方案，满足市场的多样化需求，从而更好地促进镇咳药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镇咳药项目战略至关重要。我们将对竞争态势进行更为深入的分析，包括但不限于市场份额、产品特点、客户满意度等多个维度。通过深度的竞争分析，镇咳药项目将能够更准确地把握市场脉搏，制定具有竞争力的镇咳药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行业内的法规和政策环境对镇咳药项目的发展具有直接的影响。我们将进行更为全面的法规和政策分析，了解行业发展中的潜在法律风险和合规挑战。通过充分了解和遵守相关法规，镇咳药项目将确保在法律框架内合法合规运营，为镇咳药项目的稳健发展提供有力支持。</w:t>
      </w:r>
    </w:p>
    <w:p>
      <w:pPr>
        <w:pStyle w:val="Heading2"/>
        <w:ind w:firstLine="560" w:firstLineChars="200"/>
        <w:rPr>
          <w:rFonts w:ascii="仿宋" w:eastAsia="仿宋" w:hAnsi="仿宋" w:cs="仿宋" w:hint="eastAsia"/>
          <w:sz w:val="28"/>
          <w:lang w:eastAsia="zh-CN"/>
        </w:rPr>
      </w:pPr>
      <w:bookmarkStart w:id="8" w:name="_Toc8233"/>
      <w:r>
        <w:rPr>
          <w:rFonts w:ascii="仿宋" w:eastAsia="仿宋" w:hAnsi="仿宋" w:cs="仿宋" w:hint="eastAsia"/>
          <w:sz w:val="28"/>
          <w:lang w:eastAsia="zh-CN"/>
        </w:rPr>
        <w:t>(二)、镇咳药项目建设必要性分析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镇咳药项目建设的迫切性源于对行业发展趋势的深刻洞察。我们正处于一个行业变革的时代，科技创新、数字化转型成为企业发展的关键动力。镇咳药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镇咳药项目建设不仅仅是为了跟上潮流，更是为了通过技术创新推动企业的持续发展。通过引入先进的技术和解决方案，镇咳药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镇咳药项目的建设成为必然选择，通过提高产品质量、拓展服务领域，从而在竞争中获得更多的机会。镇咳药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镇咳药项目建设的必要性体现在对客户需求更精准的满足。通过镇咳药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镇咳药项目建设的背后是对企业持续创新的追求。只有通过不断创新，企业才能在竞争中立于不败之地。镇咳药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3304"/>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7606"/>
      <w:r>
        <w:rPr>
          <w:rFonts w:ascii="仿宋" w:eastAsia="仿宋" w:hAnsi="仿宋" w:cs="仿宋" w:hint="eastAsia"/>
          <w:lang w:eastAsia="zh-CN"/>
        </w:rPr>
        <w:t>(一)、镇咳药行业分析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镇咳药行业一直以来都是市场的关注焦点。行业内的发展趋势、竞争态势以及潜在机会都对镇咳药项目的推进产生深远的影响。通过深入研究行业的整体概貌，我们将更好地理解行业的核心特征，为镇咳药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镇咳药行业，技术一直是推动创新和发展的关键因素。我们将对当前技术趋势进行详尽分析，包括但不限于人工智能、大数据应用、先进制造技术等。这有助于镇咳药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镇咳药项目成功的基础。我们将对主要竞争对手进行深入研究，包括其市场份额、产品特点、市场定位等。通过全面了解竞争对手的优势和劣势，镇咳药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23064"/>
      <w:r>
        <w:rPr>
          <w:rFonts w:ascii="仿宋" w:eastAsia="仿宋" w:hAnsi="仿宋" w:cs="仿宋" w:hint="eastAsia"/>
          <w:sz w:val="28"/>
          <w:lang w:eastAsia="zh-CN"/>
        </w:rPr>
        <w:t>(二)、镇咳药市场分析预测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通过对市场规模的深入调研，我们将预测镇咳药市场未来的增长趋势。这包括市场的整体规模、各细分领域的发展趋势等。镇咳药项目可以根据市场的扩张速度和潜在机会，制定更符合市场需求的发展策略。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了解消费者的需求是市场分析的核心。我们将通过调查研究，深入挖掘目标消费者的需求特点、购买习惯以及对产品和服务的期望。这有助于镇咳药项目更好地定位目标市场，提供更符合消费者期待的解决方案。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镇咳药项目实施过程中需要充分考虑的因素。我们将对市场风险进行全面评估，包括但不限于政策法规风险、市场竞争风险、技术变革风险等。通过对潜在风险的深入分析，镇咳药项目可以制定相应的风险缓解策略，降低不确定性对镇咳药项目的影响。</w:t>
      </w:r>
    </w:p>
    <w:p>
      <w:pPr>
        <w:pStyle w:val="Heading1"/>
        <w:ind w:firstLine="560" w:firstLineChars="200"/>
        <w:rPr>
          <w:rFonts w:ascii="仿宋" w:eastAsia="仿宋" w:hAnsi="仿宋" w:cs="仿宋" w:hint="eastAsia"/>
          <w:sz w:val="28"/>
          <w:lang w:eastAsia="zh-CN"/>
        </w:rPr>
      </w:pPr>
      <w:bookmarkStart w:id="12" w:name="_Toc15552"/>
      <w:r>
        <w:rPr>
          <w:rFonts w:ascii="仿宋" w:eastAsia="仿宋" w:hAnsi="仿宋" w:cs="仿宋" w:hint="eastAsia"/>
          <w:sz w:val="28"/>
          <w:lang w:eastAsia="zh-CN"/>
        </w:rPr>
        <w:t>四、镇咳药项目土建工程</w:t>
      </w:r>
      <w:bookmarkEnd w:id="12"/>
    </w:p>
    <w:p>
      <w:pPr>
        <w:pStyle w:val="Heading2"/>
        <w:rPr>
          <w:rFonts w:ascii="仿宋" w:eastAsia="仿宋" w:hAnsi="仿宋" w:cs="仿宋" w:hint="eastAsia"/>
          <w:lang w:eastAsia="zh-CN"/>
        </w:rPr>
      </w:pPr>
      <w:bookmarkStart w:id="13" w:name="_Toc24782"/>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在镇咳药项目的建筑工程设计中，我们将秉承一系列重要的设计原则，以确保镇咳药项目建筑在功能、美观、可持续性等方面达到最佳效果。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首要原则是确保建筑的功能性得到最大化的发挥。我们将充分理解镇咳药项目的实际需求，合理布局各个功能区域，保证建筑在满足业务需求的同时，提供高效的工作环境。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在建筑设计中，我们将综合考虑建设和运营成本。通过精细的经济效益分析，确保设计方案在高效利用资源的同时，对镇咳药项目的长期盈利能力有积极的贡献。</w:t>
      </w:r>
    </w:p>
    <w:p>
      <w:pPr>
        <w:pStyle w:val="Heading2"/>
        <w:ind w:firstLine="560" w:firstLineChars="200"/>
        <w:rPr>
          <w:rFonts w:ascii="仿宋" w:eastAsia="仿宋" w:hAnsi="仿宋" w:cs="仿宋" w:hint="eastAsia"/>
          <w:sz w:val="28"/>
          <w:lang w:eastAsia="zh-CN"/>
        </w:rPr>
      </w:pPr>
      <w:bookmarkStart w:id="14" w:name="_Toc5700"/>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镇咳药项目的土建工程设计中，我们将精准设定设计年限，结合镇咳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镇咳药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16372"/>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镇咳药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镇咳药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镇咳药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6108"/>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本期工程镇咳药项目预计总建筑面积XXX平方米，其中：计容建筑面积XXX平方米，计划建筑工程投资XX万元，占镇咳药项目总投资的XX%。</w:t>
      </w:r>
    </w:p>
    <w:p>
      <w:pPr>
        <w:pStyle w:val="Heading1"/>
        <w:ind w:firstLine="560" w:firstLineChars="200"/>
        <w:rPr>
          <w:rFonts w:ascii="仿宋" w:eastAsia="仿宋" w:hAnsi="仿宋" w:cs="仿宋" w:hint="eastAsia"/>
          <w:sz w:val="28"/>
          <w:lang w:eastAsia="zh-CN"/>
        </w:rPr>
      </w:pPr>
      <w:bookmarkStart w:id="17" w:name="_Toc14256"/>
      <w:r>
        <w:rPr>
          <w:rFonts w:ascii="仿宋" w:eastAsia="仿宋" w:hAnsi="仿宋" w:cs="仿宋" w:hint="eastAsia"/>
          <w:sz w:val="28"/>
          <w:lang w:eastAsia="zh-CN"/>
        </w:rPr>
        <w:t>五、镇咳药项目建设单位说明</w:t>
      </w:r>
      <w:bookmarkEnd w:id="17"/>
    </w:p>
    <w:p>
      <w:pPr>
        <w:pStyle w:val="Heading2"/>
        <w:rPr>
          <w:rFonts w:ascii="仿宋" w:eastAsia="仿宋" w:hAnsi="仿宋" w:cs="仿宋" w:hint="eastAsia"/>
          <w:lang w:eastAsia="zh-CN"/>
        </w:rPr>
      </w:pPr>
      <w:bookmarkStart w:id="18" w:name="_Toc11841"/>
      <w:r>
        <w:rPr>
          <w:rFonts w:ascii="仿宋" w:eastAsia="仿宋" w:hAnsi="仿宋" w:cs="仿宋" w:hint="eastAsia"/>
          <w:lang w:eastAsia="zh-CN"/>
        </w:rPr>
        <w:t>(一)、镇咳药项目承办单位基本情况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8789"/>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镇咳药项目承办单位的XXXX，我们着眼于实现可持续的经济效益。通过技术创新和解决方案的提供，公司预计在镇咳药项目执行期间将获得可观的收入增长。这一收入来源主要包括镇咳药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同时，我们注重成本控制和效率提升，以确保镇咳药项目的可持续盈利。透过精细的管理和资源优化，公司期望实现镇咳药项目利润最大化。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镇咳药项目实施进行全面的投资评估，包括镇咳药项目启动阶段的资金投入和后续运营成本。通过对镇咳药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镇咳药项目实施过程中具备足够的资金流动性，公司将进行详尽的现金流分析。这包括资金需求的合理预测、镇咳药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0" w:name="_Toc28915"/>
      <w:r>
        <w:rPr>
          <w:rFonts w:ascii="仿宋" w:eastAsia="仿宋" w:hAnsi="仿宋" w:cs="仿宋" w:hint="eastAsia"/>
          <w:sz w:val="28"/>
          <w:lang w:eastAsia="zh-CN"/>
        </w:rPr>
        <w:t>六、工艺说明</w:t>
      </w:r>
      <w:bookmarkEnd w:id="20"/>
    </w:p>
    <w:p>
      <w:pPr>
        <w:pStyle w:val="Heading2"/>
        <w:rPr>
          <w:rFonts w:ascii="仿宋" w:eastAsia="仿宋" w:hAnsi="仿宋" w:cs="仿宋" w:hint="eastAsia"/>
          <w:lang w:eastAsia="zh-CN"/>
        </w:rPr>
      </w:pPr>
      <w:bookmarkStart w:id="21" w:name="_Toc11765"/>
      <w:r>
        <w:rPr>
          <w:rFonts w:ascii="仿宋" w:eastAsia="仿宋" w:hAnsi="仿宋" w:cs="仿宋" w:hint="eastAsia"/>
          <w:lang w:eastAsia="zh-CN"/>
        </w:rPr>
        <w:t>(一)、技术管理特点</w:t>
      </w:r>
      <w:bookmarkEnd w:id="21"/>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镇咳药项目的技术管理特点体现在其创新导向。通过引入最先进的技术趋势和解决方案，镇咳药项目致力于提升科技含量、提高质量和效率水平。这意味着我们将采用最新的工具和方法，确保镇咳药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镇咳药项目技术管理的显著特征。通过整合不同领域的技术资源，我们实现了跨学科的协同工作。这有助于优化技术架构，提高整体效能。此外，整合性策略还促进了不同技术团队之间的紧密沟通和高效合作，确保镇咳药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镇咳药项目所采用的技术。通过不断优化技术方案，镇咳药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镇咳药项目团队将在镇咳药项目初期识别可能的技术风险，并采取相应的预防和应对措施。通过建立健全的风险评估机制，镇咳药项目能够在实施过程中及时发现并解决潜在的技术问题，保障镇咳药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通过这些独特的技术管理特点，我们确信在镇咳药项目中，技术将成为镇咳药项目成功的有力支持。这一深度剖析揭示了技术管理在镇咳药项目实施中的关键作用，为镇咳药项目的技术基础奠定了坚实的基础。</w:t>
      </w:r>
    </w:p>
    <w:p>
      <w:pPr>
        <w:pStyle w:val="Heading2"/>
        <w:ind w:firstLine="560" w:firstLineChars="200"/>
        <w:rPr>
          <w:rFonts w:ascii="仿宋" w:eastAsia="仿宋" w:hAnsi="仿宋" w:cs="仿宋" w:hint="eastAsia"/>
          <w:sz w:val="28"/>
          <w:lang w:eastAsia="zh-CN"/>
        </w:rPr>
      </w:pPr>
      <w:bookmarkStart w:id="22" w:name="_Toc16392"/>
      <w:r>
        <w:rPr>
          <w:rFonts w:ascii="仿宋" w:eastAsia="仿宋" w:hAnsi="仿宋" w:cs="仿宋" w:hint="eastAsia"/>
          <w:sz w:val="28"/>
          <w:lang w:eastAsia="zh-CN"/>
        </w:rPr>
        <w:t>(二)、镇咳药项目工艺技术设计方案</w:t>
      </w:r>
      <w:bookmarkEnd w:id="22"/>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https://d.book118.com/986020214200010100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镇咳药项目计划设计方案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镇咳药项目计划设计方案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镇咳药项目计划设计方案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镇咳药项目计划设计方案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镇咳药项目计划设计方案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镇咳药项目计划设计方案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镇咳药项目计划设计方案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镇咳药项目计划设计方案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镇咳药项目计划设计方案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镇咳药项目计划设计方案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镇咳药项目计划设计方案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镇咳药项目计划设计方案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镇咳药项目计划设计方案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镇咳药项目计划设计方案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镇咳药项目计划设计方案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镇咳药项目计划设计方案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镇咳药项目计划设计方案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FA506F"/>
    <w:rsid w:val="2BFA506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86020214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2024-03-01T21:21:00Z</dcterms:created>
  <dcterms:modified xsi:type="dcterms:W3CDTF">2024-03-01T21:21:36Z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1032E156B0FA4D74B28AD6FAE65A7BD7_11</vt:lpwstr>
  </property>
  <property fmtid="{D5CDD505-2E9C-101B-9397-08002B2CF9AE}" pid="3" name="KSOProductBuildVer">
    <vt:lpwstr>2052-12.1.0.16388</vt:lpwstr>
  </property>
</Properties>
</file>