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并条机相关行业公司员工职业发展支持与推动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0" w:history="1">
        <w:r>
          <w:rPr>
            <w:rFonts w:ascii="仿宋" w:eastAsia="仿宋" w:hAnsi="仿宋" w:cs="仿宋" w:hint="eastAsia"/>
            <w:lang w:eastAsia="zh-CN"/>
          </w:rPr>
          <w:t>前言</w:t>
        </w:r>
        <w:r>
          <w:tab/>
        </w:r>
        <w:r>
          <w:fldChar w:fldCharType="begin"/>
        </w:r>
        <w:r>
          <w:instrText xml:space="preserve"> PAGEREF _Toc5170 \h </w:instrText>
        </w:r>
        <w:r>
          <w:fldChar w:fldCharType="separate"/>
        </w:r>
        <w:r>
          <w:t>3</w:t>
        </w:r>
        <w:r>
          <w:fldChar w:fldCharType="end"/>
        </w:r>
      </w:hyperlink>
    </w:p>
    <w:p>
      <w:pPr>
        <w:pStyle w:val="TOC1"/>
        <w:tabs>
          <w:tab w:val="right" w:leader="dot" w:pos="8306"/>
        </w:tabs>
      </w:pPr>
      <w:hyperlink w:anchor="_Toc7745" w:history="1">
        <w:r>
          <w:rPr>
            <w:rFonts w:ascii="仿宋" w:eastAsia="仿宋" w:hAnsi="仿宋" w:cs="仿宋" w:hint="eastAsia"/>
            <w:lang w:eastAsia="zh-CN"/>
          </w:rPr>
          <w:t>一、并条机行业背景分析</w:t>
        </w:r>
        <w:r>
          <w:tab/>
        </w:r>
        <w:r>
          <w:fldChar w:fldCharType="begin"/>
        </w:r>
        <w:r>
          <w:instrText xml:space="preserve"> PAGEREF _Toc7745 \h </w:instrText>
        </w:r>
        <w:r>
          <w:fldChar w:fldCharType="separate"/>
        </w:r>
        <w:r>
          <w:t>3</w:t>
        </w:r>
        <w:r>
          <w:fldChar w:fldCharType="end"/>
        </w:r>
      </w:hyperlink>
    </w:p>
    <w:p>
      <w:pPr>
        <w:pStyle w:val="TOC2"/>
        <w:tabs>
          <w:tab w:val="right" w:leader="dot" w:pos="8306"/>
        </w:tabs>
      </w:pPr>
      <w:hyperlink w:anchor="_Toc270" w:history="1">
        <w:r>
          <w:rPr>
            <w:rFonts w:ascii="仿宋" w:eastAsia="仿宋" w:hAnsi="仿宋" w:cs="仿宋" w:hint="eastAsia"/>
            <w:lang w:eastAsia="zh-CN"/>
          </w:rPr>
          <w:t>(一)、并条机行业背景分析</w:t>
        </w:r>
        <w:r>
          <w:tab/>
        </w:r>
        <w:r>
          <w:fldChar w:fldCharType="begin"/>
        </w:r>
        <w:r>
          <w:instrText xml:space="preserve"> PAGEREF _Toc270 \h </w:instrText>
        </w:r>
        <w:r>
          <w:fldChar w:fldCharType="separate"/>
        </w:r>
        <w:r>
          <w:t>3</w:t>
        </w:r>
        <w:r>
          <w:fldChar w:fldCharType="end"/>
        </w:r>
      </w:hyperlink>
    </w:p>
    <w:p>
      <w:pPr>
        <w:pStyle w:val="TOC1"/>
        <w:tabs>
          <w:tab w:val="right" w:leader="dot" w:pos="8306"/>
        </w:tabs>
      </w:pPr>
      <w:hyperlink w:anchor="_Toc19118" w:history="1">
        <w:r>
          <w:rPr>
            <w:rFonts w:ascii="仿宋" w:eastAsia="仿宋" w:hAnsi="仿宋" w:cs="仿宋" w:hint="eastAsia"/>
            <w:lang w:eastAsia="zh-CN"/>
          </w:rPr>
          <w:t>二、第七章员工培训与发展</w:t>
        </w:r>
        <w:r>
          <w:tab/>
        </w:r>
        <w:r>
          <w:fldChar w:fldCharType="begin"/>
        </w:r>
        <w:r>
          <w:instrText xml:space="preserve"> PAGEREF _Toc19118 \h </w:instrText>
        </w:r>
        <w:r>
          <w:fldChar w:fldCharType="separate"/>
        </w:r>
        <w:r>
          <w:t>5</w:t>
        </w:r>
        <w:r>
          <w:fldChar w:fldCharType="end"/>
        </w:r>
      </w:hyperlink>
    </w:p>
    <w:p>
      <w:pPr>
        <w:pStyle w:val="TOC2"/>
        <w:tabs>
          <w:tab w:val="right" w:leader="dot" w:pos="8306"/>
        </w:tabs>
      </w:pPr>
      <w:hyperlink w:anchor="_Toc30954" w:history="1">
        <w:r>
          <w:rPr>
            <w:rFonts w:ascii="仿宋" w:eastAsia="仿宋" w:hAnsi="仿宋" w:cs="仿宋" w:hint="eastAsia"/>
            <w:lang w:eastAsia="zh-CN"/>
          </w:rPr>
          <w:t>(一)、培训需求分析</w:t>
        </w:r>
        <w:r>
          <w:tab/>
        </w:r>
        <w:r>
          <w:fldChar w:fldCharType="begin"/>
        </w:r>
        <w:r>
          <w:instrText xml:space="preserve"> PAGEREF _Toc30954 \h </w:instrText>
        </w:r>
        <w:r>
          <w:fldChar w:fldCharType="separate"/>
        </w:r>
        <w:r>
          <w:t>5</w:t>
        </w:r>
        <w:r>
          <w:fldChar w:fldCharType="end"/>
        </w:r>
      </w:hyperlink>
    </w:p>
    <w:p>
      <w:pPr>
        <w:pStyle w:val="TOC2"/>
        <w:tabs>
          <w:tab w:val="right" w:leader="dot" w:pos="8306"/>
        </w:tabs>
      </w:pPr>
      <w:hyperlink w:anchor="_Toc26960" w:history="1">
        <w:r>
          <w:rPr>
            <w:rFonts w:ascii="仿宋" w:eastAsia="仿宋" w:hAnsi="仿宋" w:cs="仿宋" w:hint="eastAsia"/>
            <w:lang w:eastAsia="zh-CN"/>
          </w:rPr>
          <w:t>(二)、培训计划制定</w:t>
        </w:r>
        <w:r>
          <w:tab/>
        </w:r>
        <w:r>
          <w:fldChar w:fldCharType="begin"/>
        </w:r>
        <w:r>
          <w:instrText xml:space="preserve"> PAGEREF _Toc26960 \h </w:instrText>
        </w:r>
        <w:r>
          <w:fldChar w:fldCharType="separate"/>
        </w:r>
        <w:r>
          <w:t>6</w:t>
        </w:r>
        <w:r>
          <w:fldChar w:fldCharType="end"/>
        </w:r>
      </w:hyperlink>
    </w:p>
    <w:p>
      <w:pPr>
        <w:pStyle w:val="TOC2"/>
        <w:tabs>
          <w:tab w:val="right" w:leader="dot" w:pos="8306"/>
        </w:tabs>
      </w:pPr>
      <w:hyperlink w:anchor="_Toc4477" w:history="1">
        <w:r>
          <w:rPr>
            <w:rFonts w:ascii="仿宋" w:eastAsia="仿宋" w:hAnsi="仿宋" w:cs="仿宋" w:hint="eastAsia"/>
            <w:lang w:eastAsia="zh-CN"/>
          </w:rPr>
          <w:t>(三)、培训实施与评估</w:t>
        </w:r>
        <w:r>
          <w:tab/>
        </w:r>
        <w:r>
          <w:fldChar w:fldCharType="begin"/>
        </w:r>
        <w:r>
          <w:instrText xml:space="preserve"> PAGEREF _Toc4477 \h </w:instrText>
        </w:r>
        <w:r>
          <w:fldChar w:fldCharType="separate"/>
        </w:r>
        <w:r>
          <w:t>6</w:t>
        </w:r>
        <w:r>
          <w:fldChar w:fldCharType="end"/>
        </w:r>
      </w:hyperlink>
    </w:p>
    <w:p>
      <w:pPr>
        <w:pStyle w:val="TOC2"/>
        <w:tabs>
          <w:tab w:val="right" w:leader="dot" w:pos="8306"/>
        </w:tabs>
      </w:pPr>
      <w:hyperlink w:anchor="_Toc11464" w:history="1">
        <w:r>
          <w:rPr>
            <w:rFonts w:ascii="仿宋" w:eastAsia="仿宋" w:hAnsi="仿宋" w:cs="仿宋" w:hint="eastAsia"/>
            <w:lang w:eastAsia="zh-CN"/>
          </w:rPr>
          <w:t>(四)、持续学习与专业发展支持</w:t>
        </w:r>
        <w:r>
          <w:tab/>
        </w:r>
        <w:r>
          <w:fldChar w:fldCharType="begin"/>
        </w:r>
        <w:r>
          <w:instrText xml:space="preserve"> PAGEREF _Toc11464 \h </w:instrText>
        </w:r>
        <w:r>
          <w:fldChar w:fldCharType="separate"/>
        </w:r>
        <w:r>
          <w:t>8</w:t>
        </w:r>
        <w:r>
          <w:fldChar w:fldCharType="end"/>
        </w:r>
      </w:hyperlink>
    </w:p>
    <w:p>
      <w:pPr>
        <w:pStyle w:val="TOC1"/>
        <w:tabs>
          <w:tab w:val="right" w:leader="dot" w:pos="8306"/>
        </w:tabs>
      </w:pPr>
      <w:hyperlink w:anchor="_Toc24482" w:history="1">
        <w:r>
          <w:rPr>
            <w:rFonts w:ascii="仿宋" w:eastAsia="仿宋" w:hAnsi="仿宋" w:cs="仿宋" w:hint="eastAsia"/>
            <w:lang w:eastAsia="zh-CN"/>
          </w:rPr>
          <w:t>三、宏观环境分析</w:t>
        </w:r>
        <w:r>
          <w:tab/>
        </w:r>
        <w:r>
          <w:fldChar w:fldCharType="begin"/>
        </w:r>
        <w:r>
          <w:instrText xml:space="preserve"> PAGEREF _Toc24482 \h </w:instrText>
        </w:r>
        <w:r>
          <w:fldChar w:fldCharType="separate"/>
        </w:r>
        <w:r>
          <w:t>9</w:t>
        </w:r>
        <w:r>
          <w:fldChar w:fldCharType="end"/>
        </w:r>
      </w:hyperlink>
    </w:p>
    <w:p>
      <w:pPr>
        <w:pStyle w:val="TOC2"/>
        <w:tabs>
          <w:tab w:val="right" w:leader="dot" w:pos="8306"/>
        </w:tabs>
      </w:pPr>
      <w:hyperlink w:anchor="_Toc14424" w:history="1">
        <w:r>
          <w:rPr>
            <w:rFonts w:ascii="仿宋" w:eastAsia="仿宋" w:hAnsi="仿宋" w:cs="仿宋" w:hint="eastAsia"/>
            <w:lang w:eastAsia="zh-CN"/>
          </w:rPr>
          <w:t>(一)、宏观环境分析</w:t>
        </w:r>
        <w:r>
          <w:tab/>
        </w:r>
        <w:r>
          <w:fldChar w:fldCharType="begin"/>
        </w:r>
        <w:r>
          <w:instrText xml:space="preserve"> PAGEREF _Toc14424 \h </w:instrText>
        </w:r>
        <w:r>
          <w:fldChar w:fldCharType="separate"/>
        </w:r>
        <w:r>
          <w:t>9</w:t>
        </w:r>
        <w:r>
          <w:fldChar w:fldCharType="end"/>
        </w:r>
      </w:hyperlink>
    </w:p>
    <w:p>
      <w:pPr>
        <w:pStyle w:val="TOC1"/>
        <w:tabs>
          <w:tab w:val="right" w:leader="dot" w:pos="8306"/>
        </w:tabs>
      </w:pPr>
      <w:hyperlink w:anchor="_Toc7192" w:history="1">
        <w:r>
          <w:rPr>
            <w:rFonts w:ascii="仿宋" w:eastAsia="仿宋" w:hAnsi="仿宋" w:cs="仿宋" w:hint="eastAsia"/>
            <w:lang w:eastAsia="zh-CN"/>
          </w:rPr>
          <w:t>四、薪酬制度管理</w:t>
        </w:r>
        <w:r>
          <w:tab/>
        </w:r>
        <w:r>
          <w:fldChar w:fldCharType="begin"/>
        </w:r>
        <w:r>
          <w:instrText xml:space="preserve"> PAGEREF _Toc7192 \h </w:instrText>
        </w:r>
        <w:r>
          <w:fldChar w:fldCharType="separate"/>
        </w:r>
        <w:r>
          <w:t>11</w:t>
        </w:r>
        <w:r>
          <w:fldChar w:fldCharType="end"/>
        </w:r>
      </w:hyperlink>
    </w:p>
    <w:p>
      <w:pPr>
        <w:pStyle w:val="TOC2"/>
        <w:tabs>
          <w:tab w:val="right" w:leader="dot" w:pos="8306"/>
        </w:tabs>
      </w:pPr>
      <w:hyperlink w:anchor="_Toc8736" w:history="1">
        <w:r>
          <w:rPr>
            <w:rFonts w:ascii="仿宋" w:eastAsia="仿宋" w:hAnsi="仿宋" w:cs="仿宋" w:hint="eastAsia"/>
            <w:lang w:eastAsia="zh-CN"/>
          </w:rPr>
          <w:t>(一)、薪酬管理制度</w:t>
        </w:r>
        <w:r>
          <w:tab/>
        </w:r>
        <w:r>
          <w:fldChar w:fldCharType="begin"/>
        </w:r>
        <w:r>
          <w:instrText xml:space="preserve"> PAGEREF _Toc8736 \h </w:instrText>
        </w:r>
        <w:r>
          <w:fldChar w:fldCharType="separate"/>
        </w:r>
        <w:r>
          <w:t>11</w:t>
        </w:r>
        <w:r>
          <w:fldChar w:fldCharType="end"/>
        </w:r>
      </w:hyperlink>
    </w:p>
    <w:p>
      <w:pPr>
        <w:pStyle w:val="TOC2"/>
        <w:tabs>
          <w:tab w:val="right" w:leader="dot" w:pos="8306"/>
        </w:tabs>
      </w:pPr>
      <w:hyperlink w:anchor="_Toc19291" w:history="1">
        <w:r>
          <w:rPr>
            <w:rFonts w:ascii="仿宋" w:eastAsia="仿宋" w:hAnsi="仿宋" w:cs="仿宋" w:hint="eastAsia"/>
            <w:lang w:eastAsia="zh-CN"/>
          </w:rPr>
          <w:t>(二)、奖金制度的制定</w:t>
        </w:r>
        <w:r>
          <w:tab/>
        </w:r>
        <w:r>
          <w:fldChar w:fldCharType="begin"/>
        </w:r>
        <w:r>
          <w:instrText xml:space="preserve"> PAGEREF _Toc19291 \h </w:instrText>
        </w:r>
        <w:r>
          <w:fldChar w:fldCharType="separate"/>
        </w:r>
        <w:r>
          <w:t>14</w:t>
        </w:r>
        <w:r>
          <w:fldChar w:fldCharType="end"/>
        </w:r>
      </w:hyperlink>
    </w:p>
    <w:p>
      <w:pPr>
        <w:pStyle w:val="TOC2"/>
        <w:tabs>
          <w:tab w:val="right" w:leader="dot" w:pos="8306"/>
        </w:tabs>
      </w:pPr>
      <w:hyperlink w:anchor="_Toc28708" w:history="1">
        <w:r>
          <w:rPr>
            <w:rFonts w:ascii="仿宋" w:eastAsia="仿宋" w:hAnsi="仿宋" w:cs="仿宋" w:hint="eastAsia"/>
            <w:lang w:eastAsia="zh-CN"/>
          </w:rPr>
          <w:t>(三)、岗位薪酬体系设计</w:t>
        </w:r>
        <w:r>
          <w:tab/>
        </w:r>
        <w:r>
          <w:fldChar w:fldCharType="begin"/>
        </w:r>
        <w:r>
          <w:instrText xml:space="preserve"> PAGEREF _Toc28708 \h </w:instrText>
        </w:r>
        <w:r>
          <w:fldChar w:fldCharType="separate"/>
        </w:r>
        <w:r>
          <w:t>17</w:t>
        </w:r>
        <w:r>
          <w:fldChar w:fldCharType="end"/>
        </w:r>
      </w:hyperlink>
    </w:p>
    <w:p>
      <w:pPr>
        <w:pStyle w:val="TOC2"/>
        <w:tabs>
          <w:tab w:val="right" w:leader="dot" w:pos="8306"/>
        </w:tabs>
      </w:pPr>
      <w:hyperlink w:anchor="_Toc26890" w:history="1">
        <w:r>
          <w:rPr>
            <w:rFonts w:ascii="仿宋" w:eastAsia="仿宋" w:hAnsi="仿宋" w:cs="仿宋" w:hint="eastAsia"/>
            <w:lang w:eastAsia="zh-CN"/>
          </w:rPr>
          <w:t>(四)、绩效薪酬体系设计</w:t>
        </w:r>
        <w:r>
          <w:tab/>
        </w:r>
        <w:r>
          <w:fldChar w:fldCharType="begin"/>
        </w:r>
        <w:r>
          <w:instrText xml:space="preserve"> PAGEREF _Toc26890 \h </w:instrText>
        </w:r>
        <w:r>
          <w:fldChar w:fldCharType="separate"/>
        </w:r>
        <w:r>
          <w:t>18</w:t>
        </w:r>
        <w:r>
          <w:fldChar w:fldCharType="end"/>
        </w:r>
      </w:hyperlink>
    </w:p>
    <w:p>
      <w:pPr>
        <w:pStyle w:val="TOC1"/>
        <w:tabs>
          <w:tab w:val="right" w:leader="dot" w:pos="8306"/>
        </w:tabs>
      </w:pPr>
      <w:hyperlink w:anchor="_Toc11911" w:history="1">
        <w:r>
          <w:rPr>
            <w:rFonts w:ascii="仿宋" w:eastAsia="仿宋" w:hAnsi="仿宋" w:cs="仿宋" w:hint="eastAsia"/>
            <w:lang w:eastAsia="zh-CN"/>
          </w:rPr>
          <w:t>五、第八章员工绩效管理</w:t>
        </w:r>
        <w:r>
          <w:tab/>
        </w:r>
        <w:r>
          <w:fldChar w:fldCharType="begin"/>
        </w:r>
        <w:r>
          <w:instrText xml:space="preserve"> PAGEREF _Toc11911 \h </w:instrText>
        </w:r>
        <w:r>
          <w:fldChar w:fldCharType="separate"/>
        </w:r>
        <w:r>
          <w:t>20</w:t>
        </w:r>
        <w:r>
          <w:fldChar w:fldCharType="end"/>
        </w:r>
      </w:hyperlink>
    </w:p>
    <w:p>
      <w:pPr>
        <w:pStyle w:val="TOC2"/>
        <w:tabs>
          <w:tab w:val="right" w:leader="dot" w:pos="8306"/>
        </w:tabs>
      </w:pPr>
      <w:hyperlink w:anchor="_Toc23479" w:history="1">
        <w:r>
          <w:rPr>
            <w:rFonts w:ascii="仿宋" w:eastAsia="仿宋" w:hAnsi="仿宋" w:cs="仿宋" w:hint="eastAsia"/>
            <w:lang w:eastAsia="zh-CN"/>
          </w:rPr>
          <w:t>(一)、绩效评估体系建立</w:t>
        </w:r>
        <w:r>
          <w:tab/>
        </w:r>
        <w:r>
          <w:fldChar w:fldCharType="begin"/>
        </w:r>
        <w:r>
          <w:instrText xml:space="preserve"> PAGEREF _Toc23479 \h </w:instrText>
        </w:r>
        <w:r>
          <w:fldChar w:fldCharType="separate"/>
        </w:r>
        <w:r>
          <w:t>20</w:t>
        </w:r>
        <w:r>
          <w:fldChar w:fldCharType="end"/>
        </w:r>
      </w:hyperlink>
    </w:p>
    <w:p>
      <w:pPr>
        <w:pStyle w:val="TOC2"/>
        <w:tabs>
          <w:tab w:val="right" w:leader="dot" w:pos="8306"/>
        </w:tabs>
      </w:pPr>
      <w:hyperlink w:anchor="_Toc28833" w:history="1">
        <w:r>
          <w:rPr>
            <w:rFonts w:ascii="仿宋" w:eastAsia="仿宋" w:hAnsi="仿宋" w:cs="仿宋" w:hint="eastAsia"/>
            <w:lang w:eastAsia="zh-CN"/>
          </w:rPr>
          <w:t>(二)、绩效考核与反馈</w:t>
        </w:r>
        <w:r>
          <w:tab/>
        </w:r>
        <w:r>
          <w:fldChar w:fldCharType="begin"/>
        </w:r>
        <w:r>
          <w:instrText xml:space="preserve"> PAGEREF _Toc28833 \h </w:instrText>
        </w:r>
        <w:r>
          <w:fldChar w:fldCharType="separate"/>
        </w:r>
        <w:r>
          <w:t>21</w:t>
        </w:r>
        <w:r>
          <w:fldChar w:fldCharType="end"/>
        </w:r>
      </w:hyperlink>
    </w:p>
    <w:p>
      <w:pPr>
        <w:pStyle w:val="TOC2"/>
        <w:tabs>
          <w:tab w:val="right" w:leader="dot" w:pos="8306"/>
        </w:tabs>
      </w:pPr>
      <w:hyperlink w:anchor="_Toc23583" w:history="1">
        <w:r>
          <w:rPr>
            <w:rFonts w:ascii="仿宋" w:eastAsia="仿宋" w:hAnsi="仿宋" w:cs="仿宋" w:hint="eastAsia"/>
            <w:lang w:eastAsia="zh-CN"/>
          </w:rPr>
          <w:t>(三)、激励与奖惩机制</w:t>
        </w:r>
        <w:r>
          <w:tab/>
        </w:r>
        <w:r>
          <w:fldChar w:fldCharType="begin"/>
        </w:r>
        <w:r>
          <w:instrText xml:space="preserve"> PAGEREF _Toc23583 \h </w:instrText>
        </w:r>
        <w:r>
          <w:fldChar w:fldCharType="separate"/>
        </w:r>
        <w:r>
          <w:t>21</w:t>
        </w:r>
        <w:r>
          <w:fldChar w:fldCharType="end"/>
        </w:r>
      </w:hyperlink>
    </w:p>
    <w:p>
      <w:pPr>
        <w:pStyle w:val="TOC1"/>
        <w:tabs>
          <w:tab w:val="right" w:leader="dot" w:pos="8306"/>
        </w:tabs>
      </w:pPr>
      <w:hyperlink w:anchor="_Toc23524" w:history="1">
        <w:r>
          <w:rPr>
            <w:rFonts w:ascii="仿宋" w:eastAsia="仿宋" w:hAnsi="仿宋" w:cs="仿宋" w:hint="eastAsia"/>
            <w:lang w:eastAsia="zh-CN"/>
          </w:rPr>
          <w:t>六、第二十六章人才留存与流失管理</w:t>
        </w:r>
        <w:r>
          <w:tab/>
        </w:r>
        <w:r>
          <w:fldChar w:fldCharType="begin"/>
        </w:r>
        <w:r>
          <w:instrText xml:space="preserve"> PAGEREF _Toc23524 \h </w:instrText>
        </w:r>
        <w:r>
          <w:fldChar w:fldCharType="separate"/>
        </w:r>
        <w:r>
          <w:t>22</w:t>
        </w:r>
        <w:r>
          <w:fldChar w:fldCharType="end"/>
        </w:r>
      </w:hyperlink>
    </w:p>
    <w:p>
      <w:pPr>
        <w:pStyle w:val="TOC2"/>
        <w:tabs>
          <w:tab w:val="right" w:leader="dot" w:pos="8306"/>
        </w:tabs>
      </w:pPr>
      <w:hyperlink w:anchor="_Toc4876" w:history="1">
        <w:r>
          <w:rPr>
            <w:rFonts w:ascii="仿宋" w:eastAsia="仿宋" w:hAnsi="仿宋" w:cs="仿宋" w:hint="eastAsia"/>
            <w:lang w:eastAsia="zh-CN"/>
          </w:rPr>
          <w:t>(一)、人才留存策略</w:t>
        </w:r>
        <w:r>
          <w:tab/>
        </w:r>
        <w:r>
          <w:fldChar w:fldCharType="begin"/>
        </w:r>
        <w:r>
          <w:instrText xml:space="preserve"> PAGEREF _Toc4876 \h </w:instrText>
        </w:r>
        <w:r>
          <w:fldChar w:fldCharType="separate"/>
        </w:r>
        <w:r>
          <w:t>22</w:t>
        </w:r>
        <w:r>
          <w:fldChar w:fldCharType="end"/>
        </w:r>
      </w:hyperlink>
    </w:p>
    <w:p>
      <w:pPr>
        <w:pStyle w:val="TOC2"/>
        <w:tabs>
          <w:tab w:val="right" w:leader="dot" w:pos="8306"/>
        </w:tabs>
      </w:pPr>
      <w:hyperlink w:anchor="_Toc4766" w:history="1">
        <w:r>
          <w:rPr>
            <w:rFonts w:ascii="仿宋" w:eastAsia="仿宋" w:hAnsi="仿宋" w:cs="仿宋" w:hint="eastAsia"/>
            <w:lang w:eastAsia="zh-CN"/>
          </w:rPr>
          <w:t>(二)、人才流失分析与改进</w:t>
        </w:r>
        <w:r>
          <w:tab/>
        </w:r>
        <w:r>
          <w:fldChar w:fldCharType="begin"/>
        </w:r>
        <w:r>
          <w:instrText xml:space="preserve"> PAGEREF _Toc4766 \h </w:instrText>
        </w:r>
        <w:r>
          <w:fldChar w:fldCharType="separate"/>
        </w:r>
        <w:r>
          <w:t>22</w:t>
        </w:r>
        <w:r>
          <w:fldChar w:fldCharType="end"/>
        </w:r>
      </w:hyperlink>
    </w:p>
    <w:p>
      <w:pPr>
        <w:pStyle w:val="TOC2"/>
        <w:tabs>
          <w:tab w:val="right" w:leader="dot" w:pos="8306"/>
        </w:tabs>
      </w:pPr>
      <w:hyperlink w:anchor="_Toc2938" w:history="1">
        <w:r>
          <w:rPr>
            <w:rFonts w:ascii="仿宋" w:eastAsia="仿宋" w:hAnsi="仿宋" w:cs="仿宋" w:hint="eastAsia"/>
            <w:lang w:eastAsia="zh-CN"/>
          </w:rPr>
          <w:t>(三)、持续改进与未来展望</w:t>
        </w:r>
        <w:r>
          <w:tab/>
        </w:r>
        <w:r>
          <w:fldChar w:fldCharType="begin"/>
        </w:r>
        <w:r>
          <w:instrText xml:space="preserve"> PAGEREF _Toc2938 \h </w:instrText>
        </w:r>
        <w:r>
          <w:fldChar w:fldCharType="separate"/>
        </w:r>
        <w:r>
          <w:t>22</w:t>
        </w:r>
        <w:r>
          <w:fldChar w:fldCharType="end"/>
        </w:r>
      </w:hyperlink>
    </w:p>
    <w:p>
      <w:pPr>
        <w:pStyle w:val="TOC1"/>
        <w:tabs>
          <w:tab w:val="right" w:leader="dot" w:pos="8306"/>
        </w:tabs>
      </w:pPr>
      <w:hyperlink w:anchor="_Toc17950" w:history="1">
        <w:r>
          <w:rPr>
            <w:rFonts w:ascii="仿宋" w:eastAsia="仿宋" w:hAnsi="仿宋" w:cs="仿宋" w:hint="eastAsia"/>
            <w:lang w:eastAsia="zh-CN"/>
          </w:rPr>
          <w:t>七、员工社会责任履行及参与公益活动</w:t>
        </w:r>
        <w:r>
          <w:tab/>
        </w:r>
        <w:r>
          <w:fldChar w:fldCharType="begin"/>
        </w:r>
        <w:r>
          <w:instrText xml:space="preserve"> PAGEREF _Toc17950 \h </w:instrText>
        </w:r>
        <w:r>
          <w:fldChar w:fldCharType="separate"/>
        </w:r>
        <w:r>
          <w:t>23</w:t>
        </w:r>
        <w:r>
          <w:fldChar w:fldCharType="end"/>
        </w:r>
      </w:hyperlink>
    </w:p>
    <w:p>
      <w:pPr>
        <w:pStyle w:val="TOC2"/>
        <w:tabs>
          <w:tab w:val="right" w:leader="dot" w:pos="8306"/>
        </w:tabs>
      </w:pPr>
      <w:hyperlink w:anchor="_Toc17079" w:history="1">
        <w:r>
          <w:rPr>
            <w:rFonts w:ascii="仿宋" w:eastAsia="仿宋" w:hAnsi="仿宋" w:cs="仿宋" w:hint="eastAsia"/>
            <w:lang w:eastAsia="zh-CN"/>
          </w:rPr>
          <w:t>(一)、员工社会责任的内涵及履行方式</w:t>
        </w:r>
        <w:r>
          <w:tab/>
        </w:r>
        <w:r>
          <w:fldChar w:fldCharType="begin"/>
        </w:r>
        <w:r>
          <w:instrText xml:space="preserve"> PAGEREF _Toc17079 \h </w:instrText>
        </w:r>
        <w:r>
          <w:fldChar w:fldCharType="separate"/>
        </w:r>
        <w:r>
          <w:t>23</w:t>
        </w:r>
        <w:r>
          <w:fldChar w:fldCharType="end"/>
        </w:r>
      </w:hyperlink>
    </w:p>
    <w:p>
      <w:pPr>
        <w:pStyle w:val="TOC2"/>
        <w:tabs>
          <w:tab w:val="right" w:leader="dot" w:pos="8306"/>
        </w:tabs>
      </w:pPr>
      <w:hyperlink w:anchor="_Toc13008" w:history="1">
        <w:r>
          <w:rPr>
            <w:rFonts w:ascii="仿宋" w:eastAsia="仿宋" w:hAnsi="仿宋" w:cs="仿宋" w:hint="eastAsia"/>
            <w:lang w:eastAsia="zh-CN"/>
          </w:rPr>
          <w:t>(二)、参与公益活动的意义及实施策略</w:t>
        </w:r>
        <w:r>
          <w:tab/>
        </w:r>
        <w:r>
          <w:fldChar w:fldCharType="begin"/>
        </w:r>
        <w:r>
          <w:instrText xml:space="preserve"> PAGEREF _Toc13008 \h </w:instrText>
        </w:r>
        <w:r>
          <w:fldChar w:fldCharType="separate"/>
        </w:r>
        <w:r>
          <w:t>23</w:t>
        </w:r>
        <w:r>
          <w:fldChar w:fldCharType="end"/>
        </w:r>
      </w:hyperlink>
    </w:p>
    <w:p>
      <w:pPr>
        <w:pStyle w:val="TOC2"/>
        <w:tabs>
          <w:tab w:val="right" w:leader="dot" w:pos="8306"/>
        </w:tabs>
      </w:pPr>
      <w:hyperlink w:anchor="_Toc11914" w:history="1">
        <w:r>
          <w:rPr>
            <w:rFonts w:ascii="仿宋" w:eastAsia="仿宋" w:hAnsi="仿宋" w:cs="仿宋" w:hint="eastAsia"/>
            <w:lang w:eastAsia="zh-CN"/>
          </w:rPr>
          <w:t>(三)、社会责任履行及公益活动参与的持续推进</w:t>
        </w:r>
        <w:r>
          <w:tab/>
        </w:r>
        <w:r>
          <w:fldChar w:fldCharType="begin"/>
        </w:r>
        <w:r>
          <w:instrText xml:space="preserve"> PAGEREF _Toc11914 \h </w:instrText>
        </w:r>
        <w:r>
          <w:fldChar w:fldCharType="separate"/>
        </w:r>
        <w:r>
          <w:t>24</w:t>
        </w:r>
        <w:r>
          <w:fldChar w:fldCharType="end"/>
        </w:r>
      </w:hyperlink>
    </w:p>
    <w:p>
      <w:pPr>
        <w:pStyle w:val="TOC1"/>
        <w:tabs>
          <w:tab w:val="right" w:leader="dot" w:pos="8306"/>
        </w:tabs>
      </w:pPr>
      <w:hyperlink w:anchor="_Toc7740" w:history="1">
        <w:r>
          <w:rPr>
            <w:rFonts w:ascii="仿宋" w:eastAsia="仿宋" w:hAnsi="仿宋" w:cs="仿宋" w:hint="eastAsia"/>
            <w:lang w:eastAsia="zh-CN"/>
          </w:rPr>
          <w:t>八、第十四章员工健康与安全管理</w:t>
        </w:r>
        <w:r>
          <w:tab/>
        </w:r>
        <w:r>
          <w:fldChar w:fldCharType="begin"/>
        </w:r>
        <w:r>
          <w:instrText xml:space="preserve"> PAGEREF _Toc7740 \h </w:instrText>
        </w:r>
        <w:r>
          <w:fldChar w:fldCharType="separate"/>
        </w:r>
        <w:r>
          <w:t>24</w:t>
        </w:r>
        <w:r>
          <w:fldChar w:fldCharType="end"/>
        </w:r>
      </w:hyperlink>
    </w:p>
    <w:p>
      <w:pPr>
        <w:pStyle w:val="TOC2"/>
        <w:tabs>
          <w:tab w:val="right" w:leader="dot" w:pos="8306"/>
        </w:tabs>
      </w:pPr>
      <w:hyperlink w:anchor="_Toc4531" w:history="1">
        <w:r>
          <w:rPr>
            <w:rFonts w:ascii="仿宋" w:eastAsia="仿宋" w:hAnsi="仿宋" w:cs="仿宋" w:hint="eastAsia"/>
            <w:lang w:eastAsia="zh-CN"/>
          </w:rPr>
          <w:t>(一)、健康保障计划</w:t>
        </w:r>
        <w:r>
          <w:tab/>
        </w:r>
        <w:r>
          <w:fldChar w:fldCharType="begin"/>
        </w:r>
        <w:r>
          <w:instrText xml:space="preserve"> PAGEREF _Toc4531 \h </w:instrText>
        </w:r>
        <w:r>
          <w:fldChar w:fldCharType="separate"/>
        </w:r>
        <w:r>
          <w:t>24</w:t>
        </w:r>
        <w:r>
          <w:fldChar w:fldCharType="end"/>
        </w:r>
      </w:hyperlink>
    </w:p>
    <w:p>
      <w:pPr>
        <w:pStyle w:val="TOC2"/>
        <w:tabs>
          <w:tab w:val="right" w:leader="dot" w:pos="8306"/>
        </w:tabs>
      </w:pPr>
      <w:hyperlink w:anchor="_Toc28185" w:history="1">
        <w:r>
          <w:rPr>
            <w:rFonts w:ascii="仿宋" w:eastAsia="仿宋" w:hAnsi="仿宋" w:cs="仿宋" w:hint="eastAsia"/>
            <w:lang w:eastAsia="zh-CN"/>
          </w:rPr>
          <w:t>(二)、安全管理体系</w:t>
        </w:r>
        <w:r>
          <w:tab/>
        </w:r>
        <w:r>
          <w:fldChar w:fldCharType="begin"/>
        </w:r>
        <w:r>
          <w:instrText xml:space="preserve"> PAGEREF _Toc28185 \h </w:instrText>
        </w:r>
        <w:r>
          <w:fldChar w:fldCharType="separate"/>
        </w:r>
        <w:r>
          <w:t>26</w:t>
        </w:r>
        <w:r>
          <w:fldChar w:fldCharType="end"/>
        </w:r>
      </w:hyperlink>
    </w:p>
    <w:p>
      <w:pPr>
        <w:pStyle w:val="TOC1"/>
        <w:tabs>
          <w:tab w:val="right" w:leader="dot" w:pos="8306"/>
        </w:tabs>
      </w:pPr>
      <w:hyperlink w:anchor="_Toc31034" w:history="1">
        <w:r>
          <w:rPr>
            <w:rFonts w:ascii="仿宋" w:eastAsia="仿宋" w:hAnsi="仿宋" w:cs="仿宋" w:hint="eastAsia"/>
            <w:lang w:eastAsia="zh-CN"/>
          </w:rPr>
          <w:t>九、员工家庭与工作平衡支持计划</w:t>
        </w:r>
        <w:r>
          <w:tab/>
        </w:r>
        <w:r>
          <w:fldChar w:fldCharType="begin"/>
        </w:r>
        <w:r>
          <w:instrText xml:space="preserve"> PAGEREF _Toc31034 \h </w:instrText>
        </w:r>
        <w:r>
          <w:fldChar w:fldCharType="separate"/>
        </w:r>
        <w:r>
          <w:t>27</w:t>
        </w:r>
        <w:r>
          <w:fldChar w:fldCharType="end"/>
        </w:r>
      </w:hyperlink>
    </w:p>
    <w:p>
      <w:pPr>
        <w:pStyle w:val="TOC2"/>
        <w:tabs>
          <w:tab w:val="right" w:leader="dot" w:pos="8306"/>
        </w:tabs>
      </w:pPr>
      <w:hyperlink w:anchor="_Toc26827" w:history="1">
        <w:r>
          <w:rPr>
            <w:rFonts w:ascii="仿宋" w:eastAsia="仿宋" w:hAnsi="仿宋" w:cs="仿宋" w:hint="eastAsia"/>
            <w:lang w:eastAsia="zh-CN"/>
          </w:rPr>
          <w:t>(一)、家庭与工作平衡的重要性分析</w:t>
        </w:r>
        <w:r>
          <w:tab/>
        </w:r>
        <w:r>
          <w:fldChar w:fldCharType="begin"/>
        </w:r>
        <w:r>
          <w:instrText xml:space="preserve"> PAGEREF _Toc26827 \h </w:instrText>
        </w:r>
        <w:r>
          <w:fldChar w:fldCharType="separate"/>
        </w:r>
        <w:r>
          <w:t>27</w:t>
        </w:r>
        <w:r>
          <w:fldChar w:fldCharType="end"/>
        </w:r>
      </w:hyperlink>
    </w:p>
    <w:p>
      <w:pPr>
        <w:pStyle w:val="TOC2"/>
        <w:tabs>
          <w:tab w:val="right" w:leader="dot" w:pos="8306"/>
        </w:tabs>
      </w:pPr>
      <w:hyperlink w:anchor="_Toc20842" w:history="1">
        <w:r>
          <w:rPr>
            <w:rFonts w:ascii="仿宋" w:eastAsia="仿宋" w:hAnsi="仿宋" w:cs="仿宋" w:hint="eastAsia"/>
            <w:lang w:eastAsia="zh-CN"/>
          </w:rPr>
          <w:t>(二)、支持计划的制定与实施步骤</w:t>
        </w:r>
        <w:r>
          <w:tab/>
        </w:r>
        <w:r>
          <w:fldChar w:fldCharType="begin"/>
        </w:r>
        <w:r>
          <w:instrText xml:space="preserve"> PAGEREF _Toc20842 \h </w:instrText>
        </w:r>
        <w:r>
          <w:fldChar w:fldCharType="separate"/>
        </w:r>
        <w:r>
          <w:t>28</w:t>
        </w:r>
        <w:r>
          <w:fldChar w:fldCharType="end"/>
        </w:r>
      </w:hyperlink>
    </w:p>
    <w:p>
      <w:pPr>
        <w:pStyle w:val="TOC2"/>
        <w:tabs>
          <w:tab w:val="right" w:leader="dot" w:pos="8306"/>
        </w:tabs>
      </w:pPr>
      <w:hyperlink w:anchor="_Toc29449" w:history="1">
        <w:r>
          <w:rPr>
            <w:rFonts w:ascii="仿宋" w:eastAsia="仿宋" w:hAnsi="仿宋" w:cs="仿宋" w:hint="eastAsia"/>
            <w:lang w:eastAsia="zh-CN"/>
          </w:rPr>
          <w:t>(三)、平衡效果的评估及调整优化</w:t>
        </w:r>
        <w:r>
          <w:tab/>
        </w:r>
        <w:r>
          <w:fldChar w:fldCharType="begin"/>
        </w:r>
        <w:r>
          <w:instrText xml:space="preserve"> PAGEREF _Toc29449 \h </w:instrText>
        </w:r>
        <w:r>
          <w:fldChar w:fldCharType="separate"/>
        </w:r>
        <w:r>
          <w:t>28</w:t>
        </w:r>
        <w:r>
          <w:fldChar w:fldCharType="end"/>
        </w:r>
      </w:hyperlink>
    </w:p>
    <w:p>
      <w:pPr>
        <w:pStyle w:val="TOC1"/>
        <w:tabs>
          <w:tab w:val="right" w:leader="dot" w:pos="8306"/>
        </w:tabs>
      </w:pPr>
      <w:hyperlink w:anchor="_Toc14184" w:history="1">
        <w:r>
          <w:rPr>
            <w:rFonts w:ascii="仿宋" w:eastAsia="仿宋" w:hAnsi="仿宋" w:cs="仿宋" w:hint="eastAsia"/>
            <w:lang w:eastAsia="zh-CN"/>
          </w:rPr>
          <w:t>十、第四十章员工身心健康管理</w:t>
        </w:r>
        <w:r>
          <w:tab/>
        </w:r>
        <w:r>
          <w:fldChar w:fldCharType="begin"/>
        </w:r>
        <w:r>
          <w:instrText xml:space="preserve"> PAGEREF _Toc14184 \h </w:instrText>
        </w:r>
        <w:r>
          <w:fldChar w:fldCharType="separate"/>
        </w:r>
        <w:r>
          <w:t>29</w:t>
        </w:r>
        <w:r>
          <w:fldChar w:fldCharType="end"/>
        </w:r>
      </w:hyperlink>
    </w:p>
    <w:p>
      <w:pPr>
        <w:pStyle w:val="TOC2"/>
        <w:tabs>
          <w:tab w:val="right" w:leader="dot" w:pos="8306"/>
        </w:tabs>
      </w:pPr>
      <w:hyperlink w:anchor="_Toc31616" w:history="1">
        <w:r>
          <w:rPr>
            <w:rFonts w:ascii="仿宋" w:eastAsia="仿宋" w:hAnsi="仿宋" w:cs="仿宋" w:hint="eastAsia"/>
            <w:lang w:eastAsia="zh-CN"/>
          </w:rPr>
          <w:t>(一)、健康促进计划</w:t>
        </w:r>
        <w:r>
          <w:tab/>
        </w:r>
        <w:r>
          <w:fldChar w:fldCharType="begin"/>
        </w:r>
        <w:r>
          <w:instrText xml:space="preserve"> PAGEREF _Toc31616 \h </w:instrText>
        </w:r>
        <w:r>
          <w:fldChar w:fldCharType="separate"/>
        </w:r>
        <w:r>
          <w:t>29</w:t>
        </w:r>
        <w:r>
          <w:fldChar w:fldCharType="end"/>
        </w:r>
      </w:hyperlink>
    </w:p>
    <w:p>
      <w:pPr>
        <w:pStyle w:val="TOC2"/>
        <w:tabs>
          <w:tab w:val="right" w:leader="dot" w:pos="8306"/>
        </w:tabs>
      </w:pPr>
      <w:hyperlink w:anchor="_Toc5322" w:history="1">
        <w:r>
          <w:rPr>
            <w:rFonts w:ascii="仿宋" w:eastAsia="仿宋" w:hAnsi="仿宋" w:cs="仿宋" w:hint="eastAsia"/>
            <w:lang w:eastAsia="zh-CN"/>
          </w:rPr>
          <w:t>(二)、健康饮食与运动计划</w:t>
        </w:r>
        <w:r>
          <w:tab/>
        </w:r>
        <w:r>
          <w:fldChar w:fldCharType="begin"/>
        </w:r>
        <w:r>
          <w:instrText xml:space="preserve"> PAGEREF _Toc5322 \h </w:instrText>
        </w:r>
        <w:r>
          <w:fldChar w:fldCharType="separate"/>
        </w:r>
        <w:r>
          <w:t>30</w:t>
        </w:r>
        <w:r>
          <w:fldChar w:fldCharType="end"/>
        </w:r>
      </w:hyperlink>
    </w:p>
    <w:p>
      <w:pPr>
        <w:pStyle w:val="TOC2"/>
        <w:tabs>
          <w:tab w:val="right" w:leader="dot" w:pos="8306"/>
        </w:tabs>
      </w:pPr>
      <w:hyperlink w:anchor="_Toc3238" w:history="1">
        <w:r>
          <w:rPr>
            <w:rFonts w:ascii="仿宋" w:eastAsia="仿宋" w:hAnsi="仿宋" w:cs="仿宋" w:hint="eastAsia"/>
            <w:lang w:eastAsia="zh-CN"/>
          </w:rPr>
          <w:t>(三)、心理健康服务与支持</w:t>
        </w:r>
        <w:r>
          <w:tab/>
        </w:r>
        <w:r>
          <w:fldChar w:fldCharType="begin"/>
        </w:r>
        <w:r>
          <w:instrText xml:space="preserve"> PAGEREF _Toc3238 \h </w:instrText>
        </w:r>
        <w:r>
          <w:fldChar w:fldCharType="separate"/>
        </w:r>
        <w:r>
          <w:t>30</w:t>
        </w:r>
        <w:r>
          <w:fldChar w:fldCharType="end"/>
        </w:r>
      </w:hyperlink>
    </w:p>
    <w:p>
      <w:pPr>
        <w:pStyle w:val="TOC2"/>
        <w:tabs>
          <w:tab w:val="right" w:leader="dot" w:pos="8306"/>
        </w:tabs>
      </w:pPr>
      <w:hyperlink w:anchor="_Toc15513" w:history="1">
        <w:r>
          <w:rPr>
            <w:rFonts w:ascii="仿宋" w:eastAsia="仿宋" w:hAnsi="仿宋" w:cs="仿宋" w:hint="eastAsia"/>
            <w:lang w:eastAsia="zh-CN"/>
          </w:rPr>
          <w:t>(四)、工作压力管理</w:t>
        </w:r>
        <w:r>
          <w:tab/>
        </w:r>
        <w:r>
          <w:fldChar w:fldCharType="begin"/>
        </w:r>
        <w:r>
          <w:instrText xml:space="preserve"> PAGEREF _Toc15513 \h </w:instrText>
        </w:r>
        <w:r>
          <w:fldChar w:fldCharType="separate"/>
        </w:r>
        <w:r>
          <w:t>31</w:t>
        </w:r>
        <w:r>
          <w:fldChar w:fldCharType="end"/>
        </w:r>
      </w:hyperlink>
    </w:p>
    <w:p>
      <w:pPr>
        <w:pStyle w:val="TOC2"/>
        <w:tabs>
          <w:tab w:val="right" w:leader="dot" w:pos="8306"/>
        </w:tabs>
      </w:pPr>
      <w:hyperlink w:anchor="_Toc32287" w:history="1">
        <w:r>
          <w:rPr>
            <w:rFonts w:ascii="仿宋" w:eastAsia="仿宋" w:hAnsi="仿宋" w:cs="仿宋" w:hint="eastAsia"/>
            <w:lang w:eastAsia="zh-CN"/>
          </w:rPr>
          <w:t>(五)、工作负荷评估与调整</w:t>
        </w:r>
        <w:r>
          <w:tab/>
        </w:r>
        <w:r>
          <w:fldChar w:fldCharType="begin"/>
        </w:r>
        <w:r>
          <w:instrText xml:space="preserve"> PAGEREF _Toc32287 \h </w:instrText>
        </w:r>
        <w:r>
          <w:fldChar w:fldCharType="separate"/>
        </w:r>
        <w:r>
          <w:t>32</w:t>
        </w:r>
        <w:r>
          <w:fldChar w:fldCharType="end"/>
        </w:r>
      </w:hyperlink>
    </w:p>
    <w:p>
      <w:pPr>
        <w:pStyle w:val="TOC2"/>
        <w:tabs>
          <w:tab w:val="right" w:leader="dot" w:pos="8306"/>
        </w:tabs>
      </w:pPr>
      <w:hyperlink w:anchor="_Toc15772" w:history="1">
        <w:r>
          <w:rPr>
            <w:rFonts w:ascii="仿宋" w:eastAsia="仿宋" w:hAnsi="仿宋" w:cs="仿宋" w:hint="eastAsia"/>
            <w:lang w:eastAsia="zh-CN"/>
          </w:rPr>
          <w:t>(六)、员工心理咨询与支持</w:t>
        </w:r>
        <w:r>
          <w:tab/>
        </w:r>
        <w:r>
          <w:fldChar w:fldCharType="begin"/>
        </w:r>
        <w:r>
          <w:instrText xml:space="preserve"> PAGEREF _Toc15772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48" w:history="1">
        <w:r>
          <w:rPr>
            <w:rFonts w:ascii="仿宋" w:eastAsia="仿宋" w:hAnsi="仿宋" w:cs="仿宋" w:hint="eastAsia"/>
            <w:lang w:eastAsia="zh-CN"/>
          </w:rPr>
          <w:t>十一、第四十七章全球人才流动与交流</w:t>
        </w:r>
        <w:r>
          <w:tab/>
        </w:r>
        <w:r>
          <w:fldChar w:fldCharType="begin"/>
        </w:r>
        <w:r>
          <w:instrText xml:space="preserve"> PAGEREF _Toc19048 \h </w:instrText>
        </w:r>
        <w:r>
          <w:fldChar w:fldCharType="separate"/>
        </w:r>
        <w:r>
          <w:t>33</w:t>
        </w:r>
        <w:r>
          <w:fldChar w:fldCharType="end"/>
        </w:r>
      </w:hyperlink>
    </w:p>
    <w:p>
      <w:pPr>
        <w:pStyle w:val="TOC2"/>
        <w:tabs>
          <w:tab w:val="right" w:leader="dot" w:pos="8306"/>
        </w:tabs>
      </w:pPr>
      <w:hyperlink w:anchor="_Toc31723" w:history="1">
        <w:r>
          <w:rPr>
            <w:rFonts w:ascii="仿宋" w:eastAsia="仿宋" w:hAnsi="仿宋" w:cs="仿宋" w:hint="eastAsia"/>
            <w:lang w:eastAsia="zh-CN"/>
          </w:rPr>
          <w:t>(一)、跨国项目与团队</w:t>
        </w:r>
        <w:r>
          <w:tab/>
        </w:r>
        <w:r>
          <w:fldChar w:fldCharType="begin"/>
        </w:r>
        <w:r>
          <w:instrText xml:space="preserve"> PAGEREF _Toc31723 \h </w:instrText>
        </w:r>
        <w:r>
          <w:fldChar w:fldCharType="separate"/>
        </w:r>
        <w:r>
          <w:t>33</w:t>
        </w:r>
        <w:r>
          <w:fldChar w:fldCharType="end"/>
        </w:r>
      </w:hyperlink>
    </w:p>
    <w:p>
      <w:pPr>
        <w:pStyle w:val="TOC2"/>
        <w:tabs>
          <w:tab w:val="right" w:leader="dot" w:pos="8306"/>
        </w:tabs>
      </w:pPr>
      <w:hyperlink w:anchor="_Toc29339" w:history="1">
        <w:r>
          <w:rPr>
            <w:rFonts w:ascii="仿宋" w:eastAsia="仿宋" w:hAnsi="仿宋" w:cs="仿宋" w:hint="eastAsia"/>
            <w:lang w:eastAsia="zh-CN"/>
          </w:rPr>
          <w:t>(二)、全球项目经验的累积</w:t>
        </w:r>
        <w:r>
          <w:tab/>
        </w:r>
        <w:r>
          <w:fldChar w:fldCharType="begin"/>
        </w:r>
        <w:r>
          <w:instrText xml:space="preserve"> PAGEREF _Toc29339 \h </w:instrText>
        </w:r>
        <w:r>
          <w:fldChar w:fldCharType="separate"/>
        </w:r>
        <w:r>
          <w:t>34</w:t>
        </w:r>
        <w:r>
          <w:fldChar w:fldCharType="end"/>
        </w:r>
      </w:hyperlink>
    </w:p>
    <w:p>
      <w:pPr>
        <w:pStyle w:val="TOC2"/>
        <w:tabs>
          <w:tab w:val="right" w:leader="dot" w:pos="8306"/>
        </w:tabs>
      </w:pPr>
      <w:hyperlink w:anchor="_Toc29713" w:history="1">
        <w:r>
          <w:rPr>
            <w:rFonts w:ascii="仿宋" w:eastAsia="仿宋" w:hAnsi="仿宋" w:cs="仿宋" w:hint="eastAsia"/>
            <w:lang w:eastAsia="zh-CN"/>
          </w:rPr>
          <w:t>(三)、跨文化团队领导与协作</w:t>
        </w:r>
        <w:r>
          <w:tab/>
        </w:r>
        <w:r>
          <w:fldChar w:fldCharType="begin"/>
        </w:r>
        <w:r>
          <w:instrText xml:space="preserve"> PAGEREF _Toc29713 \h </w:instrText>
        </w:r>
        <w:r>
          <w:fldChar w:fldCharType="separate"/>
        </w:r>
        <w:r>
          <w:t>35</w:t>
        </w:r>
        <w:r>
          <w:fldChar w:fldCharType="end"/>
        </w:r>
      </w:hyperlink>
    </w:p>
    <w:p>
      <w:pPr>
        <w:pStyle w:val="TOC2"/>
        <w:tabs>
          <w:tab w:val="right" w:leader="dot" w:pos="8306"/>
        </w:tabs>
      </w:pPr>
      <w:hyperlink w:anchor="_Toc27016" w:history="1">
        <w:r>
          <w:rPr>
            <w:rFonts w:ascii="仿宋" w:eastAsia="仿宋" w:hAnsi="仿宋" w:cs="仿宋" w:hint="eastAsia"/>
            <w:lang w:eastAsia="zh-CN"/>
          </w:rPr>
          <w:t>(四)、跨国交流与人才培养</w:t>
        </w:r>
        <w:r>
          <w:tab/>
        </w:r>
        <w:r>
          <w:fldChar w:fldCharType="begin"/>
        </w:r>
        <w:r>
          <w:instrText xml:space="preserve"> PAGEREF _Toc27016 \h </w:instrText>
        </w:r>
        <w:r>
          <w:fldChar w:fldCharType="separate"/>
        </w:r>
        <w:r>
          <w:t>36</w:t>
        </w:r>
        <w:r>
          <w:fldChar w:fldCharType="end"/>
        </w:r>
      </w:hyperlink>
    </w:p>
    <w:p>
      <w:pPr>
        <w:pStyle w:val="TOC2"/>
        <w:tabs>
          <w:tab w:val="right" w:leader="dot" w:pos="8306"/>
        </w:tabs>
      </w:pPr>
      <w:hyperlink w:anchor="_Toc23627" w:history="1">
        <w:r>
          <w:rPr>
            <w:rFonts w:ascii="仿宋" w:eastAsia="仿宋" w:hAnsi="仿宋" w:cs="仿宋" w:hint="eastAsia"/>
            <w:lang w:eastAsia="zh-CN"/>
          </w:rPr>
          <w:t>(五)、跨国交流计划的实施</w:t>
        </w:r>
        <w:r>
          <w:tab/>
        </w:r>
        <w:r>
          <w:fldChar w:fldCharType="begin"/>
        </w:r>
        <w:r>
          <w:instrText xml:space="preserve"> PAGEREF _Toc23627 \h </w:instrText>
        </w:r>
        <w:r>
          <w:fldChar w:fldCharType="separate"/>
        </w:r>
        <w:r>
          <w:t>37</w:t>
        </w:r>
        <w:r>
          <w:fldChar w:fldCharType="end"/>
        </w:r>
      </w:hyperlink>
    </w:p>
    <w:p>
      <w:pPr>
        <w:pStyle w:val="TOC2"/>
        <w:tabs>
          <w:tab w:val="right" w:leader="dot" w:pos="8306"/>
        </w:tabs>
      </w:pPr>
      <w:hyperlink w:anchor="_Toc2175" w:history="1">
        <w:r>
          <w:rPr>
            <w:rFonts w:ascii="仿宋" w:eastAsia="仿宋" w:hAnsi="仿宋" w:cs="仿宋" w:hint="eastAsia"/>
            <w:lang w:eastAsia="zh-CN"/>
          </w:rPr>
          <w:t>(六)、跨国培训与知识转移</w:t>
        </w:r>
        <w:r>
          <w:tab/>
        </w:r>
        <w:r>
          <w:fldChar w:fldCharType="begin"/>
        </w:r>
        <w:r>
          <w:instrText xml:space="preserve"> PAGEREF _Toc2175 \h </w:instrText>
        </w:r>
        <w:r>
          <w:fldChar w:fldCharType="separate"/>
        </w:r>
        <w:r>
          <w:t>37</w:t>
        </w:r>
        <w:r>
          <w:fldChar w:fldCharType="end"/>
        </w:r>
      </w:hyperlink>
    </w:p>
    <w:p>
      <w:pPr>
        <w:pStyle w:val="TOC1"/>
        <w:tabs>
          <w:tab w:val="right" w:leader="dot" w:pos="8306"/>
        </w:tabs>
      </w:pPr>
      <w:hyperlink w:anchor="_Toc15518" w:history="1">
        <w:r>
          <w:rPr>
            <w:rFonts w:ascii="仿宋" w:eastAsia="仿宋" w:hAnsi="仿宋" w:cs="仿宋" w:hint="eastAsia"/>
            <w:lang w:eastAsia="zh-CN"/>
          </w:rPr>
          <w:t>十二、员工满意度调查与提升策略</w:t>
        </w:r>
        <w:r>
          <w:tab/>
        </w:r>
        <w:r>
          <w:fldChar w:fldCharType="begin"/>
        </w:r>
        <w:r>
          <w:instrText xml:space="preserve"> PAGEREF _Toc15518 \h </w:instrText>
        </w:r>
        <w:r>
          <w:fldChar w:fldCharType="separate"/>
        </w:r>
        <w:r>
          <w:t>38</w:t>
        </w:r>
        <w:r>
          <w:fldChar w:fldCharType="end"/>
        </w:r>
      </w:hyperlink>
    </w:p>
    <w:p>
      <w:pPr>
        <w:pStyle w:val="TOC2"/>
        <w:tabs>
          <w:tab w:val="right" w:leader="dot" w:pos="8306"/>
        </w:tabs>
      </w:pPr>
      <w:hyperlink w:anchor="_Toc25467" w:history="1">
        <w:r>
          <w:rPr>
            <w:rFonts w:ascii="仿宋" w:eastAsia="仿宋" w:hAnsi="仿宋" w:cs="仿宋" w:hint="eastAsia"/>
            <w:lang w:eastAsia="zh-CN"/>
          </w:rPr>
          <w:t>(一)、满意度调查的设计与实施</w:t>
        </w:r>
        <w:r>
          <w:tab/>
        </w:r>
        <w:r>
          <w:fldChar w:fldCharType="begin"/>
        </w:r>
        <w:r>
          <w:instrText xml:space="preserve"> PAGEREF _Toc25467 \h </w:instrText>
        </w:r>
        <w:r>
          <w:fldChar w:fldCharType="separate"/>
        </w:r>
        <w:r>
          <w:t>38</w:t>
        </w:r>
        <w:r>
          <w:fldChar w:fldCharType="end"/>
        </w:r>
      </w:hyperlink>
    </w:p>
    <w:p>
      <w:pPr>
        <w:pStyle w:val="TOC2"/>
        <w:tabs>
          <w:tab w:val="right" w:leader="dot" w:pos="8306"/>
        </w:tabs>
      </w:pPr>
      <w:hyperlink w:anchor="_Toc7399" w:history="1">
        <w:r>
          <w:rPr>
            <w:rFonts w:ascii="仿宋" w:eastAsia="仿宋" w:hAnsi="仿宋" w:cs="仿宋" w:hint="eastAsia"/>
            <w:lang w:eastAsia="zh-CN"/>
          </w:rPr>
          <w:t>(二)、员工满意度的分析与解读</w:t>
        </w:r>
        <w:r>
          <w:tab/>
        </w:r>
        <w:r>
          <w:fldChar w:fldCharType="begin"/>
        </w:r>
        <w:r>
          <w:instrText xml:space="preserve"> PAGEREF _Toc7399 \h </w:instrText>
        </w:r>
        <w:r>
          <w:fldChar w:fldCharType="separate"/>
        </w:r>
        <w:r>
          <w:t>40</w:t>
        </w:r>
        <w:r>
          <w:fldChar w:fldCharType="end"/>
        </w:r>
      </w:hyperlink>
    </w:p>
    <w:p>
      <w:pPr>
        <w:pStyle w:val="TOC2"/>
        <w:tabs>
          <w:tab w:val="right" w:leader="dot" w:pos="8306"/>
        </w:tabs>
      </w:pPr>
      <w:hyperlink w:anchor="_Toc16268" w:history="1">
        <w:r>
          <w:rPr>
            <w:rFonts w:ascii="仿宋" w:eastAsia="仿宋" w:hAnsi="仿宋" w:cs="仿宋" w:hint="eastAsia"/>
            <w:lang w:eastAsia="zh-CN"/>
          </w:rPr>
          <w:t>(三)、提升员工满意度的措施与行动计划</w:t>
        </w:r>
        <w:r>
          <w:tab/>
        </w:r>
        <w:r>
          <w:fldChar w:fldCharType="begin"/>
        </w:r>
        <w:r>
          <w:instrText xml:space="preserve"> PAGEREF _Toc16268 \h </w:instrText>
        </w:r>
        <w:r>
          <w:fldChar w:fldCharType="separate"/>
        </w:r>
        <w:r>
          <w:t>42</w:t>
        </w:r>
        <w:r>
          <w:fldChar w:fldCharType="end"/>
        </w:r>
      </w:hyperlink>
    </w:p>
    <w:p>
      <w:pPr>
        <w:pStyle w:val="TOC1"/>
        <w:tabs>
          <w:tab w:val="right" w:leader="dot" w:pos="8306"/>
        </w:tabs>
      </w:pPr>
      <w:hyperlink w:anchor="_Toc8202" w:history="1">
        <w:r>
          <w:rPr>
            <w:rFonts w:ascii="仿宋" w:eastAsia="仿宋" w:hAnsi="仿宋" w:cs="仿宋" w:hint="eastAsia"/>
            <w:lang w:eastAsia="zh-CN"/>
          </w:rPr>
          <w:t>十三、员工关系管理与危机处理</w:t>
        </w:r>
        <w:r>
          <w:tab/>
        </w:r>
        <w:r>
          <w:fldChar w:fldCharType="begin"/>
        </w:r>
        <w:r>
          <w:instrText xml:space="preserve"> PAGEREF _Toc8202 \h </w:instrText>
        </w:r>
        <w:r>
          <w:fldChar w:fldCharType="separate"/>
        </w:r>
        <w:r>
          <w:t>43</w:t>
        </w:r>
        <w:r>
          <w:fldChar w:fldCharType="end"/>
        </w:r>
      </w:hyperlink>
    </w:p>
    <w:p>
      <w:pPr>
        <w:pStyle w:val="TOC2"/>
        <w:tabs>
          <w:tab w:val="right" w:leader="dot" w:pos="8306"/>
        </w:tabs>
      </w:pPr>
      <w:hyperlink w:anchor="_Toc17849" w:history="1">
        <w:r>
          <w:rPr>
            <w:rFonts w:ascii="仿宋" w:eastAsia="仿宋" w:hAnsi="仿宋" w:cs="仿宋" w:hint="eastAsia"/>
            <w:lang w:eastAsia="zh-CN"/>
          </w:rPr>
          <w:t>(一)、员工关系管理原则与方法</w:t>
        </w:r>
        <w:r>
          <w:tab/>
        </w:r>
        <w:r>
          <w:fldChar w:fldCharType="begin"/>
        </w:r>
        <w:r>
          <w:instrText xml:space="preserve"> PAGEREF _Toc17849 \h </w:instrText>
        </w:r>
        <w:r>
          <w:fldChar w:fldCharType="separate"/>
        </w:r>
        <w:r>
          <w:t>43</w:t>
        </w:r>
        <w:r>
          <w:fldChar w:fldCharType="end"/>
        </w:r>
      </w:hyperlink>
    </w:p>
    <w:p>
      <w:pPr>
        <w:pStyle w:val="TOC2"/>
        <w:tabs>
          <w:tab w:val="right" w:leader="dot" w:pos="8306"/>
        </w:tabs>
      </w:pPr>
      <w:hyperlink w:anchor="_Toc24038" w:history="1">
        <w:r>
          <w:rPr>
            <w:rFonts w:ascii="仿宋" w:eastAsia="仿宋" w:hAnsi="仿宋" w:cs="仿宋" w:hint="eastAsia"/>
            <w:lang w:eastAsia="zh-CN"/>
          </w:rPr>
          <w:t>(二)、危机处理机制的建立与实施</w:t>
        </w:r>
        <w:r>
          <w:tab/>
        </w:r>
        <w:r>
          <w:fldChar w:fldCharType="begin"/>
        </w:r>
        <w:r>
          <w:instrText xml:space="preserve"> PAGEREF _Toc24038 \h </w:instrText>
        </w:r>
        <w:r>
          <w:fldChar w:fldCharType="separate"/>
        </w:r>
        <w:r>
          <w:t>44</w:t>
        </w:r>
        <w:r>
          <w:fldChar w:fldCharType="end"/>
        </w:r>
      </w:hyperlink>
    </w:p>
    <w:p>
      <w:pPr>
        <w:pStyle w:val="TOC2"/>
        <w:tabs>
          <w:tab w:val="right" w:leader="dot" w:pos="8306"/>
        </w:tabs>
      </w:pPr>
      <w:hyperlink w:anchor="_Toc7588" w:history="1">
        <w:r>
          <w:rPr>
            <w:rFonts w:ascii="仿宋" w:eastAsia="仿宋" w:hAnsi="仿宋" w:cs="仿宋" w:hint="eastAsia"/>
            <w:lang w:eastAsia="zh-CN"/>
          </w:rPr>
          <w:t>(三)、劳动争议解决与法律风险防范</w:t>
        </w:r>
        <w:r>
          <w:tab/>
        </w:r>
        <w:r>
          <w:fldChar w:fldCharType="begin"/>
        </w:r>
        <w:r>
          <w:instrText xml:space="preserve"> PAGEREF _Toc7588 \h </w:instrText>
        </w:r>
        <w:r>
          <w:fldChar w:fldCharType="separate"/>
        </w:r>
        <w:r>
          <w:t>45</w:t>
        </w:r>
        <w:r>
          <w:fldChar w:fldCharType="end"/>
        </w:r>
      </w:hyperlink>
    </w:p>
    <w:p>
      <w:pPr>
        <w:pStyle w:val="TOC1"/>
        <w:tabs>
          <w:tab w:val="right" w:leader="dot" w:pos="8306"/>
        </w:tabs>
      </w:pPr>
      <w:hyperlink w:anchor="_Toc6598" w:history="1">
        <w:r>
          <w:rPr>
            <w:rFonts w:ascii="仿宋" w:eastAsia="仿宋" w:hAnsi="仿宋" w:cs="仿宋" w:hint="eastAsia"/>
            <w:lang w:eastAsia="zh-CN"/>
          </w:rPr>
          <w:t>十四、第四十五章员工品牌建设</w:t>
        </w:r>
        <w:r>
          <w:tab/>
        </w:r>
        <w:r>
          <w:fldChar w:fldCharType="begin"/>
        </w:r>
        <w:r>
          <w:instrText xml:space="preserve"> PAGEREF _Toc6598 \h </w:instrText>
        </w:r>
        <w:r>
          <w:fldChar w:fldCharType="separate"/>
        </w:r>
        <w:r>
          <w:t>45</w:t>
        </w:r>
        <w:r>
          <w:fldChar w:fldCharType="end"/>
        </w:r>
      </w:hyperlink>
    </w:p>
    <w:p>
      <w:pPr>
        <w:pStyle w:val="TOC2"/>
        <w:tabs>
          <w:tab w:val="right" w:leader="dot" w:pos="8306"/>
        </w:tabs>
      </w:pPr>
      <w:hyperlink w:anchor="_Toc14018" w:history="1">
        <w:r>
          <w:rPr>
            <w:rFonts w:ascii="仿宋" w:eastAsia="仿宋" w:hAnsi="仿宋" w:cs="仿宋" w:hint="eastAsia"/>
            <w:lang w:eastAsia="zh-CN"/>
          </w:rPr>
          <w:t>(一)、个人品牌管理</w:t>
        </w:r>
        <w:r>
          <w:tab/>
        </w:r>
        <w:r>
          <w:fldChar w:fldCharType="begin"/>
        </w:r>
        <w:r>
          <w:instrText xml:space="preserve"> PAGEREF _Toc14018 \h </w:instrText>
        </w:r>
        <w:r>
          <w:fldChar w:fldCharType="separate"/>
        </w:r>
        <w:r>
          <w:t>45</w:t>
        </w:r>
        <w:r>
          <w:fldChar w:fldCharType="end"/>
        </w:r>
      </w:hyperlink>
    </w:p>
    <w:p>
      <w:pPr>
        <w:pStyle w:val="TOC2"/>
        <w:tabs>
          <w:tab w:val="right" w:leader="dot" w:pos="8306"/>
        </w:tabs>
      </w:pPr>
      <w:hyperlink w:anchor="_Toc8535" w:history="1">
        <w:r>
          <w:rPr>
            <w:rFonts w:ascii="仿宋" w:eastAsia="仿宋" w:hAnsi="仿宋" w:cs="仿宋" w:hint="eastAsia"/>
            <w:lang w:eastAsia="zh-CN"/>
          </w:rPr>
          <w:t>(二)、在并条机行业内建立个人影响力</w:t>
        </w:r>
        <w:r>
          <w:tab/>
        </w:r>
        <w:r>
          <w:fldChar w:fldCharType="begin"/>
        </w:r>
        <w:r>
          <w:instrText xml:space="preserve"> PAGEREF _Toc8535 \h </w:instrText>
        </w:r>
        <w:r>
          <w:fldChar w:fldCharType="separate"/>
        </w:r>
        <w:r>
          <w:t>46</w:t>
        </w:r>
        <w:r>
          <w:fldChar w:fldCharType="end"/>
        </w:r>
      </w:hyperlink>
    </w:p>
    <w:p>
      <w:pPr>
        <w:pStyle w:val="TOC2"/>
        <w:tabs>
          <w:tab w:val="right" w:leader="dot" w:pos="8306"/>
        </w:tabs>
      </w:pPr>
      <w:hyperlink w:anchor="_Toc31719" w:history="1">
        <w:r>
          <w:rPr>
            <w:rFonts w:ascii="仿宋" w:eastAsia="仿宋" w:hAnsi="仿宋" w:cs="仿宋" w:hint="eastAsia"/>
            <w:lang w:eastAsia="zh-CN"/>
          </w:rPr>
          <w:t>(三)、个人品牌与公司品牌的关联</w:t>
        </w:r>
        <w:r>
          <w:tab/>
        </w:r>
        <w:r>
          <w:fldChar w:fldCharType="begin"/>
        </w:r>
        <w:r>
          <w:instrText xml:space="preserve"> PAGEREF _Toc31719 \h </w:instrText>
        </w:r>
        <w:r>
          <w:fldChar w:fldCharType="separate"/>
        </w:r>
        <w:r>
          <w:t>47</w:t>
        </w:r>
        <w:r>
          <w:fldChar w:fldCharType="end"/>
        </w:r>
      </w:hyperlink>
    </w:p>
    <w:p>
      <w:pPr>
        <w:pStyle w:val="TOC2"/>
        <w:tabs>
          <w:tab w:val="right" w:leader="dot" w:pos="8306"/>
        </w:tabs>
      </w:pPr>
      <w:hyperlink w:anchor="_Toc16508" w:history="1">
        <w:r>
          <w:rPr>
            <w:rFonts w:ascii="仿宋" w:eastAsia="仿宋" w:hAnsi="仿宋" w:cs="仿宋" w:hint="eastAsia"/>
            <w:lang w:eastAsia="zh-CN"/>
          </w:rPr>
          <w:t>(四)、社交媒体与个人品牌</w:t>
        </w:r>
        <w:r>
          <w:tab/>
        </w:r>
        <w:r>
          <w:fldChar w:fldCharType="begin"/>
        </w:r>
        <w:r>
          <w:instrText xml:space="preserve"> PAGEREF _Toc16508 \h </w:instrText>
        </w:r>
        <w:r>
          <w:fldChar w:fldCharType="separate"/>
        </w:r>
        <w:r>
          <w:t>48</w:t>
        </w:r>
        <w:r>
          <w:fldChar w:fldCharType="end"/>
        </w:r>
      </w:hyperlink>
    </w:p>
    <w:p>
      <w:pPr>
        <w:pStyle w:val="TOC2"/>
        <w:tabs>
          <w:tab w:val="right" w:leader="dot" w:pos="8306"/>
        </w:tabs>
      </w:pPr>
      <w:hyperlink w:anchor="_Toc19555" w:history="1">
        <w:r>
          <w:rPr>
            <w:rFonts w:ascii="仿宋" w:eastAsia="仿宋" w:hAnsi="仿宋" w:cs="仿宋" w:hint="eastAsia"/>
            <w:lang w:eastAsia="zh-CN"/>
          </w:rPr>
          <w:t>(五)、个人品牌的社交媒体传播</w:t>
        </w:r>
        <w:r>
          <w:tab/>
        </w:r>
        <w:r>
          <w:fldChar w:fldCharType="begin"/>
        </w:r>
        <w:r>
          <w:instrText xml:space="preserve"> PAGEREF _Toc19555 \h </w:instrText>
        </w:r>
        <w:r>
          <w:fldChar w:fldCharType="separate"/>
        </w:r>
        <w:r>
          <w:t>49</w:t>
        </w:r>
        <w:r>
          <w:fldChar w:fldCharType="end"/>
        </w:r>
      </w:hyperlink>
    </w:p>
    <w:p>
      <w:pPr>
        <w:pStyle w:val="TOC2"/>
        <w:tabs>
          <w:tab w:val="right" w:leader="dot" w:pos="8306"/>
        </w:tabs>
      </w:pPr>
      <w:hyperlink w:anchor="_Toc22632" w:history="1">
        <w:r>
          <w:rPr>
            <w:rFonts w:ascii="仿宋" w:eastAsia="仿宋" w:hAnsi="仿宋" w:cs="仿宋" w:hint="eastAsia"/>
            <w:lang w:eastAsia="zh-CN"/>
          </w:rPr>
          <w:t>(六)、员工品牌建设与公司形象一致性</w:t>
        </w:r>
        <w:r>
          <w:tab/>
        </w:r>
        <w:r>
          <w:fldChar w:fldCharType="begin"/>
        </w:r>
        <w:r>
          <w:instrText xml:space="preserve"> PAGEREF _Toc22632 \h </w:instrText>
        </w:r>
        <w:r>
          <w:fldChar w:fldCharType="separate"/>
        </w:r>
        <w:r>
          <w:t>50</w:t>
        </w:r>
        <w:r>
          <w:fldChar w:fldCharType="end"/>
        </w:r>
      </w:hyperlink>
    </w:p>
    <w:p>
      <w:pPr>
        <w:pStyle w:val="TOC1"/>
        <w:tabs>
          <w:tab w:val="right" w:leader="dot" w:pos="8306"/>
        </w:tabs>
      </w:pPr>
      <w:hyperlink w:anchor="_Toc12059" w:history="1">
        <w:r>
          <w:rPr>
            <w:rFonts w:ascii="仿宋" w:eastAsia="仿宋" w:hAnsi="仿宋" w:cs="仿宋" w:hint="eastAsia"/>
            <w:lang w:eastAsia="zh-CN"/>
          </w:rPr>
          <w:t>十五、员工离职率分析与降低措施</w:t>
        </w:r>
        <w:r>
          <w:tab/>
        </w:r>
        <w:r>
          <w:fldChar w:fldCharType="begin"/>
        </w:r>
        <w:r>
          <w:instrText xml:space="preserve"> PAGEREF _Toc12059 \h </w:instrText>
        </w:r>
        <w:r>
          <w:fldChar w:fldCharType="separate"/>
        </w:r>
        <w:r>
          <w:t>50</w:t>
        </w:r>
        <w:r>
          <w:fldChar w:fldCharType="end"/>
        </w:r>
      </w:hyperlink>
    </w:p>
    <w:p>
      <w:pPr>
        <w:pStyle w:val="TOC2"/>
        <w:tabs>
          <w:tab w:val="right" w:leader="dot" w:pos="8306"/>
        </w:tabs>
      </w:pPr>
      <w:hyperlink w:anchor="_Toc23786" w:history="1">
        <w:r>
          <w:rPr>
            <w:rFonts w:ascii="仿宋" w:eastAsia="仿宋" w:hAnsi="仿宋" w:cs="仿宋" w:hint="eastAsia"/>
            <w:lang w:eastAsia="zh-CN"/>
          </w:rPr>
          <w:t>(一)、离职率分析的方法与工具</w:t>
        </w:r>
        <w:r>
          <w:tab/>
        </w:r>
        <w:r>
          <w:fldChar w:fldCharType="begin"/>
        </w:r>
        <w:r>
          <w:instrText xml:space="preserve"> PAGEREF _Toc23786 \h </w:instrText>
        </w:r>
        <w:r>
          <w:fldChar w:fldCharType="separate"/>
        </w:r>
        <w:r>
          <w:t>50</w:t>
        </w:r>
        <w:r>
          <w:fldChar w:fldCharType="end"/>
        </w:r>
      </w:hyperlink>
    </w:p>
    <w:p>
      <w:pPr>
        <w:pStyle w:val="TOC2"/>
        <w:tabs>
          <w:tab w:val="right" w:leader="dot" w:pos="8306"/>
        </w:tabs>
      </w:pPr>
      <w:hyperlink w:anchor="_Toc5941" w:history="1">
        <w:r>
          <w:rPr>
            <w:rFonts w:ascii="仿宋" w:eastAsia="仿宋" w:hAnsi="仿宋" w:cs="仿宋" w:hint="eastAsia"/>
            <w:lang w:eastAsia="zh-CN"/>
          </w:rPr>
          <w:t>(二)、离职原因的调查与对策制定</w:t>
        </w:r>
        <w:r>
          <w:tab/>
        </w:r>
        <w:r>
          <w:fldChar w:fldCharType="begin"/>
        </w:r>
        <w:r>
          <w:instrText xml:space="preserve"> PAGEREF _Toc5941 \h </w:instrText>
        </w:r>
        <w:r>
          <w:fldChar w:fldCharType="separate"/>
        </w:r>
        <w:r>
          <w:t>51</w:t>
        </w:r>
        <w:r>
          <w:fldChar w:fldCharType="end"/>
        </w:r>
      </w:hyperlink>
    </w:p>
    <w:p>
      <w:pPr>
        <w:pStyle w:val="TOC2"/>
        <w:tabs>
          <w:tab w:val="right" w:leader="dot" w:pos="8306"/>
        </w:tabs>
      </w:pPr>
      <w:hyperlink w:anchor="_Toc20697" w:history="1">
        <w:r>
          <w:rPr>
            <w:rFonts w:ascii="仿宋" w:eastAsia="仿宋" w:hAnsi="仿宋" w:cs="仿宋" w:hint="eastAsia"/>
            <w:lang w:eastAsia="zh-CN"/>
          </w:rPr>
          <w:t>(三)、降低离职率的策略与实践</w:t>
        </w:r>
        <w:r>
          <w:tab/>
        </w:r>
        <w:r>
          <w:fldChar w:fldCharType="begin"/>
        </w:r>
        <w:r>
          <w:instrText xml:space="preserve"> PAGEREF _Toc20697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并条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7745"/>
      <w:r>
        <w:rPr>
          <w:rFonts w:ascii="仿宋" w:eastAsia="仿宋" w:hAnsi="仿宋" w:cs="仿宋" w:hint="eastAsia"/>
          <w:sz w:val="28"/>
          <w:lang w:eastAsia="zh-CN"/>
        </w:rPr>
        <w:t>一、并条机行业背景分析</w:t>
      </w:r>
      <w:bookmarkEnd w:id="2"/>
    </w:p>
    <w:p>
      <w:pPr>
        <w:pStyle w:val="Heading2"/>
        <w:rPr>
          <w:rFonts w:ascii="仿宋" w:eastAsia="仿宋" w:hAnsi="仿宋" w:cs="仿宋" w:hint="eastAsia"/>
          <w:lang w:eastAsia="zh-CN"/>
        </w:rPr>
      </w:pPr>
      <w:bookmarkStart w:id="3" w:name="_Toc270"/>
      <w:r>
        <w:rPr>
          <w:rFonts w:ascii="仿宋" w:eastAsia="仿宋" w:hAnsi="仿宋" w:cs="仿宋" w:hint="eastAsia"/>
          <w:lang w:eastAsia="zh-CN"/>
        </w:rPr>
        <w:t>(一)、并条机行业背景分析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并条机行业是一个充满活力且不断演变的领域。近年来，该并条机行业经历了显著的增长，这一增长主要受益于多方面的推动因素，尤其是技术创新和市场需求的持续增加。技术创新为并条机行业带来了新的商业模式和解决方案，而不断增长的市场需求则推动了并条机行业的整体扩张。这使得 并条机行业成为当前经济中备受关注的一个重要组成部分。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行业的市场规模持续扩大，预计未来几年仍将保持良好的增长势头。这一趋势得益于多种因素，其中包括数字化转型、全球化市场和消费者需求的多样化。数字化转型推动了并条机行业内各个环节的效率提升，全球化市场为企业提供了更广阔的业务机会，而消费者需求的多样化则促使并条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并条机行业呈现激烈的竞争格局，主要由一些领先的企业主导市场。这些企业通常在创新、市场份额和客户忠诚度等方面表现出强大的竞争力。随着并条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并条机行业发展的关键因素之一。新技术的引入，如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并条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并条机行业仍然充满挑战和机遇。随着全球经济的发展和技术的不断进步，并条机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并条机行业的未来，持乐观但谨慎的态度，不断优化业务模式和提升核心竞争力是至关重要的。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9118"/>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30954"/>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26960"/>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4477"/>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11464"/>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提供灵活的在线学习平台，使员工可以随时随地获取各类学习资源。这包括并条机行业报告、网络课程、研讨会等，帮助员工自主学习和获取最新的专业知识。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鼓励并支持员工获取相关的专业认证，例如并条机行业认可的证书或资格。组织可以提供学习资源、报名费用支持等，以激发员工的学习积极性。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定期组织专业培训活动，邀请并条机行业专家或内外部讲师进行知识分享和培训。这有助于员工深入了解并条机行业趋势，拓展视野，提高综合素质。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建立知识管理平台，鼓励员工分享经验、并条机行业见解和学习心得。这有助于构建学习型组织，促使知识在团队内部流动和共享。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24482"/>
      <w:r>
        <w:rPr>
          <w:rFonts w:ascii="仿宋" w:eastAsia="仿宋" w:hAnsi="仿宋" w:cs="仿宋" w:hint="eastAsia"/>
          <w:sz w:val="28"/>
          <w:lang w:eastAsia="zh-CN"/>
        </w:rPr>
        <w:t>三、宏观环境分析</w:t>
      </w:r>
      <w:bookmarkEnd w:id="9"/>
    </w:p>
    <w:p>
      <w:pPr>
        <w:pStyle w:val="Heading2"/>
        <w:rPr>
          <w:rFonts w:ascii="仿宋" w:eastAsia="仿宋" w:hAnsi="仿宋" w:cs="仿宋" w:hint="eastAsia"/>
          <w:lang w:eastAsia="zh-CN"/>
        </w:rPr>
      </w:pPr>
      <w:bookmarkStart w:id="10" w:name="_Toc14424"/>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并条机行业中具有重要意义。随着社会结构的变化，消费者对产品和服务的需求也发生了变化。当前，社会对可持续性和社会责任的关注不断增加，这对 并条机行业提出了更高的要求。企业需要适应社会价值观的演变，关注社会趋势，以更好地满足市场需求。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并条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并条机行业的发展至关重要。政府政策的变化、国际关系的调整都可能对企业产生深刻的影响。特别是在 并条机行业可能涉及到的领域，如法规、知识产权保护等，企业需要密切关注政治动态，及时调整战略。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并条机行业的驱动力之一。新技术的引入可能改变并条机行业格局，提高生产效率，创造新的商业机会。企业需要保持对技术趋势的敏感性，不断更新技术和提升创新能力，以保持竞争力。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并条机行业的运营产生直接的约束和引导。合规性、知识产权的保护、劳动法规等都是企业必须遵循的法律框架。企业需要建立完善的法律团队，确保在法规范围内经营，降低法律风险。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在全球关注环保的趋势下， 并条机行业需要更加重视环境因素。降低碳足迹、可持续生产、环保政策的遵守等都成为企业经营的重要考量。企业需要通过绿色技术和环保举措，积极履行社会责任。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7192"/>
      <w:r>
        <w:rPr>
          <w:rFonts w:ascii="仿宋" w:eastAsia="仿宋" w:hAnsi="仿宋" w:cs="仿宋" w:hint="eastAsia"/>
          <w:sz w:val="28"/>
          <w:lang w:eastAsia="zh-CN"/>
        </w:rPr>
        <w:t>四、薪酬制度管理</w:t>
      </w:r>
      <w:bookmarkEnd w:id="11"/>
    </w:p>
    <w:p>
      <w:pPr>
        <w:pStyle w:val="Heading2"/>
        <w:rPr>
          <w:rFonts w:ascii="仿宋" w:eastAsia="仿宋" w:hAnsi="仿宋" w:cs="仿宋" w:hint="eastAsia"/>
          <w:lang w:eastAsia="zh-CN"/>
        </w:rPr>
      </w:pPr>
      <w:bookmarkStart w:id="12" w:name="_Toc8736"/>
      <w:r>
        <w:rPr>
          <w:rFonts w:ascii="仿宋" w:eastAsia="仿宋" w:hAnsi="仿宋" w:cs="仿宋" w:hint="eastAsia"/>
          <w:lang w:eastAsia="zh-CN"/>
        </w:rPr>
        <w:t>(一)、薪酬管理制度</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并条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291"/>
      <w:r>
        <w:rPr>
          <w:rFonts w:ascii="仿宋" w:eastAsia="仿宋" w:hAnsi="仿宋" w:cs="仿宋" w:hint="eastAsia"/>
          <w:sz w:val="28"/>
          <w:lang w:eastAsia="zh-CN"/>
        </w:rPr>
        <w:t>(二)、奖金制度的制定</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奖励员工参与和完成相关技能培训，提高员工的专业素养。设立明确的培训计划和奖金发放标准，鼓励员工持续学习和提升自身技能，以适应市场和并条机行业的变化。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708"/>
      <w:r>
        <w:rPr>
          <w:rFonts w:ascii="仿宋" w:eastAsia="仿宋" w:hAnsi="仿宋" w:cs="仿宋" w:hint="eastAsia"/>
          <w:sz w:val="28"/>
          <w:lang w:eastAsia="zh-CN"/>
        </w:rPr>
        <w:t>(三)、岗位薪酬体系设计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5" w:name="_Toc26890"/>
      <w:r>
        <w:rPr>
          <w:rFonts w:ascii="仿宋" w:eastAsia="仿宋" w:hAnsi="仿宋" w:cs="仿宋" w:hint="eastAsia"/>
          <w:sz w:val="28"/>
          <w:lang w:eastAsia="zh-CN"/>
        </w:rPr>
        <w:t>(四)、绩效薪酬体系设计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6" w:name="_Toc11911"/>
      <w:r>
        <w:rPr>
          <w:rFonts w:ascii="仿宋" w:eastAsia="仿宋" w:hAnsi="仿宋" w:cs="仿宋" w:hint="eastAsia"/>
          <w:sz w:val="28"/>
          <w:lang w:eastAsia="zh-CN"/>
        </w:rPr>
        <w:t>五、第八章员工绩效管理</w:t>
      </w:r>
      <w:bookmarkEnd w:id="16"/>
    </w:p>
    <w:p>
      <w:pPr>
        <w:pStyle w:val="Heading2"/>
        <w:rPr>
          <w:rFonts w:ascii="仿宋" w:eastAsia="仿宋" w:hAnsi="仿宋" w:cs="仿宋" w:hint="eastAsia"/>
          <w:lang w:eastAsia="zh-CN"/>
        </w:rPr>
      </w:pPr>
      <w:bookmarkStart w:id="17" w:name="_Toc23479"/>
      <w:r>
        <w:rPr>
          <w:rFonts w:ascii="仿宋" w:eastAsia="仿宋" w:hAnsi="仿宋" w:cs="仿宋" w:hint="eastAsia"/>
          <w:lang w:eastAsia="zh-CN"/>
        </w:rPr>
        <w:t>(一)、绩效评估体系建立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8" w:name="_Toc28833"/>
      <w:r>
        <w:rPr>
          <w:rFonts w:ascii="仿宋" w:eastAsia="仿宋" w:hAnsi="仿宋" w:cs="仿宋" w:hint="eastAsia"/>
          <w:sz w:val="28"/>
          <w:lang w:eastAsia="zh-CN"/>
        </w:rPr>
        <w:t>(二)、绩效考核与反馈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9" w:name="_Toc23583"/>
      <w:r>
        <w:rPr>
          <w:rFonts w:ascii="仿宋" w:eastAsia="仿宋" w:hAnsi="仿宋" w:cs="仿宋" w:hint="eastAsia"/>
          <w:sz w:val="28"/>
          <w:lang w:eastAsia="zh-CN"/>
        </w:rPr>
        <w:t>(三)、激励与奖惩机制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0" w:name="_Toc23524"/>
      <w:r>
        <w:rPr>
          <w:rFonts w:ascii="仿宋" w:eastAsia="仿宋" w:hAnsi="仿宋" w:cs="仿宋" w:hint="eastAsia"/>
          <w:sz w:val="28"/>
          <w:lang w:eastAsia="zh-CN"/>
        </w:rPr>
        <w:t>六、第二十六章人才留存与流失管理</w:t>
      </w:r>
      <w:bookmarkEnd w:id="20"/>
    </w:p>
    <w:p>
      <w:pPr>
        <w:pStyle w:val="Heading2"/>
        <w:rPr>
          <w:rFonts w:ascii="仿宋" w:eastAsia="仿宋" w:hAnsi="仿宋" w:cs="仿宋" w:hint="eastAsia"/>
          <w:lang w:eastAsia="zh-CN"/>
        </w:rPr>
      </w:pPr>
      <w:bookmarkStart w:id="21" w:name="_Toc4876"/>
      <w:r>
        <w:rPr>
          <w:rFonts w:ascii="仿宋" w:eastAsia="仿宋" w:hAnsi="仿宋" w:cs="仿宋" w:hint="eastAsia"/>
          <w:lang w:eastAsia="zh-CN"/>
        </w:rPr>
        <w:t>(一)、人才留存策略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2" w:name="_Toc4766"/>
      <w:r>
        <w:rPr>
          <w:rFonts w:ascii="仿宋" w:eastAsia="仿宋" w:hAnsi="仿宋" w:cs="仿宋" w:hint="eastAsia"/>
          <w:sz w:val="28"/>
          <w:lang w:eastAsia="zh-CN"/>
        </w:rPr>
        <w:t>(二)、人才流失分析与改进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3" w:name="_Toc2938"/>
      <w:r>
        <w:rPr>
          <w:rFonts w:ascii="仿宋" w:eastAsia="仿宋" w:hAnsi="仿宋" w:cs="仿宋" w:hint="eastAsia"/>
          <w:sz w:val="28"/>
          <w:lang w:eastAsia="zh-CN"/>
        </w:rPr>
        <w:t>(三)、持续改进与未来展望</w:t>
      </w:r>
      <w:bookmarkEnd w:id="23"/>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并条机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4" w:name="_Toc17950"/>
      <w:r>
        <w:rPr>
          <w:rFonts w:ascii="仿宋" w:eastAsia="仿宋" w:hAnsi="仿宋" w:cs="仿宋" w:hint="eastAsia"/>
          <w:sz w:val="28"/>
          <w:lang w:eastAsia="zh-CN"/>
        </w:rPr>
        <w:t>七、员工社会责任履行及参与公益活动</w:t>
      </w:r>
      <w:bookmarkEnd w:id="24"/>
    </w:p>
    <w:p>
      <w:pPr>
        <w:pStyle w:val="Heading2"/>
        <w:rPr>
          <w:rFonts w:ascii="仿宋" w:eastAsia="仿宋" w:hAnsi="仿宋" w:cs="仿宋" w:hint="eastAsia"/>
          <w:lang w:eastAsia="zh-CN"/>
        </w:rPr>
      </w:pPr>
      <w:bookmarkStart w:id="25" w:name="_Toc17079"/>
      <w:r>
        <w:rPr>
          <w:rFonts w:ascii="仿宋" w:eastAsia="仿宋" w:hAnsi="仿宋" w:cs="仿宋" w:hint="eastAsia"/>
          <w:lang w:eastAsia="zh-CN"/>
        </w:rPr>
        <w:t>(一)、员工社会责任的内涵及履行方式</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6" w:name="_Toc13008"/>
      <w:r>
        <w:rPr>
          <w:rFonts w:ascii="仿宋" w:eastAsia="仿宋" w:hAnsi="仿宋" w:cs="仿宋" w:hint="eastAsia"/>
          <w:sz w:val="28"/>
          <w:lang w:eastAsia="zh-CN"/>
        </w:rPr>
        <w:t>(二)、参与公益活动的意义及实施策略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https://d.book118.com/986024030232010032</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02BE1"/>
    <w:rsid w:val="73702B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986024030232010032"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2023-12-12T17:11:00Z</dcterms:created>
  <dcterms:modified xsi:type="dcterms:W3CDTF">2023-12-12T17:12:00Z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948415E7A41E47E7ADFD516B360C901B_11</vt:lpwstr>
  </property>
  <property fmtid="{D5CDD505-2E9C-101B-9397-08002B2CF9AE}" pid="3" name="KSOProductBuildVer">
    <vt:lpwstr>2052-12.1.0.15712</vt:lpwstr>
  </property>
</Properties>
</file>