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酊剂项目规划设计方案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58" w:history="1">
        <w:r>
          <w:rPr>
            <w:rFonts w:ascii="仿宋" w:eastAsia="仿宋" w:hAnsi="仿宋" w:cs="仿宋" w:hint="eastAsia"/>
            <w:lang w:eastAsia="zh-CN"/>
          </w:rPr>
          <w:t>序言</w:t>
        </w:r>
        <w:r>
          <w:tab/>
        </w:r>
        <w:r>
          <w:fldChar w:fldCharType="begin"/>
        </w:r>
        <w:r>
          <w:instrText xml:space="preserve"> PAGEREF _Toc14258 \h </w:instrText>
        </w:r>
        <w:r>
          <w:fldChar w:fldCharType="separate"/>
        </w:r>
        <w:r>
          <w:t>3</w:t>
        </w:r>
        <w:r>
          <w:fldChar w:fldCharType="end"/>
        </w:r>
      </w:hyperlink>
    </w:p>
    <w:p>
      <w:pPr>
        <w:pStyle w:val="TOC1"/>
        <w:tabs>
          <w:tab w:val="right" w:leader="dot" w:pos="8306"/>
        </w:tabs>
      </w:pPr>
      <w:hyperlink w:anchor="_Toc32596" w:history="1">
        <w:r>
          <w:rPr>
            <w:rFonts w:ascii="仿宋" w:eastAsia="仿宋" w:hAnsi="仿宋" w:cs="仿宋" w:hint="eastAsia"/>
            <w:lang w:eastAsia="zh-CN"/>
          </w:rPr>
          <w:t>一、酊剂项目建设背景及必要性分析</w:t>
        </w:r>
        <w:r>
          <w:tab/>
        </w:r>
        <w:r>
          <w:fldChar w:fldCharType="begin"/>
        </w:r>
        <w:r>
          <w:instrText xml:space="preserve"> PAGEREF _Toc32596 \h </w:instrText>
        </w:r>
        <w:r>
          <w:fldChar w:fldCharType="separate"/>
        </w:r>
        <w:r>
          <w:t>3</w:t>
        </w:r>
        <w:r>
          <w:fldChar w:fldCharType="end"/>
        </w:r>
      </w:hyperlink>
    </w:p>
    <w:p>
      <w:pPr>
        <w:pStyle w:val="TOC2"/>
        <w:tabs>
          <w:tab w:val="right" w:leader="dot" w:pos="8306"/>
        </w:tabs>
      </w:pPr>
      <w:hyperlink w:anchor="_Toc3794" w:history="1">
        <w:r>
          <w:rPr>
            <w:rFonts w:ascii="仿宋" w:eastAsia="仿宋" w:hAnsi="仿宋" w:cs="仿宋" w:hint="eastAsia"/>
            <w:lang w:eastAsia="zh-CN"/>
          </w:rPr>
          <w:t>(一)、酊剂项目背景分析</w:t>
        </w:r>
        <w:r>
          <w:tab/>
        </w:r>
        <w:r>
          <w:fldChar w:fldCharType="begin"/>
        </w:r>
        <w:r>
          <w:instrText xml:space="preserve"> PAGEREF _Toc3794 \h </w:instrText>
        </w:r>
        <w:r>
          <w:fldChar w:fldCharType="separate"/>
        </w:r>
        <w:r>
          <w:t>3</w:t>
        </w:r>
        <w:r>
          <w:fldChar w:fldCharType="end"/>
        </w:r>
      </w:hyperlink>
    </w:p>
    <w:p>
      <w:pPr>
        <w:pStyle w:val="TOC2"/>
        <w:tabs>
          <w:tab w:val="right" w:leader="dot" w:pos="8306"/>
        </w:tabs>
      </w:pPr>
      <w:hyperlink w:anchor="_Toc4955" w:history="1">
        <w:r>
          <w:rPr>
            <w:rFonts w:ascii="仿宋" w:eastAsia="仿宋" w:hAnsi="仿宋" w:cs="仿宋" w:hint="eastAsia"/>
            <w:lang w:eastAsia="zh-CN"/>
          </w:rPr>
          <w:t>(二)、酊剂项目建设必要性分析</w:t>
        </w:r>
        <w:r>
          <w:tab/>
        </w:r>
        <w:r>
          <w:fldChar w:fldCharType="begin"/>
        </w:r>
        <w:r>
          <w:instrText xml:space="preserve"> PAGEREF _Toc4955 \h </w:instrText>
        </w:r>
        <w:r>
          <w:fldChar w:fldCharType="separate"/>
        </w:r>
        <w:r>
          <w:t>5</w:t>
        </w:r>
        <w:r>
          <w:fldChar w:fldCharType="end"/>
        </w:r>
      </w:hyperlink>
    </w:p>
    <w:p>
      <w:pPr>
        <w:pStyle w:val="TOC1"/>
        <w:tabs>
          <w:tab w:val="right" w:leader="dot" w:pos="8306"/>
        </w:tabs>
      </w:pPr>
      <w:hyperlink w:anchor="_Toc31265" w:history="1">
        <w:r>
          <w:rPr>
            <w:rFonts w:ascii="仿宋" w:eastAsia="仿宋" w:hAnsi="仿宋" w:cs="仿宋" w:hint="eastAsia"/>
            <w:lang w:eastAsia="zh-CN"/>
          </w:rPr>
          <w:t>二、酊剂项目绩效评估</w:t>
        </w:r>
        <w:r>
          <w:tab/>
        </w:r>
        <w:r>
          <w:fldChar w:fldCharType="begin"/>
        </w:r>
        <w:r>
          <w:instrText xml:space="preserve"> PAGEREF _Toc31265 \h </w:instrText>
        </w:r>
        <w:r>
          <w:fldChar w:fldCharType="separate"/>
        </w:r>
        <w:r>
          <w:t>6</w:t>
        </w:r>
        <w:r>
          <w:fldChar w:fldCharType="end"/>
        </w:r>
      </w:hyperlink>
    </w:p>
    <w:p>
      <w:pPr>
        <w:pStyle w:val="TOC2"/>
        <w:tabs>
          <w:tab w:val="right" w:leader="dot" w:pos="8306"/>
        </w:tabs>
      </w:pPr>
      <w:hyperlink w:anchor="_Toc89" w:history="1">
        <w:r>
          <w:rPr>
            <w:rFonts w:ascii="仿宋" w:eastAsia="仿宋" w:hAnsi="仿宋" w:cs="仿宋" w:hint="eastAsia"/>
            <w:lang w:eastAsia="zh-CN"/>
          </w:rPr>
          <w:t>(一)、绩效评估指标</w:t>
        </w:r>
        <w:r>
          <w:tab/>
        </w:r>
        <w:r>
          <w:fldChar w:fldCharType="begin"/>
        </w:r>
        <w:r>
          <w:instrText xml:space="preserve"> PAGEREF _Toc89 \h </w:instrText>
        </w:r>
        <w:r>
          <w:fldChar w:fldCharType="separate"/>
        </w:r>
        <w:r>
          <w:t>6</w:t>
        </w:r>
        <w:r>
          <w:fldChar w:fldCharType="end"/>
        </w:r>
      </w:hyperlink>
    </w:p>
    <w:p>
      <w:pPr>
        <w:pStyle w:val="TOC2"/>
        <w:tabs>
          <w:tab w:val="right" w:leader="dot" w:pos="8306"/>
        </w:tabs>
      </w:pPr>
      <w:hyperlink w:anchor="_Toc14084" w:history="1">
        <w:r>
          <w:rPr>
            <w:rFonts w:ascii="仿宋" w:eastAsia="仿宋" w:hAnsi="仿宋" w:cs="仿宋" w:hint="eastAsia"/>
            <w:lang w:eastAsia="zh-CN"/>
          </w:rPr>
          <w:t>(二)、绩效评估方法</w:t>
        </w:r>
        <w:r>
          <w:tab/>
        </w:r>
        <w:r>
          <w:fldChar w:fldCharType="begin"/>
        </w:r>
        <w:r>
          <w:instrText xml:space="preserve"> PAGEREF _Toc14084 \h </w:instrText>
        </w:r>
        <w:r>
          <w:fldChar w:fldCharType="separate"/>
        </w:r>
        <w:r>
          <w:t>7</w:t>
        </w:r>
        <w:r>
          <w:fldChar w:fldCharType="end"/>
        </w:r>
      </w:hyperlink>
    </w:p>
    <w:p>
      <w:pPr>
        <w:pStyle w:val="TOC2"/>
        <w:tabs>
          <w:tab w:val="right" w:leader="dot" w:pos="8306"/>
        </w:tabs>
      </w:pPr>
      <w:hyperlink w:anchor="_Toc3129" w:history="1">
        <w:r>
          <w:rPr>
            <w:rFonts w:ascii="仿宋" w:eastAsia="仿宋" w:hAnsi="仿宋" w:cs="仿宋" w:hint="eastAsia"/>
            <w:lang w:eastAsia="zh-CN"/>
          </w:rPr>
          <w:t>(三)、绩效评估周期</w:t>
        </w:r>
        <w:r>
          <w:tab/>
        </w:r>
        <w:r>
          <w:fldChar w:fldCharType="begin"/>
        </w:r>
        <w:r>
          <w:instrText xml:space="preserve"> PAGEREF _Toc3129 \h </w:instrText>
        </w:r>
        <w:r>
          <w:fldChar w:fldCharType="separate"/>
        </w:r>
        <w:r>
          <w:t>8</w:t>
        </w:r>
        <w:r>
          <w:fldChar w:fldCharType="end"/>
        </w:r>
      </w:hyperlink>
    </w:p>
    <w:p>
      <w:pPr>
        <w:pStyle w:val="TOC1"/>
        <w:tabs>
          <w:tab w:val="right" w:leader="dot" w:pos="8306"/>
        </w:tabs>
      </w:pPr>
      <w:hyperlink w:anchor="_Toc24938" w:history="1">
        <w:r>
          <w:rPr>
            <w:rFonts w:ascii="仿宋" w:eastAsia="仿宋" w:hAnsi="仿宋" w:cs="仿宋" w:hint="eastAsia"/>
            <w:lang w:eastAsia="zh-CN"/>
          </w:rPr>
          <w:t>三、酊剂项目概论</w:t>
        </w:r>
        <w:r>
          <w:tab/>
        </w:r>
        <w:r>
          <w:fldChar w:fldCharType="begin"/>
        </w:r>
        <w:r>
          <w:instrText xml:space="preserve"> PAGEREF _Toc24938 \h </w:instrText>
        </w:r>
        <w:r>
          <w:fldChar w:fldCharType="separate"/>
        </w:r>
        <w:r>
          <w:t>9</w:t>
        </w:r>
        <w:r>
          <w:fldChar w:fldCharType="end"/>
        </w:r>
      </w:hyperlink>
    </w:p>
    <w:p>
      <w:pPr>
        <w:pStyle w:val="TOC2"/>
        <w:tabs>
          <w:tab w:val="right" w:leader="dot" w:pos="8306"/>
        </w:tabs>
      </w:pPr>
      <w:hyperlink w:anchor="_Toc25113" w:history="1">
        <w:r>
          <w:rPr>
            <w:rFonts w:ascii="仿宋" w:eastAsia="仿宋" w:hAnsi="仿宋" w:cs="仿宋" w:hint="eastAsia"/>
            <w:lang w:eastAsia="zh-CN"/>
          </w:rPr>
          <w:t>(一)、酊剂项目概况</w:t>
        </w:r>
        <w:r>
          <w:tab/>
        </w:r>
        <w:r>
          <w:fldChar w:fldCharType="begin"/>
        </w:r>
        <w:r>
          <w:instrText xml:space="preserve"> PAGEREF _Toc25113 \h </w:instrText>
        </w:r>
        <w:r>
          <w:fldChar w:fldCharType="separate"/>
        </w:r>
        <w:r>
          <w:t>9</w:t>
        </w:r>
        <w:r>
          <w:fldChar w:fldCharType="end"/>
        </w:r>
      </w:hyperlink>
    </w:p>
    <w:p>
      <w:pPr>
        <w:pStyle w:val="TOC2"/>
        <w:tabs>
          <w:tab w:val="right" w:leader="dot" w:pos="8306"/>
        </w:tabs>
      </w:pPr>
      <w:hyperlink w:anchor="_Toc9018" w:history="1">
        <w:r>
          <w:rPr>
            <w:rFonts w:ascii="仿宋" w:eastAsia="仿宋" w:hAnsi="仿宋" w:cs="仿宋" w:hint="eastAsia"/>
            <w:lang w:eastAsia="zh-CN"/>
          </w:rPr>
          <w:t>(二)、酊剂项目目标</w:t>
        </w:r>
        <w:r>
          <w:tab/>
        </w:r>
        <w:r>
          <w:fldChar w:fldCharType="begin"/>
        </w:r>
        <w:r>
          <w:instrText xml:space="preserve"> PAGEREF _Toc9018 \h </w:instrText>
        </w:r>
        <w:r>
          <w:fldChar w:fldCharType="separate"/>
        </w:r>
        <w:r>
          <w:t>11</w:t>
        </w:r>
        <w:r>
          <w:fldChar w:fldCharType="end"/>
        </w:r>
      </w:hyperlink>
    </w:p>
    <w:p>
      <w:pPr>
        <w:pStyle w:val="TOC2"/>
        <w:tabs>
          <w:tab w:val="right" w:leader="dot" w:pos="8306"/>
        </w:tabs>
      </w:pPr>
      <w:hyperlink w:anchor="_Toc2682" w:history="1">
        <w:r>
          <w:rPr>
            <w:rFonts w:ascii="仿宋" w:eastAsia="仿宋" w:hAnsi="仿宋" w:cs="仿宋" w:hint="eastAsia"/>
            <w:lang w:eastAsia="zh-CN"/>
          </w:rPr>
          <w:t>(三)、酊剂项目提出的理由</w:t>
        </w:r>
        <w:r>
          <w:tab/>
        </w:r>
        <w:r>
          <w:fldChar w:fldCharType="begin"/>
        </w:r>
        <w:r>
          <w:instrText xml:space="preserve"> PAGEREF _Toc2682 \h </w:instrText>
        </w:r>
        <w:r>
          <w:fldChar w:fldCharType="separate"/>
        </w:r>
        <w:r>
          <w:t>12</w:t>
        </w:r>
        <w:r>
          <w:fldChar w:fldCharType="end"/>
        </w:r>
      </w:hyperlink>
    </w:p>
    <w:p>
      <w:pPr>
        <w:pStyle w:val="TOC2"/>
        <w:tabs>
          <w:tab w:val="right" w:leader="dot" w:pos="8306"/>
        </w:tabs>
      </w:pPr>
      <w:hyperlink w:anchor="_Toc14403" w:history="1">
        <w:r>
          <w:rPr>
            <w:rFonts w:ascii="仿宋" w:eastAsia="仿宋" w:hAnsi="仿宋" w:cs="仿宋" w:hint="eastAsia"/>
            <w:lang w:eastAsia="zh-CN"/>
          </w:rPr>
          <w:t>(四)、酊剂项目意义</w:t>
        </w:r>
        <w:r>
          <w:tab/>
        </w:r>
        <w:r>
          <w:fldChar w:fldCharType="begin"/>
        </w:r>
        <w:r>
          <w:instrText xml:space="preserve"> PAGEREF _Toc14403 \h </w:instrText>
        </w:r>
        <w:r>
          <w:fldChar w:fldCharType="separate"/>
        </w:r>
        <w:r>
          <w:t>13</w:t>
        </w:r>
        <w:r>
          <w:fldChar w:fldCharType="end"/>
        </w:r>
      </w:hyperlink>
    </w:p>
    <w:p>
      <w:pPr>
        <w:pStyle w:val="TOC2"/>
        <w:tabs>
          <w:tab w:val="right" w:leader="dot" w:pos="8306"/>
        </w:tabs>
      </w:pPr>
      <w:hyperlink w:anchor="_Toc6650" w:history="1">
        <w:r>
          <w:rPr>
            <w:rFonts w:ascii="仿宋" w:eastAsia="仿宋" w:hAnsi="仿宋" w:cs="仿宋" w:hint="eastAsia"/>
            <w:lang w:eastAsia="zh-CN"/>
          </w:rPr>
          <w:t>(五)、酊剂项目背景</w:t>
        </w:r>
        <w:r>
          <w:tab/>
        </w:r>
        <w:r>
          <w:fldChar w:fldCharType="begin"/>
        </w:r>
        <w:r>
          <w:instrText xml:space="preserve"> PAGEREF _Toc6650 \h </w:instrText>
        </w:r>
        <w:r>
          <w:fldChar w:fldCharType="separate"/>
        </w:r>
        <w:r>
          <w:t>14</w:t>
        </w:r>
        <w:r>
          <w:fldChar w:fldCharType="end"/>
        </w:r>
      </w:hyperlink>
    </w:p>
    <w:p>
      <w:pPr>
        <w:pStyle w:val="TOC1"/>
        <w:tabs>
          <w:tab w:val="right" w:leader="dot" w:pos="8306"/>
        </w:tabs>
      </w:pPr>
      <w:hyperlink w:anchor="_Toc12940" w:history="1">
        <w:r>
          <w:rPr>
            <w:rFonts w:ascii="仿宋" w:eastAsia="仿宋" w:hAnsi="仿宋" w:cs="仿宋" w:hint="eastAsia"/>
            <w:lang w:eastAsia="zh-CN"/>
          </w:rPr>
          <w:t>四、酊剂项目土建工程</w:t>
        </w:r>
        <w:r>
          <w:tab/>
        </w:r>
        <w:r>
          <w:fldChar w:fldCharType="begin"/>
        </w:r>
        <w:r>
          <w:instrText xml:space="preserve"> PAGEREF _Toc12940 \h </w:instrText>
        </w:r>
        <w:r>
          <w:fldChar w:fldCharType="separate"/>
        </w:r>
        <w:r>
          <w:t>15</w:t>
        </w:r>
        <w:r>
          <w:fldChar w:fldCharType="end"/>
        </w:r>
      </w:hyperlink>
    </w:p>
    <w:p>
      <w:pPr>
        <w:pStyle w:val="TOC2"/>
        <w:tabs>
          <w:tab w:val="right" w:leader="dot" w:pos="8306"/>
        </w:tabs>
      </w:pPr>
      <w:hyperlink w:anchor="_Toc29409" w:history="1">
        <w:r>
          <w:rPr>
            <w:rFonts w:ascii="仿宋" w:eastAsia="仿宋" w:hAnsi="仿宋" w:cs="仿宋" w:hint="eastAsia"/>
            <w:lang w:eastAsia="zh-CN"/>
          </w:rPr>
          <w:t>(一)、建筑工程设计原则</w:t>
        </w:r>
        <w:r>
          <w:tab/>
        </w:r>
        <w:r>
          <w:fldChar w:fldCharType="begin"/>
        </w:r>
        <w:r>
          <w:instrText xml:space="preserve"> PAGEREF _Toc29409 \h </w:instrText>
        </w:r>
        <w:r>
          <w:fldChar w:fldCharType="separate"/>
        </w:r>
        <w:r>
          <w:t>15</w:t>
        </w:r>
        <w:r>
          <w:fldChar w:fldCharType="end"/>
        </w:r>
      </w:hyperlink>
    </w:p>
    <w:p>
      <w:pPr>
        <w:pStyle w:val="TOC2"/>
        <w:tabs>
          <w:tab w:val="right" w:leader="dot" w:pos="8306"/>
        </w:tabs>
      </w:pPr>
      <w:hyperlink w:anchor="_Toc2609" w:history="1">
        <w:r>
          <w:rPr>
            <w:rFonts w:ascii="仿宋" w:eastAsia="仿宋" w:hAnsi="仿宋" w:cs="仿宋" w:hint="eastAsia"/>
            <w:lang w:eastAsia="zh-CN"/>
          </w:rPr>
          <w:t>(二)、土建工程设计年限及安全等级</w:t>
        </w:r>
        <w:r>
          <w:tab/>
        </w:r>
        <w:r>
          <w:fldChar w:fldCharType="begin"/>
        </w:r>
        <w:r>
          <w:instrText xml:space="preserve"> PAGEREF _Toc2609 \h </w:instrText>
        </w:r>
        <w:r>
          <w:fldChar w:fldCharType="separate"/>
        </w:r>
        <w:r>
          <w:t>16</w:t>
        </w:r>
        <w:r>
          <w:fldChar w:fldCharType="end"/>
        </w:r>
      </w:hyperlink>
    </w:p>
    <w:p>
      <w:pPr>
        <w:pStyle w:val="TOC2"/>
        <w:tabs>
          <w:tab w:val="right" w:leader="dot" w:pos="8306"/>
        </w:tabs>
      </w:pPr>
      <w:hyperlink w:anchor="_Toc6147" w:history="1">
        <w:r>
          <w:rPr>
            <w:rFonts w:ascii="仿宋" w:eastAsia="仿宋" w:hAnsi="仿宋" w:cs="仿宋" w:hint="eastAsia"/>
            <w:lang w:eastAsia="zh-CN"/>
          </w:rPr>
          <w:t>(三)、建筑工程设计总体要求</w:t>
        </w:r>
        <w:r>
          <w:tab/>
        </w:r>
        <w:r>
          <w:fldChar w:fldCharType="begin"/>
        </w:r>
        <w:r>
          <w:instrText xml:space="preserve"> PAGEREF _Toc6147 \h </w:instrText>
        </w:r>
        <w:r>
          <w:fldChar w:fldCharType="separate"/>
        </w:r>
        <w:r>
          <w:t>18</w:t>
        </w:r>
        <w:r>
          <w:fldChar w:fldCharType="end"/>
        </w:r>
      </w:hyperlink>
    </w:p>
    <w:p>
      <w:pPr>
        <w:pStyle w:val="TOC2"/>
        <w:tabs>
          <w:tab w:val="right" w:leader="dot" w:pos="8306"/>
        </w:tabs>
      </w:pPr>
      <w:hyperlink w:anchor="_Toc7482" w:history="1">
        <w:r>
          <w:rPr>
            <w:rFonts w:ascii="仿宋" w:eastAsia="仿宋" w:hAnsi="仿宋" w:cs="仿宋" w:hint="eastAsia"/>
            <w:lang w:eastAsia="zh-CN"/>
          </w:rPr>
          <w:t>(四)、土建工程建设指标</w:t>
        </w:r>
        <w:r>
          <w:tab/>
        </w:r>
        <w:r>
          <w:fldChar w:fldCharType="begin"/>
        </w:r>
        <w:r>
          <w:instrText xml:space="preserve"> PAGEREF _Toc7482 \h </w:instrText>
        </w:r>
        <w:r>
          <w:fldChar w:fldCharType="separate"/>
        </w:r>
        <w:r>
          <w:t>18</w:t>
        </w:r>
        <w:r>
          <w:fldChar w:fldCharType="end"/>
        </w:r>
      </w:hyperlink>
    </w:p>
    <w:p>
      <w:pPr>
        <w:pStyle w:val="TOC1"/>
        <w:tabs>
          <w:tab w:val="right" w:leader="dot" w:pos="8306"/>
        </w:tabs>
      </w:pPr>
      <w:hyperlink w:anchor="_Toc17348" w:history="1">
        <w:r>
          <w:rPr>
            <w:rFonts w:ascii="仿宋" w:eastAsia="仿宋" w:hAnsi="仿宋" w:cs="仿宋" w:hint="eastAsia"/>
            <w:lang w:eastAsia="zh-CN"/>
          </w:rPr>
          <w:t>五、酊剂项目危机管理</w:t>
        </w:r>
        <w:r>
          <w:tab/>
        </w:r>
        <w:r>
          <w:fldChar w:fldCharType="begin"/>
        </w:r>
        <w:r>
          <w:instrText xml:space="preserve"> PAGEREF _Toc17348 \h </w:instrText>
        </w:r>
        <w:r>
          <w:fldChar w:fldCharType="separate"/>
        </w:r>
        <w:r>
          <w:t>18</w:t>
        </w:r>
        <w:r>
          <w:fldChar w:fldCharType="end"/>
        </w:r>
      </w:hyperlink>
    </w:p>
    <w:p>
      <w:pPr>
        <w:pStyle w:val="TOC2"/>
        <w:tabs>
          <w:tab w:val="right" w:leader="dot" w:pos="8306"/>
        </w:tabs>
      </w:pPr>
      <w:hyperlink w:anchor="_Toc9991" w:history="1">
        <w:r>
          <w:rPr>
            <w:rFonts w:ascii="仿宋" w:eastAsia="仿宋" w:hAnsi="仿宋" w:cs="仿宋" w:hint="eastAsia"/>
            <w:lang w:eastAsia="zh-CN"/>
          </w:rPr>
          <w:t>(一)、危机预警与识别</w:t>
        </w:r>
        <w:r>
          <w:tab/>
        </w:r>
        <w:r>
          <w:fldChar w:fldCharType="begin"/>
        </w:r>
        <w:r>
          <w:instrText xml:space="preserve"> PAGEREF _Toc9991 \h </w:instrText>
        </w:r>
        <w:r>
          <w:fldChar w:fldCharType="separate"/>
        </w:r>
        <w:r>
          <w:t>18</w:t>
        </w:r>
        <w:r>
          <w:fldChar w:fldCharType="end"/>
        </w:r>
      </w:hyperlink>
    </w:p>
    <w:p>
      <w:pPr>
        <w:pStyle w:val="TOC2"/>
        <w:tabs>
          <w:tab w:val="right" w:leader="dot" w:pos="8306"/>
        </w:tabs>
      </w:pPr>
      <w:hyperlink w:anchor="_Toc19530" w:history="1">
        <w:r>
          <w:rPr>
            <w:rFonts w:ascii="仿宋" w:eastAsia="仿宋" w:hAnsi="仿宋" w:cs="仿宋" w:hint="eastAsia"/>
            <w:lang w:eastAsia="zh-CN"/>
          </w:rPr>
          <w:t>(二)、危机应对与恢复</w:t>
        </w:r>
        <w:r>
          <w:tab/>
        </w:r>
        <w:r>
          <w:fldChar w:fldCharType="begin"/>
        </w:r>
        <w:r>
          <w:instrText xml:space="preserve"> PAGEREF _Toc19530 \h </w:instrText>
        </w:r>
        <w:r>
          <w:fldChar w:fldCharType="separate"/>
        </w:r>
        <w:r>
          <w:t>19</w:t>
        </w:r>
        <w:r>
          <w:fldChar w:fldCharType="end"/>
        </w:r>
      </w:hyperlink>
    </w:p>
    <w:p>
      <w:pPr>
        <w:pStyle w:val="TOC1"/>
        <w:tabs>
          <w:tab w:val="right" w:leader="dot" w:pos="8306"/>
        </w:tabs>
      </w:pPr>
      <w:hyperlink w:anchor="_Toc13387" w:history="1">
        <w:r>
          <w:rPr>
            <w:rFonts w:ascii="仿宋" w:eastAsia="仿宋" w:hAnsi="仿宋" w:cs="仿宋" w:hint="eastAsia"/>
            <w:lang w:eastAsia="zh-CN"/>
          </w:rPr>
          <w:t>六、酊剂项目可持续发展</w:t>
        </w:r>
        <w:r>
          <w:tab/>
        </w:r>
        <w:r>
          <w:fldChar w:fldCharType="begin"/>
        </w:r>
        <w:r>
          <w:instrText xml:space="preserve"> PAGEREF _Toc13387 \h </w:instrText>
        </w:r>
        <w:r>
          <w:fldChar w:fldCharType="separate"/>
        </w:r>
        <w:r>
          <w:t>21</w:t>
        </w:r>
        <w:r>
          <w:fldChar w:fldCharType="end"/>
        </w:r>
      </w:hyperlink>
    </w:p>
    <w:p>
      <w:pPr>
        <w:pStyle w:val="TOC2"/>
        <w:tabs>
          <w:tab w:val="right" w:leader="dot" w:pos="8306"/>
        </w:tabs>
      </w:pPr>
      <w:hyperlink w:anchor="_Toc26139" w:history="1">
        <w:r>
          <w:rPr>
            <w:rFonts w:ascii="仿宋" w:eastAsia="仿宋" w:hAnsi="仿宋" w:cs="仿宋" w:hint="eastAsia"/>
            <w:lang w:eastAsia="zh-CN"/>
          </w:rPr>
          <w:t>(一)、可持续战略与实践</w:t>
        </w:r>
        <w:r>
          <w:tab/>
        </w:r>
        <w:r>
          <w:fldChar w:fldCharType="begin"/>
        </w:r>
        <w:r>
          <w:instrText xml:space="preserve"> PAGEREF _Toc26139 \h </w:instrText>
        </w:r>
        <w:r>
          <w:fldChar w:fldCharType="separate"/>
        </w:r>
        <w:r>
          <w:t>21</w:t>
        </w:r>
        <w:r>
          <w:fldChar w:fldCharType="end"/>
        </w:r>
      </w:hyperlink>
    </w:p>
    <w:p>
      <w:pPr>
        <w:pStyle w:val="TOC2"/>
        <w:tabs>
          <w:tab w:val="right" w:leader="dot" w:pos="8306"/>
        </w:tabs>
      </w:pPr>
      <w:hyperlink w:anchor="_Toc32681" w:history="1">
        <w:r>
          <w:rPr>
            <w:rFonts w:ascii="仿宋" w:eastAsia="仿宋" w:hAnsi="仿宋" w:cs="仿宋" w:hint="eastAsia"/>
            <w:lang w:eastAsia="zh-CN"/>
          </w:rPr>
          <w:t>(二)、环保与社会责任</w:t>
        </w:r>
        <w:r>
          <w:tab/>
        </w:r>
        <w:r>
          <w:fldChar w:fldCharType="begin"/>
        </w:r>
        <w:r>
          <w:instrText xml:space="preserve"> PAGEREF _Toc32681 \h </w:instrText>
        </w:r>
        <w:r>
          <w:fldChar w:fldCharType="separate"/>
        </w:r>
        <w:r>
          <w:t>21</w:t>
        </w:r>
        <w:r>
          <w:fldChar w:fldCharType="end"/>
        </w:r>
      </w:hyperlink>
    </w:p>
    <w:p>
      <w:pPr>
        <w:pStyle w:val="TOC1"/>
        <w:tabs>
          <w:tab w:val="right" w:leader="dot" w:pos="8306"/>
        </w:tabs>
      </w:pPr>
      <w:hyperlink w:anchor="_Toc8368" w:history="1">
        <w:r>
          <w:rPr>
            <w:rFonts w:ascii="仿宋" w:eastAsia="仿宋" w:hAnsi="仿宋" w:cs="仿宋" w:hint="eastAsia"/>
            <w:lang w:eastAsia="zh-CN"/>
          </w:rPr>
          <w:t>七、酊剂项目人力资源管理</w:t>
        </w:r>
        <w:r>
          <w:tab/>
        </w:r>
        <w:r>
          <w:fldChar w:fldCharType="begin"/>
        </w:r>
        <w:r>
          <w:instrText xml:space="preserve"> PAGEREF _Toc8368 \h </w:instrText>
        </w:r>
        <w:r>
          <w:fldChar w:fldCharType="separate"/>
        </w:r>
        <w:r>
          <w:t>22</w:t>
        </w:r>
        <w:r>
          <w:fldChar w:fldCharType="end"/>
        </w:r>
      </w:hyperlink>
    </w:p>
    <w:p>
      <w:pPr>
        <w:pStyle w:val="TOC2"/>
        <w:tabs>
          <w:tab w:val="right" w:leader="dot" w:pos="8306"/>
        </w:tabs>
      </w:pPr>
      <w:hyperlink w:anchor="_Toc17523" w:history="1">
        <w:r>
          <w:rPr>
            <w:rFonts w:ascii="仿宋" w:eastAsia="仿宋" w:hAnsi="仿宋" w:cs="仿宋" w:hint="eastAsia"/>
            <w:lang w:eastAsia="zh-CN"/>
          </w:rPr>
          <w:t>(一)、建立健全的预算管理制度</w:t>
        </w:r>
        <w:r>
          <w:tab/>
        </w:r>
        <w:r>
          <w:fldChar w:fldCharType="begin"/>
        </w:r>
        <w:r>
          <w:instrText xml:space="preserve"> PAGEREF _Toc17523 \h </w:instrText>
        </w:r>
        <w:r>
          <w:fldChar w:fldCharType="separate"/>
        </w:r>
        <w:r>
          <w:t>22</w:t>
        </w:r>
        <w:r>
          <w:fldChar w:fldCharType="end"/>
        </w:r>
      </w:hyperlink>
    </w:p>
    <w:p>
      <w:pPr>
        <w:pStyle w:val="TOC2"/>
        <w:tabs>
          <w:tab w:val="right" w:leader="dot" w:pos="8306"/>
        </w:tabs>
      </w:pPr>
      <w:hyperlink w:anchor="_Toc5334" w:history="1">
        <w:r>
          <w:rPr>
            <w:rFonts w:ascii="仿宋" w:eastAsia="仿宋" w:hAnsi="仿宋" w:cs="仿宋" w:hint="eastAsia"/>
            <w:lang w:eastAsia="zh-CN"/>
          </w:rPr>
          <w:t>(二)、加强资金流动监控</w:t>
        </w:r>
        <w:r>
          <w:tab/>
        </w:r>
        <w:r>
          <w:fldChar w:fldCharType="begin"/>
        </w:r>
        <w:r>
          <w:instrText xml:space="preserve"> PAGEREF _Toc5334 \h </w:instrText>
        </w:r>
        <w:r>
          <w:fldChar w:fldCharType="separate"/>
        </w:r>
        <w:r>
          <w:t>24</w:t>
        </w:r>
        <w:r>
          <w:fldChar w:fldCharType="end"/>
        </w:r>
      </w:hyperlink>
    </w:p>
    <w:p>
      <w:pPr>
        <w:pStyle w:val="TOC2"/>
        <w:tabs>
          <w:tab w:val="right" w:leader="dot" w:pos="8306"/>
        </w:tabs>
      </w:pPr>
      <w:hyperlink w:anchor="_Toc16406" w:history="1">
        <w:r>
          <w:rPr>
            <w:rFonts w:ascii="仿宋" w:eastAsia="仿宋" w:hAnsi="仿宋" w:cs="仿宋" w:hint="eastAsia"/>
            <w:lang w:eastAsia="zh-CN"/>
          </w:rPr>
          <w:t>(三)、制定完善的风险控制机制</w:t>
        </w:r>
        <w:r>
          <w:tab/>
        </w:r>
        <w:r>
          <w:fldChar w:fldCharType="begin"/>
        </w:r>
        <w:r>
          <w:instrText xml:space="preserve"> PAGEREF _Toc16406 \h </w:instrText>
        </w:r>
        <w:r>
          <w:fldChar w:fldCharType="separate"/>
        </w:r>
        <w:r>
          <w:t>25</w:t>
        </w:r>
        <w:r>
          <w:fldChar w:fldCharType="end"/>
        </w:r>
      </w:hyperlink>
    </w:p>
    <w:p>
      <w:pPr>
        <w:pStyle w:val="TOC2"/>
        <w:tabs>
          <w:tab w:val="right" w:leader="dot" w:pos="8306"/>
        </w:tabs>
      </w:pPr>
      <w:hyperlink w:anchor="_Toc15051" w:history="1">
        <w:r>
          <w:rPr>
            <w:rFonts w:ascii="仿宋" w:eastAsia="仿宋" w:hAnsi="仿宋" w:cs="仿宋" w:hint="eastAsia"/>
            <w:lang w:eastAsia="zh-CN"/>
          </w:rPr>
          <w:t>(四)、优化成本管理</w:t>
        </w:r>
        <w:r>
          <w:tab/>
        </w:r>
        <w:r>
          <w:fldChar w:fldCharType="begin"/>
        </w:r>
        <w:r>
          <w:instrText xml:space="preserve"> PAGEREF _Toc15051 \h </w:instrText>
        </w:r>
        <w:r>
          <w:fldChar w:fldCharType="separate"/>
        </w:r>
        <w:r>
          <w:t>26</w:t>
        </w:r>
        <w:r>
          <w:fldChar w:fldCharType="end"/>
        </w:r>
      </w:hyperlink>
    </w:p>
    <w:p>
      <w:pPr>
        <w:pStyle w:val="TOC1"/>
        <w:tabs>
          <w:tab w:val="right" w:leader="dot" w:pos="8306"/>
        </w:tabs>
      </w:pPr>
      <w:hyperlink w:anchor="_Toc8250" w:history="1">
        <w:r>
          <w:rPr>
            <w:rFonts w:ascii="仿宋" w:eastAsia="仿宋" w:hAnsi="仿宋" w:cs="仿宋" w:hint="eastAsia"/>
            <w:lang w:eastAsia="zh-CN"/>
          </w:rPr>
          <w:t>八、酊剂项目投资规划</w:t>
        </w:r>
        <w:r>
          <w:tab/>
        </w:r>
        <w:r>
          <w:fldChar w:fldCharType="begin"/>
        </w:r>
        <w:r>
          <w:instrText xml:space="preserve"> PAGEREF _Toc8250 \h </w:instrText>
        </w:r>
        <w:r>
          <w:fldChar w:fldCharType="separate"/>
        </w:r>
        <w:r>
          <w:t>28</w:t>
        </w:r>
        <w:r>
          <w:fldChar w:fldCharType="end"/>
        </w:r>
      </w:hyperlink>
    </w:p>
    <w:p>
      <w:pPr>
        <w:pStyle w:val="TOC2"/>
        <w:tabs>
          <w:tab w:val="right" w:leader="dot" w:pos="8306"/>
        </w:tabs>
      </w:pPr>
      <w:hyperlink w:anchor="_Toc20084" w:history="1">
        <w:r>
          <w:rPr>
            <w:rFonts w:ascii="仿宋" w:eastAsia="仿宋" w:hAnsi="仿宋" w:cs="仿宋" w:hint="eastAsia"/>
            <w:lang w:eastAsia="zh-CN"/>
          </w:rPr>
          <w:t>(一)、酊剂项目总投资估算</w:t>
        </w:r>
        <w:r>
          <w:tab/>
        </w:r>
        <w:r>
          <w:fldChar w:fldCharType="begin"/>
        </w:r>
        <w:r>
          <w:instrText xml:space="preserve"> PAGEREF _Toc20084 \h </w:instrText>
        </w:r>
        <w:r>
          <w:fldChar w:fldCharType="separate"/>
        </w:r>
        <w:r>
          <w:t>28</w:t>
        </w:r>
        <w:r>
          <w:fldChar w:fldCharType="end"/>
        </w:r>
      </w:hyperlink>
    </w:p>
    <w:p>
      <w:pPr>
        <w:pStyle w:val="TOC2"/>
        <w:tabs>
          <w:tab w:val="right" w:leader="dot" w:pos="8306"/>
        </w:tabs>
      </w:pPr>
      <w:hyperlink w:anchor="_Toc19110" w:history="1">
        <w:r>
          <w:rPr>
            <w:rFonts w:ascii="仿宋" w:eastAsia="仿宋" w:hAnsi="仿宋" w:cs="仿宋" w:hint="eastAsia"/>
            <w:lang w:eastAsia="zh-CN"/>
          </w:rPr>
          <w:t>(二)、资金筹措</w:t>
        </w:r>
        <w:r>
          <w:tab/>
        </w:r>
        <w:r>
          <w:fldChar w:fldCharType="begin"/>
        </w:r>
        <w:r>
          <w:instrText xml:space="preserve"> PAGEREF _Toc19110 \h </w:instrText>
        </w:r>
        <w:r>
          <w:fldChar w:fldCharType="separate"/>
        </w:r>
        <w:r>
          <w:t>29</w:t>
        </w:r>
        <w:r>
          <w:fldChar w:fldCharType="end"/>
        </w:r>
      </w:hyperlink>
    </w:p>
    <w:p>
      <w:pPr>
        <w:pStyle w:val="TOC1"/>
        <w:tabs>
          <w:tab w:val="right" w:leader="dot" w:pos="8306"/>
        </w:tabs>
      </w:pPr>
      <w:hyperlink w:anchor="_Toc6692" w:history="1">
        <w:r>
          <w:rPr>
            <w:rFonts w:ascii="仿宋" w:eastAsia="仿宋" w:hAnsi="仿宋" w:cs="仿宋" w:hint="eastAsia"/>
            <w:lang w:eastAsia="zh-CN"/>
          </w:rPr>
          <w:t>九、酊剂项目人力资源培养与发展</w:t>
        </w:r>
        <w:r>
          <w:tab/>
        </w:r>
        <w:r>
          <w:fldChar w:fldCharType="begin"/>
        </w:r>
        <w:r>
          <w:instrText xml:space="preserve"> PAGEREF _Toc6692 \h </w:instrText>
        </w:r>
        <w:r>
          <w:fldChar w:fldCharType="separate"/>
        </w:r>
        <w:r>
          <w:t>30</w:t>
        </w:r>
        <w:r>
          <w:fldChar w:fldCharType="end"/>
        </w:r>
      </w:hyperlink>
    </w:p>
    <w:p>
      <w:pPr>
        <w:pStyle w:val="TOC2"/>
        <w:tabs>
          <w:tab w:val="right" w:leader="dot" w:pos="8306"/>
        </w:tabs>
      </w:pPr>
      <w:hyperlink w:anchor="_Toc5467" w:history="1">
        <w:r>
          <w:rPr>
            <w:rFonts w:ascii="仿宋" w:eastAsia="仿宋" w:hAnsi="仿宋" w:cs="仿宋" w:hint="eastAsia"/>
            <w:lang w:eastAsia="zh-CN"/>
          </w:rPr>
          <w:t>(一)、人才需求与规划</w:t>
        </w:r>
        <w:r>
          <w:tab/>
        </w:r>
        <w:r>
          <w:fldChar w:fldCharType="begin"/>
        </w:r>
        <w:r>
          <w:instrText xml:space="preserve"> PAGEREF _Toc5467 \h </w:instrText>
        </w:r>
        <w:r>
          <w:fldChar w:fldCharType="separate"/>
        </w:r>
        <w:r>
          <w:t>30</w:t>
        </w:r>
        <w:r>
          <w:fldChar w:fldCharType="end"/>
        </w:r>
      </w:hyperlink>
    </w:p>
    <w:p>
      <w:pPr>
        <w:pStyle w:val="TOC2"/>
        <w:tabs>
          <w:tab w:val="right" w:leader="dot" w:pos="8306"/>
        </w:tabs>
      </w:pPr>
      <w:hyperlink w:anchor="_Toc1233" w:history="1">
        <w:r>
          <w:rPr>
            <w:rFonts w:ascii="仿宋" w:eastAsia="仿宋" w:hAnsi="仿宋" w:cs="仿宋" w:hint="eastAsia"/>
            <w:lang w:eastAsia="zh-CN"/>
          </w:rPr>
          <w:t>(二)、培训与发展计划</w:t>
        </w:r>
        <w:r>
          <w:tab/>
        </w:r>
        <w:r>
          <w:fldChar w:fldCharType="begin"/>
        </w:r>
        <w:r>
          <w:instrText xml:space="preserve"> PAGEREF _Toc1233 \h </w:instrText>
        </w:r>
        <w:r>
          <w:fldChar w:fldCharType="separate"/>
        </w:r>
        <w:r>
          <w:t>30</w:t>
        </w:r>
        <w:r>
          <w:fldChar w:fldCharType="end"/>
        </w:r>
      </w:hyperlink>
    </w:p>
    <w:p>
      <w:pPr>
        <w:pStyle w:val="TOC1"/>
        <w:tabs>
          <w:tab w:val="right" w:leader="dot" w:pos="8306"/>
        </w:tabs>
      </w:pPr>
      <w:hyperlink w:anchor="_Toc30864" w:history="1">
        <w:r>
          <w:rPr>
            <w:rFonts w:ascii="仿宋" w:eastAsia="仿宋" w:hAnsi="仿宋" w:cs="仿宋" w:hint="eastAsia"/>
            <w:lang w:eastAsia="zh-CN"/>
          </w:rPr>
          <w:t>十、酊剂项目环境影响分析</w:t>
        </w:r>
        <w:r>
          <w:tab/>
        </w:r>
        <w:r>
          <w:fldChar w:fldCharType="begin"/>
        </w:r>
        <w:r>
          <w:instrText xml:space="preserve"> PAGEREF _Toc30864 \h </w:instrText>
        </w:r>
        <w:r>
          <w:fldChar w:fldCharType="separate"/>
        </w:r>
        <w:r>
          <w:t>31</w:t>
        </w:r>
        <w:r>
          <w:fldChar w:fldCharType="end"/>
        </w:r>
      </w:hyperlink>
    </w:p>
    <w:p>
      <w:pPr>
        <w:pStyle w:val="TOC2"/>
        <w:tabs>
          <w:tab w:val="right" w:leader="dot" w:pos="8306"/>
        </w:tabs>
      </w:pPr>
      <w:hyperlink w:anchor="_Toc26275" w:history="1">
        <w:r>
          <w:rPr>
            <w:rFonts w:ascii="仿宋" w:eastAsia="仿宋" w:hAnsi="仿宋" w:cs="仿宋" w:hint="eastAsia"/>
            <w:lang w:eastAsia="zh-CN"/>
          </w:rPr>
          <w:t>(一)、建设区域环境质量现状</w:t>
        </w:r>
        <w:r>
          <w:tab/>
        </w:r>
        <w:r>
          <w:fldChar w:fldCharType="begin"/>
        </w:r>
        <w:r>
          <w:instrText xml:space="preserve"> PAGEREF _Toc26275 \h </w:instrText>
        </w:r>
        <w:r>
          <w:fldChar w:fldCharType="separate"/>
        </w:r>
        <w:r>
          <w:t>31</w:t>
        </w:r>
        <w:r>
          <w:fldChar w:fldCharType="end"/>
        </w:r>
      </w:hyperlink>
    </w:p>
    <w:p>
      <w:pPr>
        <w:pStyle w:val="TOC2"/>
        <w:tabs>
          <w:tab w:val="right" w:leader="dot" w:pos="8306"/>
        </w:tabs>
      </w:pPr>
      <w:hyperlink w:anchor="_Toc20842" w:history="1">
        <w:r>
          <w:rPr>
            <w:rFonts w:ascii="仿宋" w:eastAsia="仿宋" w:hAnsi="仿宋" w:cs="仿宋" w:hint="eastAsia"/>
            <w:lang w:eastAsia="zh-CN"/>
          </w:rPr>
          <w:t>(二)、建设期环境保护</w:t>
        </w:r>
        <w:r>
          <w:tab/>
        </w:r>
        <w:r>
          <w:fldChar w:fldCharType="begin"/>
        </w:r>
        <w:r>
          <w:instrText xml:space="preserve"> PAGEREF _Toc20842 \h </w:instrText>
        </w:r>
        <w:r>
          <w:fldChar w:fldCharType="separate"/>
        </w:r>
        <w:r>
          <w:t>32</w:t>
        </w:r>
        <w:r>
          <w:fldChar w:fldCharType="end"/>
        </w:r>
      </w:hyperlink>
    </w:p>
    <w:p>
      <w:pPr>
        <w:pStyle w:val="TOC2"/>
        <w:tabs>
          <w:tab w:val="right" w:leader="dot" w:pos="8306"/>
        </w:tabs>
      </w:pPr>
      <w:hyperlink w:anchor="_Toc32575" w:history="1">
        <w:r>
          <w:rPr>
            <w:rFonts w:ascii="仿宋" w:eastAsia="仿宋" w:hAnsi="仿宋" w:cs="仿宋" w:hint="eastAsia"/>
            <w:lang w:eastAsia="zh-CN"/>
          </w:rPr>
          <w:t>(三)、运营期环境保护</w:t>
        </w:r>
        <w:r>
          <w:tab/>
        </w:r>
        <w:r>
          <w:fldChar w:fldCharType="begin"/>
        </w:r>
        <w:r>
          <w:instrText xml:space="preserve"> PAGEREF _Toc32575 \h </w:instrText>
        </w:r>
        <w:r>
          <w:fldChar w:fldCharType="separate"/>
        </w:r>
        <w:r>
          <w:t>33</w:t>
        </w:r>
        <w:r>
          <w:fldChar w:fldCharType="end"/>
        </w:r>
      </w:hyperlink>
    </w:p>
    <w:p>
      <w:pPr>
        <w:pStyle w:val="TOC2"/>
        <w:tabs>
          <w:tab w:val="right" w:leader="dot" w:pos="8306"/>
        </w:tabs>
      </w:pPr>
      <w:hyperlink w:anchor="_Toc17326" w:history="1">
        <w:r>
          <w:rPr>
            <w:rFonts w:ascii="仿宋" w:eastAsia="仿宋" w:hAnsi="仿宋" w:cs="仿宋" w:hint="eastAsia"/>
            <w:lang w:eastAsia="zh-CN"/>
          </w:rPr>
          <w:t>(四)、酊剂项目建设对区域经济的影响</w:t>
        </w:r>
        <w:r>
          <w:tab/>
        </w:r>
        <w:r>
          <w:fldChar w:fldCharType="begin"/>
        </w:r>
        <w:r>
          <w:instrText xml:space="preserve"> PAGEREF _Toc17326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9" w:history="1">
        <w:r>
          <w:rPr>
            <w:rFonts w:ascii="仿宋" w:eastAsia="仿宋" w:hAnsi="仿宋" w:cs="仿宋" w:hint="eastAsia"/>
            <w:lang w:eastAsia="zh-CN"/>
          </w:rPr>
          <w:t>(五)、废弃物处理</w:t>
        </w:r>
        <w:r>
          <w:tab/>
        </w:r>
        <w:r>
          <w:fldChar w:fldCharType="begin"/>
        </w:r>
        <w:r>
          <w:instrText xml:space="preserve"> PAGEREF _Toc839 \h </w:instrText>
        </w:r>
        <w:r>
          <w:fldChar w:fldCharType="separate"/>
        </w:r>
        <w:r>
          <w:t>36</w:t>
        </w:r>
        <w:r>
          <w:fldChar w:fldCharType="end"/>
        </w:r>
      </w:hyperlink>
    </w:p>
    <w:p>
      <w:pPr>
        <w:pStyle w:val="TOC2"/>
        <w:tabs>
          <w:tab w:val="right" w:leader="dot" w:pos="8306"/>
        </w:tabs>
      </w:pPr>
      <w:hyperlink w:anchor="_Toc31162" w:history="1">
        <w:r>
          <w:rPr>
            <w:rFonts w:ascii="仿宋" w:eastAsia="仿宋" w:hAnsi="仿宋" w:cs="仿宋" w:hint="eastAsia"/>
            <w:lang w:eastAsia="zh-CN"/>
          </w:rPr>
          <w:t>(六)、特殊环境影响分析</w:t>
        </w:r>
        <w:r>
          <w:tab/>
        </w:r>
        <w:r>
          <w:fldChar w:fldCharType="begin"/>
        </w:r>
        <w:r>
          <w:instrText xml:space="preserve"> PAGEREF _Toc31162 \h </w:instrText>
        </w:r>
        <w:r>
          <w:fldChar w:fldCharType="separate"/>
        </w:r>
        <w:r>
          <w:t>38</w:t>
        </w:r>
        <w:r>
          <w:fldChar w:fldCharType="end"/>
        </w:r>
      </w:hyperlink>
    </w:p>
    <w:p>
      <w:pPr>
        <w:pStyle w:val="TOC2"/>
        <w:tabs>
          <w:tab w:val="right" w:leader="dot" w:pos="8306"/>
        </w:tabs>
      </w:pPr>
      <w:hyperlink w:anchor="_Toc8921" w:history="1">
        <w:r>
          <w:rPr>
            <w:rFonts w:ascii="仿宋" w:eastAsia="仿宋" w:hAnsi="仿宋" w:cs="仿宋" w:hint="eastAsia"/>
            <w:lang w:eastAsia="zh-CN"/>
          </w:rPr>
          <w:t>(七)、清洁生产</w:t>
        </w:r>
        <w:r>
          <w:tab/>
        </w:r>
        <w:r>
          <w:fldChar w:fldCharType="begin"/>
        </w:r>
        <w:r>
          <w:instrText xml:space="preserve"> PAGEREF _Toc8921 \h </w:instrText>
        </w:r>
        <w:r>
          <w:fldChar w:fldCharType="separate"/>
        </w:r>
        <w:r>
          <w:t>39</w:t>
        </w:r>
        <w:r>
          <w:fldChar w:fldCharType="end"/>
        </w:r>
      </w:hyperlink>
    </w:p>
    <w:p>
      <w:pPr>
        <w:pStyle w:val="TOC2"/>
        <w:tabs>
          <w:tab w:val="right" w:leader="dot" w:pos="8306"/>
        </w:tabs>
      </w:pPr>
      <w:hyperlink w:anchor="_Toc15749" w:history="1">
        <w:r>
          <w:rPr>
            <w:rFonts w:ascii="仿宋" w:eastAsia="仿宋" w:hAnsi="仿宋" w:cs="仿宋" w:hint="eastAsia"/>
            <w:lang w:eastAsia="zh-CN"/>
          </w:rPr>
          <w:t>(八)、环境保护综合评价</w:t>
        </w:r>
        <w:r>
          <w:tab/>
        </w:r>
        <w:r>
          <w:fldChar w:fldCharType="begin"/>
        </w:r>
        <w:r>
          <w:instrText xml:space="preserve"> PAGEREF _Toc15749 \h </w:instrText>
        </w:r>
        <w:r>
          <w:fldChar w:fldCharType="separate"/>
        </w:r>
        <w:r>
          <w:t>40</w:t>
        </w:r>
        <w:r>
          <w:fldChar w:fldCharType="end"/>
        </w:r>
      </w:hyperlink>
    </w:p>
    <w:p>
      <w:pPr>
        <w:pStyle w:val="TOC1"/>
        <w:tabs>
          <w:tab w:val="right" w:leader="dot" w:pos="8306"/>
        </w:tabs>
      </w:pPr>
      <w:hyperlink w:anchor="_Toc14618" w:history="1">
        <w:r>
          <w:rPr>
            <w:rFonts w:ascii="仿宋" w:eastAsia="仿宋" w:hAnsi="仿宋" w:cs="仿宋" w:hint="eastAsia"/>
            <w:lang w:eastAsia="zh-CN"/>
          </w:rPr>
          <w:t>十一、酊剂项目经营效益</w:t>
        </w:r>
        <w:r>
          <w:tab/>
        </w:r>
        <w:r>
          <w:fldChar w:fldCharType="begin"/>
        </w:r>
        <w:r>
          <w:instrText xml:space="preserve"> PAGEREF _Toc14618 \h </w:instrText>
        </w:r>
        <w:r>
          <w:fldChar w:fldCharType="separate"/>
        </w:r>
        <w:r>
          <w:t>41</w:t>
        </w:r>
        <w:r>
          <w:fldChar w:fldCharType="end"/>
        </w:r>
      </w:hyperlink>
    </w:p>
    <w:p>
      <w:pPr>
        <w:pStyle w:val="TOC2"/>
        <w:tabs>
          <w:tab w:val="right" w:leader="dot" w:pos="8306"/>
        </w:tabs>
      </w:pPr>
      <w:hyperlink w:anchor="_Toc31358" w:history="1">
        <w:r>
          <w:rPr>
            <w:rFonts w:ascii="仿宋" w:eastAsia="仿宋" w:hAnsi="仿宋" w:cs="仿宋" w:hint="eastAsia"/>
            <w:lang w:eastAsia="zh-CN"/>
          </w:rPr>
          <w:t>(一)、经济评价财务测算</w:t>
        </w:r>
        <w:r>
          <w:tab/>
        </w:r>
        <w:r>
          <w:fldChar w:fldCharType="begin"/>
        </w:r>
        <w:r>
          <w:instrText xml:space="preserve"> PAGEREF _Toc31358 \h </w:instrText>
        </w:r>
        <w:r>
          <w:fldChar w:fldCharType="separate"/>
        </w:r>
        <w:r>
          <w:t>41</w:t>
        </w:r>
        <w:r>
          <w:fldChar w:fldCharType="end"/>
        </w:r>
      </w:hyperlink>
    </w:p>
    <w:p>
      <w:pPr>
        <w:pStyle w:val="TOC2"/>
        <w:tabs>
          <w:tab w:val="right" w:leader="dot" w:pos="8306"/>
        </w:tabs>
      </w:pPr>
      <w:hyperlink w:anchor="_Toc5396" w:history="1">
        <w:r>
          <w:rPr>
            <w:rFonts w:ascii="仿宋" w:eastAsia="仿宋" w:hAnsi="仿宋" w:cs="仿宋" w:hint="eastAsia"/>
            <w:lang w:eastAsia="zh-CN"/>
          </w:rPr>
          <w:t>(二)、酊剂项目盈利能力分析</w:t>
        </w:r>
        <w:r>
          <w:tab/>
        </w:r>
        <w:r>
          <w:fldChar w:fldCharType="begin"/>
        </w:r>
        <w:r>
          <w:instrText xml:space="preserve"> PAGEREF _Toc5396 \h </w:instrText>
        </w:r>
        <w:r>
          <w:fldChar w:fldCharType="separate"/>
        </w:r>
        <w:r>
          <w:t>42</w:t>
        </w:r>
        <w:r>
          <w:fldChar w:fldCharType="end"/>
        </w:r>
      </w:hyperlink>
    </w:p>
    <w:p>
      <w:pPr>
        <w:pStyle w:val="TOC1"/>
        <w:tabs>
          <w:tab w:val="right" w:leader="dot" w:pos="8306"/>
        </w:tabs>
      </w:pPr>
      <w:hyperlink w:anchor="_Toc30592" w:history="1">
        <w:r>
          <w:rPr>
            <w:rFonts w:ascii="仿宋" w:eastAsia="仿宋" w:hAnsi="仿宋" w:cs="仿宋" w:hint="eastAsia"/>
            <w:lang w:eastAsia="zh-CN"/>
          </w:rPr>
          <w:t>十二、酊剂项目计划安排</w:t>
        </w:r>
        <w:r>
          <w:tab/>
        </w:r>
        <w:r>
          <w:fldChar w:fldCharType="begin"/>
        </w:r>
        <w:r>
          <w:instrText xml:space="preserve"> PAGEREF _Toc30592 \h </w:instrText>
        </w:r>
        <w:r>
          <w:fldChar w:fldCharType="separate"/>
        </w:r>
        <w:r>
          <w:t>43</w:t>
        </w:r>
        <w:r>
          <w:fldChar w:fldCharType="end"/>
        </w:r>
      </w:hyperlink>
    </w:p>
    <w:p>
      <w:pPr>
        <w:pStyle w:val="TOC2"/>
        <w:tabs>
          <w:tab w:val="right" w:leader="dot" w:pos="8306"/>
        </w:tabs>
      </w:pPr>
      <w:hyperlink w:anchor="_Toc3685" w:history="1">
        <w:r>
          <w:rPr>
            <w:rFonts w:ascii="仿宋" w:eastAsia="仿宋" w:hAnsi="仿宋" w:cs="仿宋" w:hint="eastAsia"/>
            <w:lang w:eastAsia="zh-CN"/>
          </w:rPr>
          <w:t>(一)、建设周期</w:t>
        </w:r>
        <w:r>
          <w:tab/>
        </w:r>
        <w:r>
          <w:fldChar w:fldCharType="begin"/>
        </w:r>
        <w:r>
          <w:instrText xml:space="preserve"> PAGEREF _Toc3685 \h </w:instrText>
        </w:r>
        <w:r>
          <w:fldChar w:fldCharType="separate"/>
        </w:r>
        <w:r>
          <w:t>43</w:t>
        </w:r>
        <w:r>
          <w:fldChar w:fldCharType="end"/>
        </w:r>
      </w:hyperlink>
    </w:p>
    <w:p>
      <w:pPr>
        <w:pStyle w:val="TOC2"/>
        <w:tabs>
          <w:tab w:val="right" w:leader="dot" w:pos="8306"/>
        </w:tabs>
      </w:pPr>
      <w:hyperlink w:anchor="_Toc20782" w:history="1">
        <w:r>
          <w:rPr>
            <w:rFonts w:ascii="仿宋" w:eastAsia="仿宋" w:hAnsi="仿宋" w:cs="仿宋" w:hint="eastAsia"/>
            <w:lang w:eastAsia="zh-CN"/>
          </w:rPr>
          <w:t>(二)、建设进度</w:t>
        </w:r>
        <w:r>
          <w:tab/>
        </w:r>
        <w:r>
          <w:fldChar w:fldCharType="begin"/>
        </w:r>
        <w:r>
          <w:instrText xml:space="preserve"> PAGEREF _Toc20782 \h </w:instrText>
        </w:r>
        <w:r>
          <w:fldChar w:fldCharType="separate"/>
        </w:r>
        <w:r>
          <w:t>44</w:t>
        </w:r>
        <w:r>
          <w:fldChar w:fldCharType="end"/>
        </w:r>
      </w:hyperlink>
    </w:p>
    <w:p>
      <w:pPr>
        <w:pStyle w:val="TOC2"/>
        <w:tabs>
          <w:tab w:val="right" w:leader="dot" w:pos="8306"/>
        </w:tabs>
      </w:pPr>
      <w:hyperlink w:anchor="_Toc27799" w:history="1">
        <w:r>
          <w:rPr>
            <w:rFonts w:ascii="仿宋" w:eastAsia="仿宋" w:hAnsi="仿宋" w:cs="仿宋" w:hint="eastAsia"/>
            <w:lang w:eastAsia="zh-CN"/>
          </w:rPr>
          <w:t>(三)、进度安排注意事项</w:t>
        </w:r>
        <w:r>
          <w:tab/>
        </w:r>
        <w:r>
          <w:fldChar w:fldCharType="begin"/>
        </w:r>
        <w:r>
          <w:instrText xml:space="preserve"> PAGEREF _Toc27799 \h </w:instrText>
        </w:r>
        <w:r>
          <w:fldChar w:fldCharType="separate"/>
        </w:r>
        <w:r>
          <w:t>45</w:t>
        </w:r>
        <w:r>
          <w:fldChar w:fldCharType="end"/>
        </w:r>
      </w:hyperlink>
    </w:p>
    <w:p>
      <w:pPr>
        <w:pStyle w:val="TOC2"/>
        <w:tabs>
          <w:tab w:val="right" w:leader="dot" w:pos="8306"/>
        </w:tabs>
      </w:pPr>
      <w:hyperlink w:anchor="_Toc16508" w:history="1">
        <w:r>
          <w:rPr>
            <w:rFonts w:ascii="仿宋" w:eastAsia="仿宋" w:hAnsi="仿宋" w:cs="仿宋" w:hint="eastAsia"/>
            <w:lang w:eastAsia="zh-CN"/>
          </w:rPr>
          <w:t>(四)、人力资源配置</w:t>
        </w:r>
        <w:r>
          <w:tab/>
        </w:r>
        <w:r>
          <w:fldChar w:fldCharType="begin"/>
        </w:r>
        <w:r>
          <w:instrText xml:space="preserve"> PAGEREF _Toc16508 \h </w:instrText>
        </w:r>
        <w:r>
          <w:fldChar w:fldCharType="separate"/>
        </w:r>
        <w:r>
          <w:t>46</w:t>
        </w:r>
        <w:r>
          <w:fldChar w:fldCharType="end"/>
        </w:r>
      </w:hyperlink>
    </w:p>
    <w:p>
      <w:pPr>
        <w:pStyle w:val="TOC1"/>
        <w:tabs>
          <w:tab w:val="right" w:leader="dot" w:pos="8306"/>
        </w:tabs>
      </w:pPr>
      <w:hyperlink w:anchor="_Toc7712" w:history="1">
        <w:r>
          <w:rPr>
            <w:rFonts w:ascii="仿宋" w:eastAsia="仿宋" w:hAnsi="仿宋" w:cs="仿宋" w:hint="eastAsia"/>
            <w:lang w:eastAsia="zh-CN"/>
          </w:rPr>
          <w:t>十三、酊剂项目工程方案分析</w:t>
        </w:r>
        <w:r>
          <w:tab/>
        </w:r>
        <w:r>
          <w:fldChar w:fldCharType="begin"/>
        </w:r>
        <w:r>
          <w:instrText xml:space="preserve"> PAGEREF _Toc7712 \h </w:instrText>
        </w:r>
        <w:r>
          <w:fldChar w:fldCharType="separate"/>
        </w:r>
        <w:r>
          <w:t>47</w:t>
        </w:r>
        <w:r>
          <w:fldChar w:fldCharType="end"/>
        </w:r>
      </w:hyperlink>
    </w:p>
    <w:p>
      <w:pPr>
        <w:pStyle w:val="TOC2"/>
        <w:tabs>
          <w:tab w:val="right" w:leader="dot" w:pos="8306"/>
        </w:tabs>
      </w:pPr>
      <w:hyperlink w:anchor="_Toc22061" w:history="1">
        <w:r>
          <w:rPr>
            <w:rFonts w:ascii="仿宋" w:eastAsia="仿宋" w:hAnsi="仿宋" w:cs="仿宋" w:hint="eastAsia"/>
            <w:lang w:eastAsia="zh-CN"/>
          </w:rPr>
          <w:t>(一)、建筑工程设计原则</w:t>
        </w:r>
        <w:r>
          <w:tab/>
        </w:r>
        <w:r>
          <w:fldChar w:fldCharType="begin"/>
        </w:r>
        <w:r>
          <w:instrText xml:space="preserve"> PAGEREF _Toc22061 \h </w:instrText>
        </w:r>
        <w:r>
          <w:fldChar w:fldCharType="separate"/>
        </w:r>
        <w:r>
          <w:t>47</w:t>
        </w:r>
        <w:r>
          <w:fldChar w:fldCharType="end"/>
        </w:r>
      </w:hyperlink>
    </w:p>
    <w:p>
      <w:pPr>
        <w:pStyle w:val="TOC2"/>
        <w:tabs>
          <w:tab w:val="right" w:leader="dot" w:pos="8306"/>
        </w:tabs>
      </w:pPr>
      <w:hyperlink w:anchor="_Toc25677" w:history="1">
        <w:r>
          <w:rPr>
            <w:rFonts w:ascii="仿宋" w:eastAsia="仿宋" w:hAnsi="仿宋" w:cs="仿宋" w:hint="eastAsia"/>
            <w:lang w:eastAsia="zh-CN"/>
          </w:rPr>
          <w:t>(二)、土建工程建设指标</w:t>
        </w:r>
        <w:r>
          <w:tab/>
        </w:r>
        <w:r>
          <w:fldChar w:fldCharType="begin"/>
        </w:r>
        <w:r>
          <w:instrText xml:space="preserve"> PAGEREF _Toc25677 \h </w:instrText>
        </w:r>
        <w:r>
          <w:fldChar w:fldCharType="separate"/>
        </w:r>
        <w:r>
          <w:t>50</w:t>
        </w:r>
        <w:r>
          <w:fldChar w:fldCharType="end"/>
        </w:r>
      </w:hyperlink>
    </w:p>
    <w:p>
      <w:pPr>
        <w:pStyle w:val="TOC1"/>
        <w:tabs>
          <w:tab w:val="right" w:leader="dot" w:pos="8306"/>
        </w:tabs>
      </w:pPr>
      <w:hyperlink w:anchor="_Toc23433" w:history="1">
        <w:r>
          <w:rPr>
            <w:rFonts w:ascii="仿宋" w:eastAsia="仿宋" w:hAnsi="仿宋" w:cs="仿宋" w:hint="eastAsia"/>
            <w:lang w:eastAsia="zh-CN"/>
          </w:rPr>
          <w:t>十四、利益相关者分析与沟通计划</w:t>
        </w:r>
        <w:r>
          <w:tab/>
        </w:r>
        <w:r>
          <w:fldChar w:fldCharType="begin"/>
        </w:r>
        <w:r>
          <w:instrText xml:space="preserve"> PAGEREF _Toc23433 \h </w:instrText>
        </w:r>
        <w:r>
          <w:fldChar w:fldCharType="separate"/>
        </w:r>
        <w:r>
          <w:t>52</w:t>
        </w:r>
        <w:r>
          <w:fldChar w:fldCharType="end"/>
        </w:r>
      </w:hyperlink>
    </w:p>
    <w:p>
      <w:pPr>
        <w:pStyle w:val="TOC2"/>
        <w:tabs>
          <w:tab w:val="right" w:leader="dot" w:pos="8306"/>
        </w:tabs>
      </w:pPr>
      <w:hyperlink w:anchor="_Toc940" w:history="1">
        <w:r>
          <w:rPr>
            <w:rFonts w:ascii="仿宋" w:eastAsia="仿宋" w:hAnsi="仿宋" w:cs="仿宋" w:hint="eastAsia"/>
            <w:lang w:eastAsia="zh-CN"/>
          </w:rPr>
          <w:t>(一)、利益相关者分析</w:t>
        </w:r>
        <w:r>
          <w:tab/>
        </w:r>
        <w:r>
          <w:fldChar w:fldCharType="begin"/>
        </w:r>
        <w:r>
          <w:instrText xml:space="preserve"> PAGEREF _Toc940 \h </w:instrText>
        </w:r>
        <w:r>
          <w:fldChar w:fldCharType="separate"/>
        </w:r>
        <w:r>
          <w:t>52</w:t>
        </w:r>
        <w:r>
          <w:fldChar w:fldCharType="end"/>
        </w:r>
      </w:hyperlink>
    </w:p>
    <w:p>
      <w:pPr>
        <w:pStyle w:val="TOC2"/>
        <w:tabs>
          <w:tab w:val="right" w:leader="dot" w:pos="8306"/>
        </w:tabs>
      </w:pPr>
      <w:hyperlink w:anchor="_Toc18856" w:history="1">
        <w:r>
          <w:rPr>
            <w:rFonts w:ascii="仿宋" w:eastAsia="仿宋" w:hAnsi="仿宋" w:cs="仿宋" w:hint="eastAsia"/>
            <w:lang w:eastAsia="zh-CN"/>
          </w:rPr>
          <w:t>(二)、沟通计划</w:t>
        </w:r>
        <w:r>
          <w:tab/>
        </w:r>
        <w:r>
          <w:fldChar w:fldCharType="begin"/>
        </w:r>
        <w:r>
          <w:instrText xml:space="preserve"> PAGEREF _Toc18856 \h </w:instrText>
        </w:r>
        <w:r>
          <w:fldChar w:fldCharType="separate"/>
        </w:r>
        <w:r>
          <w:t>53</w:t>
        </w:r>
        <w:r>
          <w:fldChar w:fldCharType="end"/>
        </w:r>
      </w:hyperlink>
    </w:p>
    <w:p>
      <w:pPr>
        <w:pStyle w:val="TOC1"/>
        <w:tabs>
          <w:tab w:val="right" w:leader="dot" w:pos="8306"/>
        </w:tabs>
      </w:pPr>
      <w:hyperlink w:anchor="_Toc17592" w:history="1">
        <w:r>
          <w:rPr>
            <w:rFonts w:ascii="仿宋" w:eastAsia="仿宋" w:hAnsi="仿宋" w:cs="仿宋" w:hint="eastAsia"/>
            <w:lang w:eastAsia="zh-CN"/>
          </w:rPr>
          <w:t>十五、酊剂项目变更管理</w:t>
        </w:r>
        <w:r>
          <w:tab/>
        </w:r>
        <w:r>
          <w:fldChar w:fldCharType="begin"/>
        </w:r>
        <w:r>
          <w:instrText xml:space="preserve"> PAGEREF _Toc17592 \h </w:instrText>
        </w:r>
        <w:r>
          <w:fldChar w:fldCharType="separate"/>
        </w:r>
        <w:r>
          <w:t>54</w:t>
        </w:r>
        <w:r>
          <w:fldChar w:fldCharType="end"/>
        </w:r>
      </w:hyperlink>
    </w:p>
    <w:p>
      <w:pPr>
        <w:pStyle w:val="TOC2"/>
        <w:tabs>
          <w:tab w:val="right" w:leader="dot" w:pos="8306"/>
        </w:tabs>
      </w:pPr>
      <w:hyperlink w:anchor="_Toc5103" w:history="1">
        <w:r>
          <w:rPr>
            <w:rFonts w:ascii="仿宋" w:eastAsia="仿宋" w:hAnsi="仿宋" w:cs="仿宋" w:hint="eastAsia"/>
            <w:lang w:eastAsia="zh-CN"/>
          </w:rPr>
          <w:t>(一)、变更申请与评估</w:t>
        </w:r>
        <w:r>
          <w:tab/>
        </w:r>
        <w:r>
          <w:fldChar w:fldCharType="begin"/>
        </w:r>
        <w:r>
          <w:instrText xml:space="preserve"> PAGEREF _Toc5103 \h </w:instrText>
        </w:r>
        <w:r>
          <w:fldChar w:fldCharType="separate"/>
        </w:r>
        <w:r>
          <w:t>54</w:t>
        </w:r>
        <w:r>
          <w:fldChar w:fldCharType="end"/>
        </w:r>
      </w:hyperlink>
    </w:p>
    <w:p>
      <w:pPr>
        <w:pStyle w:val="TOC2"/>
        <w:tabs>
          <w:tab w:val="right" w:leader="dot" w:pos="8306"/>
        </w:tabs>
      </w:pPr>
      <w:hyperlink w:anchor="_Toc11973" w:history="1">
        <w:r>
          <w:rPr>
            <w:rFonts w:ascii="仿宋" w:eastAsia="仿宋" w:hAnsi="仿宋" w:cs="仿宋" w:hint="eastAsia"/>
            <w:lang w:eastAsia="zh-CN"/>
          </w:rPr>
          <w:t>(二)、变更实施与控制</w:t>
        </w:r>
        <w:r>
          <w:tab/>
        </w:r>
        <w:r>
          <w:fldChar w:fldCharType="begin"/>
        </w:r>
        <w:r>
          <w:instrText xml:space="preserve"> PAGEREF _Toc11973 \h </w:instrText>
        </w:r>
        <w:r>
          <w:fldChar w:fldCharType="separate"/>
        </w:r>
        <w:r>
          <w:t>55</w:t>
        </w:r>
        <w:r>
          <w:fldChar w:fldCharType="end"/>
        </w:r>
      </w:hyperlink>
    </w:p>
    <w:p>
      <w:pPr>
        <w:pStyle w:val="TOC1"/>
        <w:tabs>
          <w:tab w:val="right" w:leader="dot" w:pos="8306"/>
        </w:tabs>
      </w:pPr>
      <w:hyperlink w:anchor="_Toc10177" w:history="1">
        <w:r>
          <w:rPr>
            <w:rFonts w:ascii="仿宋" w:eastAsia="仿宋" w:hAnsi="仿宋" w:cs="仿宋" w:hint="eastAsia"/>
            <w:lang w:eastAsia="zh-CN"/>
          </w:rPr>
          <w:t>十六、营销与推广策略</w:t>
        </w:r>
        <w:r>
          <w:tab/>
        </w:r>
        <w:r>
          <w:fldChar w:fldCharType="begin"/>
        </w:r>
        <w:r>
          <w:instrText xml:space="preserve"> PAGEREF _Toc10177 \h </w:instrText>
        </w:r>
        <w:r>
          <w:fldChar w:fldCharType="separate"/>
        </w:r>
        <w:r>
          <w:t>56</w:t>
        </w:r>
        <w:r>
          <w:fldChar w:fldCharType="end"/>
        </w:r>
      </w:hyperlink>
    </w:p>
    <w:p>
      <w:pPr>
        <w:pStyle w:val="TOC2"/>
        <w:tabs>
          <w:tab w:val="right" w:leader="dot" w:pos="8306"/>
        </w:tabs>
      </w:pPr>
      <w:hyperlink w:anchor="_Toc30600" w:history="1">
        <w:r>
          <w:rPr>
            <w:rFonts w:ascii="仿宋" w:eastAsia="仿宋" w:hAnsi="仿宋" w:cs="仿宋" w:hint="eastAsia"/>
            <w:lang w:eastAsia="zh-CN"/>
          </w:rPr>
          <w:t>(一)、产品/服务定位与特点</w:t>
        </w:r>
        <w:r>
          <w:tab/>
        </w:r>
        <w:r>
          <w:fldChar w:fldCharType="begin"/>
        </w:r>
        <w:r>
          <w:instrText xml:space="preserve"> PAGEREF _Toc30600 \h </w:instrText>
        </w:r>
        <w:r>
          <w:fldChar w:fldCharType="separate"/>
        </w:r>
        <w:r>
          <w:t>56</w:t>
        </w:r>
        <w:r>
          <w:fldChar w:fldCharType="end"/>
        </w:r>
      </w:hyperlink>
    </w:p>
    <w:p>
      <w:pPr>
        <w:pStyle w:val="TOC2"/>
        <w:tabs>
          <w:tab w:val="right" w:leader="dot" w:pos="8306"/>
        </w:tabs>
      </w:pPr>
      <w:hyperlink w:anchor="_Toc21104" w:history="1">
        <w:r>
          <w:rPr>
            <w:rFonts w:ascii="仿宋" w:eastAsia="仿宋" w:hAnsi="仿宋" w:cs="仿宋" w:hint="eastAsia"/>
            <w:lang w:eastAsia="zh-CN"/>
          </w:rPr>
          <w:t>(二)、市场定位与竞争分析</w:t>
        </w:r>
        <w:r>
          <w:tab/>
        </w:r>
        <w:r>
          <w:fldChar w:fldCharType="begin"/>
        </w:r>
        <w:r>
          <w:instrText xml:space="preserve"> PAGEREF _Toc21104 \h </w:instrText>
        </w:r>
        <w:r>
          <w:fldChar w:fldCharType="separate"/>
        </w:r>
        <w:r>
          <w:t>57</w:t>
        </w:r>
        <w:r>
          <w:fldChar w:fldCharType="end"/>
        </w:r>
      </w:hyperlink>
    </w:p>
    <w:p>
      <w:pPr>
        <w:pStyle w:val="TOC2"/>
        <w:tabs>
          <w:tab w:val="right" w:leader="dot" w:pos="8306"/>
        </w:tabs>
      </w:pPr>
      <w:hyperlink w:anchor="_Toc13234" w:history="1">
        <w:r>
          <w:rPr>
            <w:rFonts w:ascii="仿宋" w:eastAsia="仿宋" w:hAnsi="仿宋" w:cs="仿宋" w:hint="eastAsia"/>
            <w:lang w:eastAsia="zh-CN"/>
          </w:rPr>
          <w:t>(三)、营销渠道与策略</w:t>
        </w:r>
        <w:r>
          <w:tab/>
        </w:r>
        <w:r>
          <w:fldChar w:fldCharType="begin"/>
        </w:r>
        <w:r>
          <w:instrText xml:space="preserve"> PAGEREF _Toc13234 \h </w:instrText>
        </w:r>
        <w:r>
          <w:fldChar w:fldCharType="separate"/>
        </w:r>
        <w:r>
          <w:t>58</w:t>
        </w:r>
        <w:r>
          <w:fldChar w:fldCharType="end"/>
        </w:r>
      </w:hyperlink>
    </w:p>
    <w:p>
      <w:pPr>
        <w:pStyle w:val="TOC2"/>
        <w:tabs>
          <w:tab w:val="right" w:leader="dot" w:pos="8306"/>
        </w:tabs>
      </w:pPr>
      <w:hyperlink w:anchor="_Toc2029" w:history="1">
        <w:r>
          <w:rPr>
            <w:rFonts w:ascii="仿宋" w:eastAsia="仿宋" w:hAnsi="仿宋" w:cs="仿宋" w:hint="eastAsia"/>
            <w:lang w:eastAsia="zh-CN"/>
          </w:rPr>
          <w:t>(四)、推广与宣传活动</w:t>
        </w:r>
        <w:r>
          <w:tab/>
        </w:r>
        <w:r>
          <w:fldChar w:fldCharType="begin"/>
        </w:r>
        <w:r>
          <w:instrText xml:space="preserve"> PAGEREF _Toc2029 \h </w:instrText>
        </w:r>
        <w:r>
          <w:fldChar w:fldCharType="separate"/>
        </w:r>
        <w:r>
          <w:t>59</w:t>
        </w:r>
        <w:r>
          <w:fldChar w:fldCharType="end"/>
        </w:r>
      </w:hyperlink>
    </w:p>
    <w:p>
      <w:pPr>
        <w:pStyle w:val="TOC1"/>
        <w:tabs>
          <w:tab w:val="right" w:leader="dot" w:pos="8306"/>
        </w:tabs>
      </w:pPr>
      <w:hyperlink w:anchor="_Toc31084" w:history="1">
        <w:r>
          <w:rPr>
            <w:rFonts w:ascii="仿宋" w:eastAsia="仿宋" w:hAnsi="仿宋" w:cs="仿宋" w:hint="eastAsia"/>
            <w:lang w:eastAsia="zh-CN"/>
          </w:rPr>
          <w:t>十七、供应链管理</w:t>
        </w:r>
        <w:r>
          <w:tab/>
        </w:r>
        <w:r>
          <w:fldChar w:fldCharType="begin"/>
        </w:r>
        <w:r>
          <w:instrText xml:space="preserve"> PAGEREF _Toc31084 \h </w:instrText>
        </w:r>
        <w:r>
          <w:fldChar w:fldCharType="separate"/>
        </w:r>
        <w:r>
          <w:t>65</w:t>
        </w:r>
        <w:r>
          <w:fldChar w:fldCharType="end"/>
        </w:r>
      </w:hyperlink>
    </w:p>
    <w:p>
      <w:pPr>
        <w:pStyle w:val="TOC2"/>
        <w:tabs>
          <w:tab w:val="right" w:leader="dot" w:pos="8306"/>
        </w:tabs>
      </w:pPr>
      <w:hyperlink w:anchor="_Toc6093" w:history="1">
        <w:r>
          <w:rPr>
            <w:rFonts w:ascii="仿宋" w:eastAsia="仿宋" w:hAnsi="仿宋" w:cs="仿宋" w:hint="eastAsia"/>
            <w:lang w:eastAsia="zh-CN"/>
          </w:rPr>
          <w:t>(一)、供应链战略规划</w:t>
        </w:r>
        <w:r>
          <w:tab/>
        </w:r>
        <w:r>
          <w:fldChar w:fldCharType="begin"/>
        </w:r>
        <w:r>
          <w:instrText xml:space="preserve"> PAGEREF _Toc6093 \h </w:instrText>
        </w:r>
        <w:r>
          <w:fldChar w:fldCharType="separate"/>
        </w:r>
        <w:r>
          <w:t>65</w:t>
        </w:r>
        <w:r>
          <w:fldChar w:fldCharType="end"/>
        </w:r>
      </w:hyperlink>
    </w:p>
    <w:p>
      <w:pPr>
        <w:pStyle w:val="TOC2"/>
        <w:tabs>
          <w:tab w:val="right" w:leader="dot" w:pos="8306"/>
        </w:tabs>
      </w:pPr>
      <w:hyperlink w:anchor="_Toc27582" w:history="1">
        <w:r>
          <w:rPr>
            <w:rFonts w:ascii="仿宋" w:eastAsia="仿宋" w:hAnsi="仿宋" w:cs="仿宋" w:hint="eastAsia"/>
            <w:lang w:eastAsia="zh-CN"/>
          </w:rPr>
          <w:t>(二)、供应商选择与合作</w:t>
        </w:r>
        <w:r>
          <w:tab/>
        </w:r>
        <w:r>
          <w:fldChar w:fldCharType="begin"/>
        </w:r>
        <w:r>
          <w:instrText xml:space="preserve"> PAGEREF _Toc27582 \h </w:instrText>
        </w:r>
        <w:r>
          <w:fldChar w:fldCharType="separate"/>
        </w:r>
        <w:r>
          <w:t>66</w:t>
        </w:r>
        <w:r>
          <w:fldChar w:fldCharType="end"/>
        </w:r>
      </w:hyperlink>
    </w:p>
    <w:p>
      <w:pPr>
        <w:pStyle w:val="TOC2"/>
        <w:tabs>
          <w:tab w:val="right" w:leader="dot" w:pos="8306"/>
        </w:tabs>
      </w:pPr>
      <w:hyperlink w:anchor="_Toc2970" w:history="1">
        <w:r>
          <w:rPr>
            <w:rFonts w:ascii="仿宋" w:eastAsia="仿宋" w:hAnsi="仿宋" w:cs="仿宋" w:hint="eastAsia"/>
            <w:lang w:eastAsia="zh-CN"/>
          </w:rPr>
          <w:t>(三)、物流与库存管理</w:t>
        </w:r>
        <w:r>
          <w:tab/>
        </w:r>
        <w:r>
          <w:fldChar w:fldCharType="begin"/>
        </w:r>
        <w:r>
          <w:instrText xml:space="preserve"> PAGEREF _Toc2970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596"/>
      <w:r>
        <w:rPr>
          <w:rFonts w:ascii="仿宋" w:eastAsia="仿宋" w:hAnsi="仿宋" w:cs="仿宋" w:hint="eastAsia"/>
          <w:sz w:val="28"/>
          <w:lang w:eastAsia="zh-CN"/>
        </w:rPr>
        <w:t>一、酊剂项目建设背景及必要性分析</w:t>
      </w:r>
      <w:bookmarkEnd w:id="2"/>
    </w:p>
    <w:p>
      <w:pPr>
        <w:pStyle w:val="Heading2"/>
        <w:rPr>
          <w:rFonts w:ascii="仿宋" w:eastAsia="仿宋" w:hAnsi="仿宋" w:cs="仿宋" w:hint="eastAsia"/>
          <w:lang w:eastAsia="zh-CN"/>
        </w:rPr>
      </w:pPr>
      <w:bookmarkStart w:id="3" w:name="_Toc3794"/>
      <w:r>
        <w:rPr>
          <w:rFonts w:ascii="仿宋" w:eastAsia="仿宋" w:hAnsi="仿宋" w:cs="仿宋" w:hint="eastAsia"/>
          <w:lang w:eastAsia="zh-CN"/>
        </w:rPr>
        <w:t>(一)、酊剂项目背景分析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酊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我们的背景分析将深入挖掘当前行业的发展趋势，通过对竞争态势的全面审视，找到酊剂项目在这个潮流中的定位。同时，我们将关注行业内涌现的新兴机遇，以便酊剂项目更好地融入行业发展的潮流中。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酊剂项目提供了强大的发展动力。我们将聚焦于行业内最新的技术发展趋势，包括但不限于人工智能、大数据分析、物联网等领域。通过深度的技术研究，我们将确保酊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酊剂项目发展的源泉。我们将投入更多的精力对市场需求进行深入剖析，超越表面的需求，深入挖掘潜在的市场痛点和机遇。通过对市场需求的细致了解，酊剂项目将更有针对性地设计解决方案，满足市场的多样化需求，从而更好地促进酊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酊剂项目战略至关重要。我们将对竞争态势进行更为深入的分析，包括但不限于市场份额、产品特点、客户满意度等多个维度。通过深度的竞争分析，酊剂项目将能够更准确地把握市场脉搏，制定具有竞争力的酊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酊剂项目的发展具有直接的影响。我们将进行更为全面的法规和政策分析，了解行业发展中的潜在法律风险和合规挑战。通过充分了解和遵守相关法规，酊剂项目将确保在法律框架内合法合规运营，为酊剂项目的稳健发展提供有力支持。</w:t>
      </w:r>
    </w:p>
    <w:p>
      <w:pPr>
        <w:pStyle w:val="Heading2"/>
        <w:ind w:firstLine="560" w:firstLineChars="200"/>
        <w:rPr>
          <w:rFonts w:ascii="仿宋" w:eastAsia="仿宋" w:hAnsi="仿宋" w:cs="仿宋" w:hint="eastAsia"/>
          <w:sz w:val="28"/>
          <w:lang w:eastAsia="zh-CN"/>
        </w:rPr>
      </w:pPr>
      <w:bookmarkStart w:id="4" w:name="_Toc4955"/>
      <w:r>
        <w:rPr>
          <w:rFonts w:ascii="仿宋" w:eastAsia="仿宋" w:hAnsi="仿宋" w:cs="仿宋" w:hint="eastAsia"/>
          <w:sz w:val="28"/>
          <w:lang w:eastAsia="zh-CN"/>
        </w:rPr>
        <w:t>(二)、酊剂项目建设必要性分析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建设的迫切性源于对行业发展趋势的深刻洞察。我们正处于一个行业变革的时代，科技创新、数字化转型成为企业发展的关键动力。酊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建设不仅仅是为了跟上潮流，更是为了通过技术创新推动企业的持续发展。通过引入先进的技术和解决方案，酊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酊剂项目的建设成为必然选择，通过提高产品质量、拓展服务领域，从而在竞争中获得更多的机会。酊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酊剂项目建设的必要性体现在对客户需求更精准的满足。通过酊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建设的背后是对企业持续创新的追求。只有通过不断创新，企业才能在竞争中立于不败之地。酊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265"/>
      <w:r>
        <w:rPr>
          <w:rFonts w:ascii="仿宋" w:eastAsia="仿宋" w:hAnsi="仿宋" w:cs="仿宋" w:hint="eastAsia"/>
          <w:sz w:val="28"/>
          <w:lang w:eastAsia="zh-CN"/>
        </w:rPr>
        <w:t>二、酊剂项目绩效评估</w:t>
      </w:r>
      <w:bookmarkEnd w:id="5"/>
    </w:p>
    <w:p>
      <w:pPr>
        <w:pStyle w:val="Heading2"/>
        <w:rPr>
          <w:rFonts w:ascii="仿宋" w:eastAsia="仿宋" w:hAnsi="仿宋" w:cs="仿宋" w:hint="eastAsia"/>
          <w:lang w:eastAsia="zh-CN"/>
        </w:rPr>
      </w:pPr>
      <w:bookmarkStart w:id="6" w:name="_Toc8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在酊剂项目中，我们设计了一套全面的绩效评估指标，以确保酊剂项目的可控和成功交付。这些指标跨足酊剂项目目标、成本、进度和质量等多个维度，为我们提供了全面洞察酊剂项目的健康状况。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目标达成率是我们关注的首要指标。我们设定了明确的目标，并通过定期监测和评估，迅速发现并应对潜在的目标偏差。这为酊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成本绩效是另一个核心关注点。通过实际成本与预算成本的对比分析，我们深入了解成本差异的原因，及时调整资源分配，保持酊剂项目在经济效益方面的合理水平。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进度作为关键的绩效指标之一，得到了精心的关注。我们制定了详细的酊剂项目进度计划，并设立了进度符合度指标，确保实际进度与计划进度保持一致。这使我们能够快速发现和解决潜在的进度问题，保持酊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酊剂项目绩效的不可或缺的一环。我们引入了一系列的质量标准和客户满意度指标，以确保酊剂项目交付的成果在质量上达到或超越预期水平。通过持续监测这些指标，我们努力提升酊剂项目整体质量水平，为酊剂项目的成功交付提供有力保障。通过这些科学且全面的绩效评估，我们能够更好地引导酊剂项目的持续改进，确保酊剂项目目标的顺利达成。</w:t>
      </w:r>
    </w:p>
    <w:p>
      <w:pPr>
        <w:pStyle w:val="Heading2"/>
        <w:ind w:firstLine="560" w:firstLineChars="200"/>
        <w:rPr>
          <w:rFonts w:ascii="仿宋" w:eastAsia="仿宋" w:hAnsi="仿宋" w:cs="仿宋" w:hint="eastAsia"/>
          <w:sz w:val="28"/>
          <w:lang w:eastAsia="zh-CN"/>
        </w:rPr>
      </w:pPr>
      <w:bookmarkStart w:id="7" w:name="_Toc1408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绩效评估是酊剂项目中的关键环节，为确保酊剂项目达到预期目标，我们采用了多层次、多维度的绩效评估方法。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酊剂项目的战略目标对齐，确保每个决策和行动都与酊剂项目整体目标保持一致。团队会定期召开战略对齐会议，审视当前工作与酊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酊剂项目进度、质量、成本和风险等方面。这些指标通过数据收集和分析，为酊剂项目管理团队提供了客观的评估依据。例如，我们通过酊剂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绩效评估不仅仅停留在酊剂项目内部，还考虑了酊剂项目对外部环境的影响。我们定期进行干系人满意度调查，以了解各利益相关方对酊剂项目的期望和满意度，并及时做出调整。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这种多层次、多角度的绩效评估方法，使得我们能够全面了解酊剂项目的运行状态，及时做出调整，确保酊剂项目在不断变化的环境中保持稳健前行。</w:t>
      </w:r>
    </w:p>
    <w:p>
      <w:pPr>
        <w:pStyle w:val="Heading2"/>
        <w:ind w:firstLine="560" w:firstLineChars="200"/>
        <w:rPr>
          <w:rFonts w:ascii="仿宋" w:eastAsia="仿宋" w:hAnsi="仿宋" w:cs="仿宋" w:hint="eastAsia"/>
          <w:sz w:val="28"/>
          <w:lang w:eastAsia="zh-CN"/>
        </w:rPr>
      </w:pPr>
      <w:bookmarkStart w:id="8" w:name="_Toc312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为了确保酊剂项目的有效管理和不断优化，我们采用了精心设计的绩效评估周期。这个周期旨在实现灵活、实时和全面的评估，以适应酊剂项目执行中的各种挑战。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酊剂项目的不同需求，分为短期、中期和长期。短期评估关注每个迭代或工作周期，以及时发现和解决当前任务中的问题。中期评估涵盖几个迭代，深入了解整体酊剂项目的趋势和性能。长期评估则着眼于整个酊剂项目阶段，确保酊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酊剂项目管理工具和协作平台，团队成员能够随时更新和分享酊剂项目数据。这种实时性的反馈机制使我们能够及时察觉潜在问题，快速调整，保持酊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酊剂项目的决策制定密不可分。每个周期的酊剂项目回顾会议成为集体总结经验、识别问题深层次原因并找到创新解决方案的平台。这种定期的反思与调整机制使酊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938"/>
      <w:r>
        <w:rPr>
          <w:rFonts w:ascii="仿宋" w:eastAsia="仿宋" w:hAnsi="仿宋" w:cs="仿宋" w:hint="eastAsia"/>
          <w:sz w:val="28"/>
          <w:lang w:eastAsia="zh-CN"/>
        </w:rPr>
        <w:t>三、酊剂项目概论</w:t>
      </w:r>
      <w:bookmarkEnd w:id="9"/>
    </w:p>
    <w:p>
      <w:pPr>
        <w:pStyle w:val="Heading2"/>
        <w:rPr>
          <w:rFonts w:ascii="仿宋" w:eastAsia="仿宋" w:hAnsi="仿宋" w:cs="仿宋" w:hint="eastAsia"/>
          <w:lang w:eastAsia="zh-CN"/>
        </w:rPr>
      </w:pPr>
      <w:bookmarkStart w:id="10" w:name="_Toc25113"/>
      <w:r>
        <w:rPr>
          <w:rFonts w:ascii="仿宋" w:eastAsia="仿宋" w:hAnsi="仿宋" w:cs="仿宋" w:hint="eastAsia"/>
          <w:lang w:eastAsia="zh-CN"/>
        </w:rPr>
        <w:t>(一)、酊剂项目概况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的起源追溯至对市场的深入洞察。市场的不断演变与变革为酊剂项目提供了难得的机遇。当前市场存在的需求缺口和变革的大环境共同构成了酊剂项目的背景。这个酊剂项目旨在充分利用市场机遇，填补行业中尚未满足的需求，为客户提供全新的解决方案。市场的变革和需求的增长使得这个酊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酊剂项目名称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酊剂项目正式命名为酊剂。这个名称不仅仅是一个标识，更代表了酊剂项目的核心理念和愿景。它蕴含着酊剂项目所要解决问题的关键字，具有强烈的表达和辨识度，为酊剂项目树立了鲜明的品牌形象。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酊剂项目目标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的核心目标是提供一种全新、高效的解决方案，满足客户日益增长的需求。酊剂项目追求的不仅仅是满足市场需求，更是在市场中获得卓越的竞争优势。通过不断提升产品或服务的质量和创新水平，酊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酊剂项目范围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全面涵盖了产品研发、制造、市场推广和售后服务，确保从产品设计到最终用户体验的全方位关注。这一全面的酊剂项目范围是为了确保酊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酊剂项目时间表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酊剂项目计划在未来18个月内完成，包括研发、测试、市场试点和正式推出等不同阶段。这个时间表的合理设计是为了确保酊剂项目各个阶段的顺利推进，以便按时交付高质量的成果。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酊剂项目预算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酊剂项目总预算估算为XX百万美元，主要分配在研发、市场推广、人员培训和运营等方面。这一充足的预算为酊剂项目提供了充足的资源，确保酊剂项目在各个方面都能取得优异的表现。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酊剂项目风险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酊剂项目可能面临的风险包括市场接受度低、技术难题、竞争激烈等。酊剂项目团队已经制定了相应的风险应对计划，通过前瞻性的风险管理，确保酊剂项目在面对不确定性时能够迅速做出应对。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酊剂项目团队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酊剂项目汇聚了一支经验丰富、多领域专业素养的核心团队，确保酊剂项目在各个方面都能拥有高水平的执行力。团队的协同作战是酊剂项目成功的关键因素之一。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酊剂项目背景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酊剂项目的背景根植于市场对更高效、创新产品的渴望，同时也受到科技发展对行业格局的深刻改变的影响。这为酊剂项目提供了广阔的发展空间和市场需求。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酊剂项目现状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截至目前，酊剂项目已完成市场调研和技术验证，取得了初步的成功。这为酊剂项目在未来的发展奠定了坚实的基础，为更远大的目标打下了坚实的基石。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9018"/>
      <w:r>
        <w:rPr>
          <w:rFonts w:ascii="仿宋" w:eastAsia="仿宋" w:hAnsi="仿宋" w:cs="仿宋" w:hint="eastAsia"/>
          <w:sz w:val="28"/>
          <w:lang w:eastAsia="zh-CN"/>
        </w:rPr>
        <w:t>(二)、酊剂项目目标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keyword》酊剂项目首要业务目标是在市场中占据有利地位，实现产品/服务的成功推广和销售。通过不断提升产品质量、创新性，酊剂项目追求成为行业中的领导者，赢得更多客户的青睐。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在科技迅速发展的时代，酊剂项目着眼于技术创新。通过持续的研发和技术升级，酊剂项目旨在推出更具创新性的产品或服务，以满足市场对新鲜、先进解决方案的需求。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为了建立可持续的客户关系，酊剂项目设定了客户满意度目标。通过提供卓越的产品质量和优质的客户服务，酊剂项目追求赢得客户的信任和忠诚度，确保他们的满意度达到行业领先水平。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酊剂项目注重社会责任和可持续发展。通过实施环保、社会责任酊剂项目，酊剂项目致力于在经济发展的同时保护环境，促进社会公平，实现可持续经营。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酊剂项目的团队是实现目标的核心驱动力。因此，酊剂项目设定了团队发展目标，包括提升团队成员的专业技能、培养领导力，以及搭建协同高效的团队工作氛围。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682"/>
      <w:r>
        <w:rPr>
          <w:rFonts w:ascii="仿宋" w:eastAsia="仿宋" w:hAnsi="仿宋" w:cs="仿宋" w:hint="eastAsia"/>
          <w:sz w:val="28"/>
          <w:lang w:eastAsia="zh-CN"/>
        </w:rPr>
        <w:t>(三)、酊剂项目提出的理由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酊剂项目提出的理由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的提出源于对市场机遇的深刻洞察。当前市场中存在的需求缺口和行业发展趋势表明，有巨大的商业机会等待被开发。通过准确捕捉市场机遇，酊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的理念基于对技术创新的信仰。通过持续的研发和技术投入，酊剂项目有望推出更具创新性的产品或服务。在科技飞速发展的当下，酊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的提出是为了增强企业的行业竞争力。通过提升产品或服务的质量和独特性，酊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响应了消费者需求的变化。随着社会和科技的不断发展，消费者对产品和服务的需求也在发生变化。通过深入了解并及时回应消费者的新需求，酊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酊剂项目的提出是企业战略发展规划的一部分。在面对日益激烈的市场竞争和不断变化的商业环境中，酊剂项目作为企业战略的一环，旨在为企业开辟新的增长领域，巩固企业在行业中的地位。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酊剂项目的提出不仅仅是基于商业考量，还注重社会责任。通过推出环保、社会责任等方面的酊剂项目，酊剂企业可以在社会中树立积极形象，为社会做出积极贡献，实现经济效益和社会效益的双赢。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酊剂项目的提出反映了对利益相关者期望的关注。包括客户、员工、投资者等利益相关者在企业发展中都有着各自的期望，酊剂项目力求在满足这些期望的同时，取得更大的共赢。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4403"/>
      <w:r>
        <w:rPr>
          <w:rFonts w:ascii="仿宋" w:eastAsia="仿宋" w:hAnsi="仿宋" w:cs="仿宋" w:hint="eastAsia"/>
          <w:sz w:val="28"/>
          <w:lang w:eastAsia="zh-CN"/>
        </w:rPr>
        <w:t>(四)、酊剂项目意义</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在实施酊剂项目的过程中，我们不仅仅是在追逐商业成功，更是为企业和社会的多个层面创造了深远的意义。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酊剂项目的首要意义在于提升企业的市场竞争力。通过持续的创新和对产品质量的高标准要求，酊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酊剂项目的推进将促使行业技术水平的提升。通过引入先进技术和创新性解决方案，酊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在社会层面，酊剂项目不仅创造了大量就业机会，提高了就业水平，还注重社会责任和环保。通过参与社会公益事业和推动环保酊剂项目，酊剂项目为社会贡献了一份力量，体现了企业对社会的积极回馈。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综合而言，酊剂项目意义重大，不仅推动了企业的发展，也为行业和社会的进步贡献了积极力量。这是一个全面而深刻的影响，将在未来产生可持续的正面效应。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6650"/>
      <w:r>
        <w:rPr>
          <w:rFonts w:ascii="仿宋" w:eastAsia="仿宋" w:hAnsi="仿宋" w:cs="仿宋" w:hint="eastAsia"/>
          <w:sz w:val="28"/>
          <w:lang w:eastAsia="zh-CN"/>
        </w:rPr>
        <w:t>(五)、酊剂项目背景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在当今迅猛发展的商业环境中，酊剂项目的动因根植于对多方面因素的审慎考量。这个酊剂项目的提出并非孤立的决策，而是对企业所处背景深入思考的产物。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市场的不断演变是酊剂项目背后的首要原因。科技的迅速发展和全球市场的快速变化使得企业必须灵活应对。酊剂项目应运而生，旨在通过创新性的解决方案迎合市场的多变需求，赢得竞争中的先机。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竞争的激烈程度也是酊剂项目背景中不可忽视的一环。企业需要在激烈竞争中脱颖而出，为此，酊剂项目致力于打破常规，提供独特的价值主张，以吸引客户并确保市场份额的增长。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技术的迅速发展为企业带来了机遇与挑战。作为酊剂项目启动的背景之一，对新兴技术的应用将有助于提升企业的技术水平，使其在不断演进的商业环境中保持竞争优势。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此外，社会对企业责任的期望也在逐渐升高。酊剂项目充分融入了社会责任的理念，通过可持续经营和社会公益酊剂项目，企图为社会贡献一份力量，在商业成功的同时关注社会价值。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940"/>
      <w:r>
        <w:rPr>
          <w:rFonts w:ascii="仿宋" w:eastAsia="仿宋" w:hAnsi="仿宋" w:cs="仿宋" w:hint="eastAsia"/>
          <w:sz w:val="28"/>
          <w:lang w:eastAsia="zh-CN"/>
        </w:rPr>
        <w:t>四、酊剂项目土建工程</w:t>
      </w:r>
      <w:bookmarkEnd w:id="15"/>
    </w:p>
    <w:p>
      <w:pPr>
        <w:pStyle w:val="Heading2"/>
        <w:rPr>
          <w:rFonts w:ascii="仿宋" w:eastAsia="仿宋" w:hAnsi="仿宋" w:cs="仿宋" w:hint="eastAsia"/>
          <w:lang w:eastAsia="zh-CN"/>
        </w:rPr>
      </w:pPr>
      <w:bookmarkStart w:id="16" w:name="_Toc2940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在酊剂项目的建筑工程设计中，我们将秉承一系列重要的设计原则，以确保酊剂项目建筑在功能、美观、可持续性等方面达到最佳效果。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首要原则是确保建筑的功能性得到最大化的发挥。我们将充分理解酊剂项目的实际需求，合理布局各个功能区域，保证建筑在满足业务需求的同时，提供高效的工作环境。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在建筑设计中，我们将综合考虑建设和运营成本。通过精细的经济效益分析，确保设计方案在高效利用资源的同时，对酊剂项目的长期盈利能力有积极的贡献。</w:t>
      </w:r>
    </w:p>
    <w:p>
      <w:pPr>
        <w:pStyle w:val="Heading2"/>
        <w:ind w:firstLine="560" w:firstLineChars="200"/>
        <w:rPr>
          <w:rFonts w:ascii="仿宋" w:eastAsia="仿宋" w:hAnsi="仿宋" w:cs="仿宋" w:hint="eastAsia"/>
          <w:sz w:val="28"/>
          <w:lang w:eastAsia="zh-CN"/>
        </w:rPr>
      </w:pPr>
      <w:bookmarkStart w:id="17" w:name="_Toc260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https://d.book118.com/986025241112010053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酊剂项目规划设计方案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440988"/>
    <w:rsid w:val="544409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025241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2024-02-23T13:37:00Z</dcterms:created>
  <dcterms:modified xsi:type="dcterms:W3CDTF">2024-02-23T13:37:41Z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4005EB7561D0400BAE1CF02E6C21D5C8_11</vt:lpwstr>
  </property>
  <property fmtid="{D5CDD505-2E9C-101B-9397-08002B2CF9AE}" pid="3" name="KSOProductBuildVer">
    <vt:lpwstr>2052-12.1.0.16388</vt:lpwstr>
  </property>
</Properties>
</file>