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332" w:rsidRPr="001754DA" w:rsidP="001754DA">
      <w:pPr>
        <w:spacing w:line="360" w:lineRule="auto"/>
        <w:ind w:firstLine="720" w:firstLineChars="200"/>
        <w:jc w:val="center"/>
        <w:rPr>
          <w:rFonts w:ascii="宋体" w:hAnsi="宋体" w:hint="eastAsia"/>
          <w:b/>
          <w:color w:val="0D0D0D"/>
          <w:sz w:val="36"/>
        </w:rPr>
      </w:pPr>
      <w:r w:rsidRPr="001754DA">
        <w:rPr>
          <w:rFonts w:ascii="宋体" w:hAnsi="宋体"/>
          <w:b/>
          <w:color w:val="0D0D0D"/>
          <w:sz w:val="36"/>
        </w:rPr>
        <w:t>《</w:t>
      </w:r>
      <w:r w:rsidRPr="001754DA">
        <w:rPr>
          <w:rFonts w:ascii="宋体" w:hAnsi="宋体" w:hint="eastAsia"/>
          <w:b/>
          <w:color w:val="0D0D0D"/>
          <w:sz w:val="36"/>
        </w:rPr>
        <w:t>高分子材料测试技术</w:t>
      </w:r>
      <w:r w:rsidRPr="001754DA">
        <w:rPr>
          <w:rFonts w:ascii="宋体" w:hAnsi="宋体"/>
          <w:b/>
          <w:color w:val="0D0D0D"/>
          <w:sz w:val="36"/>
        </w:rPr>
        <w:t>》课程标准</w:t>
      </w:r>
    </w:p>
    <w:p w:rsidR="001754DA" w:rsidRPr="001754DA" w:rsidP="001754DA">
      <w:pPr>
        <w:spacing w:line="360" w:lineRule="auto"/>
        <w:ind w:firstLine="480" w:firstLineChars="200"/>
        <w:jc w:val="center"/>
        <w:rPr>
          <w:rFonts w:ascii="宋体" w:hAnsi="宋体"/>
          <w:b/>
          <w:color w:val="0D0D0D"/>
          <w:sz w:val="24"/>
        </w:rPr>
      </w:pPr>
    </w:p>
    <w:p w:rsidR="005A7332" w:rsidRPr="001754DA" w:rsidP="001754DA">
      <w:pPr>
        <w:widowControl/>
        <w:spacing w:line="360" w:lineRule="auto"/>
        <w:ind w:firstLine="480" w:firstLineChars="200"/>
        <w:jc w:val="left"/>
        <w:rPr>
          <w:rFonts w:ascii="宋体" w:hAnsi="宋体"/>
          <w:color w:val="0D0D0D"/>
          <w:kern w:val="0"/>
          <w:sz w:val="24"/>
        </w:rPr>
      </w:pPr>
      <w:r w:rsidRPr="001754DA">
        <w:rPr>
          <w:rFonts w:ascii="宋体" w:hAnsi="宋体"/>
          <w:bCs/>
          <w:color w:val="0D0D0D"/>
          <w:kern w:val="0"/>
          <w:sz w:val="24"/>
        </w:rPr>
        <w:t>课程代码</w:t>
      </w:r>
      <w:r w:rsidRPr="001754DA">
        <w:rPr>
          <w:rFonts w:ascii="宋体" w:hAnsi="宋体"/>
          <w:color w:val="0D0D0D"/>
          <w:kern w:val="0"/>
          <w:sz w:val="24"/>
        </w:rPr>
        <w:t>：</w:t>
      </w:r>
      <w:r w:rsidRPr="001754DA">
        <w:rPr>
          <w:rFonts w:ascii="宋体" w:hAnsi="宋体" w:hint="eastAsia"/>
          <w:color w:val="0D0D0D"/>
          <w:kern w:val="0"/>
          <w:sz w:val="24"/>
        </w:rPr>
        <w:t>B0202208</w:t>
      </w:r>
      <w:r w:rsidRPr="001754DA">
        <w:rPr>
          <w:rFonts w:ascii="宋体" w:hAnsi="宋体"/>
          <w:color w:val="0D0D0D"/>
          <w:kern w:val="0"/>
          <w:sz w:val="24"/>
        </w:rPr>
        <w:t xml:space="preserve">                   </w:t>
      </w:r>
      <w:r w:rsidRPr="001754DA">
        <w:rPr>
          <w:rFonts w:ascii="宋体" w:hAnsi="宋体"/>
          <w:bCs/>
          <w:color w:val="0D0D0D"/>
          <w:kern w:val="0"/>
          <w:sz w:val="24"/>
        </w:rPr>
        <w:t>课程类别：</w:t>
      </w:r>
      <w:r w:rsidRPr="001754DA">
        <w:rPr>
          <w:rFonts w:ascii="宋体" w:hAnsi="宋体" w:hint="eastAsia"/>
          <w:bCs/>
          <w:color w:val="0D0D0D"/>
          <w:kern w:val="0"/>
          <w:sz w:val="24"/>
        </w:rPr>
        <w:t>专业学习领域课</w:t>
      </w:r>
      <w:r w:rsidRPr="001754DA">
        <w:rPr>
          <w:rFonts w:ascii="宋体" w:hAnsi="宋体"/>
          <w:color w:val="0D0D0D"/>
          <w:kern w:val="0"/>
          <w:sz w:val="24"/>
        </w:rPr>
        <w:t xml:space="preserve"> </w:t>
      </w:r>
    </w:p>
    <w:p w:rsidR="005A7332" w:rsidRPr="001754DA" w:rsidP="001754DA">
      <w:pPr>
        <w:widowControl/>
        <w:spacing w:line="360" w:lineRule="auto"/>
        <w:ind w:firstLine="480" w:firstLineChars="200"/>
        <w:jc w:val="left"/>
        <w:rPr>
          <w:rFonts w:ascii="宋体" w:hAnsi="宋体"/>
          <w:bCs/>
          <w:color w:val="0D0D0D"/>
          <w:kern w:val="0"/>
          <w:sz w:val="24"/>
        </w:rPr>
      </w:pPr>
      <w:r w:rsidRPr="001754DA">
        <w:rPr>
          <w:rFonts w:ascii="宋体" w:hAnsi="宋体"/>
          <w:bCs/>
          <w:color w:val="0D0D0D"/>
          <w:kern w:val="0"/>
          <w:sz w:val="24"/>
        </w:rPr>
        <w:t>授课系（部）：</w:t>
      </w:r>
      <w:r w:rsidRPr="001754DA">
        <w:rPr>
          <w:rFonts w:ascii="宋体" w:hAnsi="宋体" w:hint="eastAsia"/>
          <w:bCs/>
          <w:color w:val="0D0D0D"/>
          <w:kern w:val="0"/>
          <w:sz w:val="24"/>
        </w:rPr>
        <w:t>应用化工学院</w:t>
      </w:r>
      <w:r w:rsidRPr="001754DA">
        <w:rPr>
          <w:rFonts w:ascii="宋体" w:hAnsi="宋体"/>
          <w:bCs/>
          <w:color w:val="0D0D0D"/>
          <w:kern w:val="0"/>
          <w:sz w:val="24"/>
        </w:rPr>
        <w:t xml:space="preserve">            学分学时：</w:t>
      </w:r>
      <w:bookmarkStart w:id="0" w:name="_Toc144018381"/>
      <w:r w:rsidRPr="001754DA">
        <w:rPr>
          <w:rFonts w:ascii="宋体" w:hAnsi="宋体"/>
          <w:bCs/>
          <w:color w:val="0D0D0D"/>
          <w:kern w:val="0"/>
          <w:sz w:val="24"/>
        </w:rPr>
        <w:t xml:space="preserve"> </w:t>
      </w:r>
      <w:bookmarkEnd w:id="0"/>
      <w:r w:rsidRPr="001754DA">
        <w:rPr>
          <w:rFonts w:ascii="宋体" w:hAnsi="宋体" w:hint="eastAsia"/>
          <w:bCs/>
          <w:color w:val="0D0D0D"/>
          <w:kern w:val="0"/>
          <w:sz w:val="24"/>
        </w:rPr>
        <w:t>3/52</w:t>
      </w:r>
    </w:p>
    <w:p w:rsidR="005A7332" w:rsidRPr="001754DA" w:rsidP="001754DA">
      <w:pPr>
        <w:spacing w:line="360" w:lineRule="auto"/>
        <w:ind w:firstLine="480" w:firstLineChars="200"/>
        <w:rPr>
          <w:rFonts w:ascii="宋体" w:hAnsi="宋体"/>
          <w:b/>
          <w:color w:val="0D0D0D"/>
          <w:sz w:val="24"/>
        </w:rPr>
      </w:pPr>
      <w:r w:rsidRPr="001754DA">
        <w:rPr>
          <w:rFonts w:ascii="宋体" w:hAnsi="宋体"/>
          <w:b/>
          <w:color w:val="0D0D0D"/>
          <w:sz w:val="24"/>
        </w:rPr>
        <w:t>一、课程定位与作用</w:t>
      </w:r>
    </w:p>
    <w:p w:rsidR="005A7332" w:rsidRPr="001754DA" w:rsidP="001754DA">
      <w:pPr>
        <w:widowControl/>
        <w:spacing w:line="360" w:lineRule="auto"/>
        <w:ind w:firstLine="480" w:firstLineChars="200"/>
        <w:jc w:val="left"/>
        <w:rPr>
          <w:rFonts w:ascii="宋体" w:hAnsi="宋体"/>
          <w:b/>
          <w:bCs/>
          <w:color w:val="0D0D0D"/>
          <w:kern w:val="0"/>
          <w:sz w:val="24"/>
        </w:rPr>
      </w:pPr>
      <w:r w:rsidRPr="001754DA">
        <w:rPr>
          <w:rFonts w:ascii="宋体" w:hAnsi="宋体" w:hint="eastAsia"/>
          <w:b/>
          <w:bCs/>
          <w:color w:val="0D0D0D"/>
          <w:kern w:val="0"/>
          <w:sz w:val="24"/>
        </w:rPr>
        <w:t>1.</w:t>
      </w:r>
      <w:r w:rsidRPr="001754DA">
        <w:rPr>
          <w:rFonts w:ascii="宋体" w:hAnsi="宋体"/>
          <w:b/>
          <w:bCs/>
          <w:color w:val="0D0D0D"/>
          <w:kern w:val="0"/>
          <w:sz w:val="24"/>
        </w:rPr>
        <w:t>课程的定位</w:t>
      </w:r>
    </w:p>
    <w:p w:rsidR="005A7332" w:rsidRPr="001754DA" w:rsidP="001754DA">
      <w:pPr>
        <w:widowControl/>
        <w:spacing w:line="360" w:lineRule="auto"/>
        <w:ind w:firstLine="480" w:firstLineChars="200"/>
        <w:jc w:val="left"/>
        <w:rPr>
          <w:rFonts w:ascii="宋体" w:hAnsi="宋体" w:hint="eastAsia"/>
          <w:color w:val="0D0D0D"/>
          <w:kern w:val="0"/>
          <w:sz w:val="24"/>
        </w:rPr>
      </w:pPr>
      <w:r w:rsidRPr="001754DA">
        <w:rPr>
          <w:rFonts w:ascii="宋体" w:hAnsi="宋体" w:hint="eastAsia"/>
          <w:color w:val="0D0D0D"/>
          <w:kern w:val="0"/>
          <w:sz w:val="24"/>
        </w:rPr>
        <w:t>《高分子材料测试技术》是高分子材料工程技术专业的核心课程，是根据高分子材料工程技术专业的人才培养目标要求而设立的。课程内容框架由实践情景构成，以工作过程为中心，以产品性能检测任务为驱动，充分体现职业教育人才培养规格和要求，是一门技术性、实践性非常强的课程。</w:t>
      </w:r>
    </w:p>
    <w:p w:rsidR="005A7332" w:rsidRPr="001754DA" w:rsidP="001754DA">
      <w:pPr>
        <w:widowControl/>
        <w:spacing w:line="360" w:lineRule="auto"/>
        <w:ind w:left="420" w:firstLine="480" w:leftChars="200" w:firstLineChars="200"/>
        <w:jc w:val="left"/>
        <w:rPr>
          <w:rFonts w:ascii="宋体" w:hAnsi="宋体"/>
          <w:b/>
          <w:bCs/>
          <w:color w:val="0D0D0D"/>
          <w:kern w:val="0"/>
          <w:sz w:val="24"/>
        </w:rPr>
      </w:pPr>
      <w:r w:rsidRPr="001754DA">
        <w:rPr>
          <w:rFonts w:ascii="宋体" w:hAnsi="宋体" w:hint="eastAsia"/>
          <w:b/>
          <w:bCs/>
          <w:color w:val="0D0D0D"/>
          <w:kern w:val="0"/>
          <w:sz w:val="24"/>
        </w:rPr>
        <w:t>2.</w:t>
      </w:r>
      <w:r w:rsidRPr="001754DA">
        <w:rPr>
          <w:rFonts w:ascii="宋体" w:hAnsi="宋体"/>
          <w:b/>
          <w:bCs/>
          <w:color w:val="0D0D0D"/>
          <w:kern w:val="0"/>
          <w:sz w:val="24"/>
        </w:rPr>
        <w:t>课程的作用</w:t>
      </w:r>
    </w:p>
    <w:p w:rsidR="005A7332" w:rsidRPr="001754DA" w:rsidP="001754DA">
      <w:pPr>
        <w:widowControl/>
        <w:spacing w:line="360" w:lineRule="auto"/>
        <w:ind w:firstLine="480" w:firstLineChars="200"/>
        <w:jc w:val="left"/>
        <w:rPr>
          <w:rFonts w:ascii="宋体" w:hAnsi="宋体" w:hint="eastAsia"/>
          <w:color w:val="0D0D0D"/>
          <w:kern w:val="0"/>
          <w:sz w:val="24"/>
        </w:rPr>
      </w:pPr>
      <w:r w:rsidRPr="001754DA">
        <w:rPr>
          <w:rFonts w:ascii="宋体" w:hAnsi="宋体" w:hint="eastAsia"/>
          <w:color w:val="0D0D0D"/>
          <w:kern w:val="0"/>
          <w:sz w:val="24"/>
        </w:rPr>
        <w:t>课程主要对接高分子材料性能测试岗位，培养学生高分子材料性能测试所涉及的基本理论、 常用测试方法、测试标准、测试数据处理与分析方法和测试设备的正确使用与维护，同时培养学生标准作业、安全文明操作，崇尚质量和效率等岗位职业核心素养。</w:t>
      </w:r>
    </w:p>
    <w:p w:rsidR="005A7332" w:rsidRPr="001754DA" w:rsidP="001754DA">
      <w:pPr>
        <w:widowControl/>
        <w:spacing w:line="360" w:lineRule="auto"/>
        <w:ind w:firstLine="480" w:firstLineChars="200"/>
        <w:jc w:val="left"/>
        <w:rPr>
          <w:rFonts w:ascii="宋体" w:hAnsi="宋体"/>
          <w:b/>
          <w:bCs/>
          <w:color w:val="0D0D0D"/>
          <w:kern w:val="0"/>
          <w:sz w:val="24"/>
        </w:rPr>
      </w:pPr>
      <w:r w:rsidRPr="001754DA">
        <w:rPr>
          <w:rFonts w:ascii="宋体" w:hAnsi="宋体" w:hint="eastAsia"/>
          <w:b/>
          <w:bCs/>
          <w:color w:val="0D0D0D"/>
          <w:kern w:val="0"/>
          <w:sz w:val="24"/>
        </w:rPr>
        <w:t>3.</w:t>
      </w:r>
      <w:r w:rsidRPr="001754DA">
        <w:rPr>
          <w:rFonts w:ascii="宋体" w:hAnsi="宋体"/>
          <w:b/>
          <w:bCs/>
          <w:color w:val="0D0D0D"/>
          <w:kern w:val="0"/>
          <w:sz w:val="24"/>
        </w:rPr>
        <w:t>与其他课程的关系</w:t>
      </w:r>
    </w:p>
    <w:p w:rsidR="005A7332" w:rsidRPr="001754DA" w:rsidP="001754DA">
      <w:pPr>
        <w:widowControl/>
        <w:spacing w:line="360" w:lineRule="auto"/>
        <w:ind w:firstLine="480" w:firstLineChars="200"/>
        <w:jc w:val="left"/>
        <w:rPr>
          <w:rFonts w:ascii="宋体" w:hAnsi="宋体"/>
          <w:color w:val="0D0D0D"/>
          <w:kern w:val="0"/>
          <w:sz w:val="24"/>
        </w:rPr>
      </w:pPr>
      <w:r w:rsidRPr="001754DA">
        <w:rPr>
          <w:rFonts w:ascii="宋体" w:hAnsi="宋体" w:hint="eastAsia"/>
          <w:color w:val="0D0D0D"/>
          <w:kern w:val="0"/>
          <w:sz w:val="24"/>
        </w:rPr>
        <w:t>前导课程为《高分子材料化学基础》、《高分子物理》、《橡胶材料选用》、《塑料材料选用》，其后续课程为《塑料配混技术》、《橡胶配方与加工技术》和《高分子材料改性技术》</w:t>
      </w:r>
      <w:r w:rsidRPr="001754DA">
        <w:rPr>
          <w:rFonts w:ascii="宋体" w:hAnsi="宋体"/>
          <w:color w:val="0D0D0D"/>
          <w:kern w:val="0"/>
          <w:sz w:val="24"/>
        </w:rPr>
        <w:t>。</w:t>
      </w:r>
    </w:p>
    <w:p w:rsidR="005A7332" w:rsidRPr="001754DA" w:rsidP="001754DA">
      <w:pPr>
        <w:spacing w:line="360" w:lineRule="auto"/>
        <w:ind w:firstLine="480" w:firstLineChars="200"/>
        <w:rPr>
          <w:rFonts w:ascii="宋体" w:hAnsi="宋体"/>
          <w:b/>
          <w:color w:val="0D0D0D"/>
          <w:sz w:val="24"/>
        </w:rPr>
      </w:pPr>
      <w:r w:rsidRPr="001754DA">
        <w:rPr>
          <w:rFonts w:ascii="宋体" w:hAnsi="宋体"/>
          <w:b/>
          <w:color w:val="0D0D0D"/>
          <w:sz w:val="24"/>
        </w:rPr>
        <w:t>二、课程目标</w:t>
      </w:r>
    </w:p>
    <w:p w:rsidR="005A7332" w:rsidRPr="001754DA" w:rsidP="001754DA">
      <w:pPr>
        <w:widowControl/>
        <w:spacing w:line="360" w:lineRule="auto"/>
        <w:ind w:firstLine="480" w:firstLineChars="200"/>
        <w:jc w:val="left"/>
        <w:rPr>
          <w:rFonts w:ascii="宋体" w:hAnsi="宋体" w:hint="eastAsia"/>
          <w:color w:val="0D0D0D"/>
          <w:kern w:val="0"/>
          <w:sz w:val="24"/>
        </w:rPr>
      </w:pPr>
      <w:r w:rsidRPr="001754DA">
        <w:rPr>
          <w:rFonts w:ascii="宋体" w:hAnsi="宋体" w:hint="eastAsia"/>
          <w:color w:val="0D0D0D"/>
          <w:kern w:val="0"/>
          <w:sz w:val="24"/>
        </w:rPr>
        <w:t>本课程以职业能力培养为目标，以</w:t>
      </w:r>
      <w:r w:rsidRPr="001754DA">
        <w:rPr>
          <w:rFonts w:ascii="宋体" w:hAnsi="宋体" w:hint="eastAsia"/>
          <w:color w:val="0D0D0D"/>
          <w:kern w:val="0"/>
          <w:sz w:val="24"/>
        </w:rPr>
        <w:t>“</w:t>
      </w:r>
      <w:r w:rsidRPr="001754DA">
        <w:rPr>
          <w:rFonts w:ascii="宋体" w:hAnsi="宋体" w:hint="eastAsia"/>
          <w:color w:val="0D0D0D"/>
          <w:kern w:val="0"/>
          <w:sz w:val="24"/>
        </w:rPr>
        <w:t>理论+实践</w:t>
      </w:r>
      <w:r w:rsidRPr="001754DA">
        <w:rPr>
          <w:rFonts w:ascii="宋体" w:hAnsi="宋体" w:hint="eastAsia"/>
          <w:color w:val="0D0D0D"/>
          <w:kern w:val="0"/>
          <w:sz w:val="24"/>
        </w:rPr>
        <w:t>”</w:t>
      </w:r>
      <w:r w:rsidRPr="001754DA">
        <w:rPr>
          <w:rFonts w:ascii="宋体" w:hAnsi="宋体" w:hint="eastAsia"/>
          <w:color w:val="0D0D0D"/>
          <w:kern w:val="0"/>
          <w:sz w:val="24"/>
        </w:rPr>
        <w:t>一体化、行动导向教学为特点，突出课程的实用性、技术性、综合型，使学生具有使用性能测试仪器对高分子材料进行分析测试的能力，具备从事性能测试工作所必备的知识、技能与素质和一定的分析问题，解决问题能力，熟练掌握分析测试技术及仪器的使用和维护保养，逐步培养学生严谨的工作作风和良好的职业道德，树立全面质量管理意识，为后续的专业课程学习打下扎实基础。</w:t>
      </w:r>
    </w:p>
    <w:p w:rsidR="005A7332" w:rsidRPr="001754DA" w:rsidP="001754DA">
      <w:pPr>
        <w:spacing w:line="360" w:lineRule="auto"/>
        <w:ind w:firstLine="480" w:firstLineChars="200"/>
        <w:rPr>
          <w:rFonts w:ascii="宋体" w:hAnsi="宋体"/>
          <w:b/>
          <w:color w:val="0D0D0D"/>
          <w:sz w:val="24"/>
        </w:rPr>
      </w:pPr>
      <w:r w:rsidRPr="001754DA">
        <w:rPr>
          <w:rFonts w:ascii="宋体" w:hAnsi="宋体" w:hint="eastAsia"/>
          <w:b/>
          <w:color w:val="0D0D0D"/>
          <w:sz w:val="24"/>
        </w:rPr>
        <w:t>1.</w:t>
      </w:r>
      <w:r w:rsidRPr="001754DA">
        <w:rPr>
          <w:rFonts w:ascii="宋体" w:hAnsi="宋体"/>
          <w:b/>
          <w:color w:val="0D0D0D"/>
          <w:sz w:val="24"/>
        </w:rPr>
        <w:t>知识目标</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（1）了解工艺性能测试、机械性能测试、热性能测试、老化性能测试所用仪器的结构组成。</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（2）熟悉工艺性能测试、机械性能测试、热性能测试、老化性能测试的基本原理。</w:t>
      </w:r>
    </w:p>
    <w:p w:rsidR="005A7332" w:rsidRPr="001754DA" w:rsidP="001754DA">
      <w:pPr>
        <w:spacing w:line="360" w:lineRule="auto"/>
        <w:ind w:firstLine="480" w:firstLineChars="200"/>
        <w:rPr>
          <w:rFonts w:ascii="宋体" w:hAnsi="宋体" w:cs="TT6274A293tCID-WinCharSetFFFF-H" w:hint="eastAsia"/>
          <w:color w:val="0D0D0D"/>
          <w:kern w:val="0"/>
          <w:sz w:val="24"/>
        </w:rPr>
        <w:sectPr w:rsidSect="001754DA">
          <w:footerReference w:type="even" r:id="rId4"/>
          <w:footerReference w:type="default" r:id="rId5"/>
          <w:pgSz w:w="11906" w:h="16838"/>
          <w:pgMar w:top="1304" w:right="1304" w:bottom="1304" w:left="1304" w:header="851" w:footer="992" w:gutter="0"/>
          <w:cols w:space="720"/>
          <w:docGrid w:type="linesAndChars" w:linePitch="312"/>
        </w:sectPr>
      </w:pPr>
      <w:r w:rsidRPr="001754DA">
        <w:rPr>
          <w:rFonts w:ascii="宋体" w:hAnsi="宋体" w:cs="TT6274A293tCID-WinCharSetFFFF-H" w:hint="eastAsia"/>
          <w:color w:val="0D0D0D"/>
          <w:kern w:val="0"/>
          <w:sz w:val="24"/>
        </w:rPr>
        <w:t>（3）熟悉工艺性能测试、机械性能测试、热性能测试、老化性能测试所依据的国家标准，合理利用各种专门术语。</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（4）熟悉工艺性能测试、机械性能测试、热性能测试、老化性能测试操作流程及注意事项；</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（5）掌握工艺性能测试、机械性能测试、热性能测试、老化性能测试操作过程风险辨识方法、控制措施、应急处置知识。</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（4）理解测试中计算机技术的相关知识。</w:t>
      </w:r>
    </w:p>
    <w:p w:rsidR="005A7332" w:rsidRPr="001754DA" w:rsidP="001754DA">
      <w:pPr>
        <w:spacing w:line="360" w:lineRule="auto"/>
        <w:ind w:firstLine="480" w:firstLineChars="200"/>
        <w:rPr>
          <w:rFonts w:ascii="宋体" w:hAnsi="宋体"/>
          <w:b/>
          <w:color w:val="0D0D0D"/>
          <w:sz w:val="24"/>
        </w:rPr>
      </w:pPr>
      <w:r w:rsidRPr="001754DA">
        <w:rPr>
          <w:rFonts w:ascii="宋体" w:hAnsi="宋体" w:hint="eastAsia"/>
          <w:b/>
          <w:color w:val="0D0D0D"/>
          <w:sz w:val="24"/>
        </w:rPr>
        <w:t>2.</w:t>
      </w:r>
      <w:r w:rsidRPr="001754DA">
        <w:rPr>
          <w:rFonts w:ascii="宋体" w:hAnsi="宋体"/>
          <w:b/>
          <w:color w:val="0D0D0D"/>
          <w:sz w:val="24"/>
        </w:rPr>
        <w:t>能力目标</w:t>
      </w:r>
    </w:p>
    <w:p w:rsidR="005A7332" w:rsidRPr="001754DA" w:rsidP="001754DA">
      <w:pPr>
        <w:spacing w:line="360" w:lineRule="auto"/>
        <w:ind w:firstLine="480" w:firstLineChars="200"/>
        <w:rPr>
          <w:rFonts w:ascii="宋体" w:hAnsi="宋体" w:cs="TT6274A293tCID-WinCharSetFFFF-H"/>
          <w:color w:val="0D0D0D"/>
          <w:kern w:val="0"/>
          <w:sz w:val="24"/>
        </w:rPr>
      </w:pPr>
      <w:r w:rsidRPr="001754DA">
        <w:rPr>
          <w:rFonts w:ascii="宋体" w:hAnsi="宋体" w:cs="TT6274A293tCID-WinCharSetFFFF-H" w:hint="eastAsia"/>
          <w:color w:val="0D0D0D"/>
          <w:kern w:val="0"/>
          <w:sz w:val="24"/>
        </w:rPr>
        <w:t>（1）能独立、熟练、规范地操作各种性能测试仪器；</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（2）针对具体式样能完成从试样处理到仪器操作，试验条件确定，测试、数据处理，结果验证的整个过程，准确表述测试结果；</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（3）能对仪器进行日常维护，分析故障的可能原因，并排除仪器操作过程中出现的简单故障。</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（4）能按说明书制定仪器操作规程；</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（5）针对具体式样能设计合理的方案，并完成测试任务；</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（6）能综合运用所学理论知识、测试方法，在分析测定过程中能及时发现出现的各种问题，并能对问题进行分析判断，提出合理的解决方案。</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（7）能辨识测试过程中存在的风险，制定控制措施，开展安全事故应急处置；</w:t>
      </w:r>
    </w:p>
    <w:p w:rsidR="005A7332" w:rsidRPr="001754DA" w:rsidP="001754DA">
      <w:pPr>
        <w:spacing w:line="360" w:lineRule="auto"/>
        <w:ind w:firstLine="480" w:firstLineChars="200"/>
        <w:rPr>
          <w:rFonts w:ascii="宋体" w:hAnsi="宋体" w:cs="TT6274A293tCID-WinCharSetFFFF-H"/>
          <w:color w:val="0D0D0D"/>
          <w:kern w:val="0"/>
          <w:sz w:val="24"/>
        </w:rPr>
      </w:pPr>
      <w:r w:rsidRPr="001754DA">
        <w:rPr>
          <w:rFonts w:ascii="宋体" w:hAnsi="宋体" w:cs="TT6274A293tCID-WinCharSetFFFF-H" w:hint="eastAsia"/>
          <w:color w:val="0D0D0D"/>
          <w:kern w:val="0"/>
          <w:sz w:val="24"/>
        </w:rPr>
        <w:t>（8）能参与团队KYT危险预知分析活动。</w:t>
      </w:r>
    </w:p>
    <w:p w:rsidR="005A7332" w:rsidRPr="001754DA" w:rsidP="001754DA">
      <w:pPr>
        <w:spacing w:line="360" w:lineRule="auto"/>
        <w:ind w:firstLine="480" w:firstLineChars="200"/>
        <w:rPr>
          <w:rFonts w:ascii="宋体" w:hAnsi="宋体"/>
          <w:b/>
          <w:color w:val="0D0D0D"/>
          <w:sz w:val="24"/>
        </w:rPr>
      </w:pPr>
      <w:r w:rsidRPr="001754DA">
        <w:rPr>
          <w:rFonts w:ascii="宋体" w:hAnsi="宋体" w:hint="eastAsia"/>
          <w:b/>
          <w:color w:val="0D0D0D"/>
          <w:sz w:val="24"/>
        </w:rPr>
        <w:t>3.</w:t>
      </w:r>
      <w:r w:rsidRPr="001754DA">
        <w:rPr>
          <w:rFonts w:ascii="宋体" w:hAnsi="宋体"/>
          <w:b/>
          <w:color w:val="0D0D0D"/>
          <w:sz w:val="24"/>
        </w:rPr>
        <w:t>素质目标</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（1）理解并践行6S管理，营造规范、整洁、有序的工作环境；</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（2）追求实是求事、一丝不苟的工作作风；</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（3）增强环境保护意识、标准意识、经济意识、安全意识；</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（4）</w:t>
      </w:r>
      <w:r w:rsidRPr="001754DA">
        <w:rPr>
          <w:rFonts w:ascii="宋体" w:hAnsi="宋体" w:cs="宋体" w:hint="eastAsia"/>
          <w:sz w:val="24"/>
        </w:rPr>
        <w:t>树立良好的职业道德品质</w:t>
      </w:r>
      <w:r w:rsidRPr="001754DA">
        <w:rPr>
          <w:rFonts w:ascii="宋体" w:hAnsi="宋体" w:cs="TT6274A293tCID-WinCharSetFFFF-H" w:hint="eastAsia"/>
          <w:color w:val="0D0D0D"/>
          <w:kern w:val="0"/>
          <w:sz w:val="24"/>
        </w:rPr>
        <w:t>；</w:t>
      </w:r>
    </w:p>
    <w:p w:rsidR="005A7332" w:rsidRPr="001754DA" w:rsidP="001754DA">
      <w:pPr>
        <w:spacing w:line="360" w:lineRule="auto"/>
        <w:ind w:firstLine="480" w:firstLineChars="200"/>
        <w:rPr>
          <w:rFonts w:ascii="宋体" w:hAnsi="宋体" w:cs="TT6274A293tCID-WinCharSetFFFF-H" w:hint="eastAsia"/>
          <w:color w:val="0D0D0D"/>
          <w:kern w:val="0"/>
          <w:sz w:val="24"/>
        </w:rPr>
      </w:pPr>
      <w:r w:rsidRPr="001754DA">
        <w:rPr>
          <w:rFonts w:ascii="宋体" w:hAnsi="宋体" w:cs="TT6274A293tCID-WinCharSetFFFF-H" w:hint="eastAsia"/>
          <w:color w:val="0D0D0D"/>
          <w:kern w:val="0"/>
          <w:sz w:val="24"/>
        </w:rPr>
        <w:t>（5）</w:t>
      </w:r>
      <w:r w:rsidRPr="001754DA">
        <w:rPr>
          <w:rFonts w:ascii="宋体" w:hAnsi="宋体" w:cs="宋体" w:hint="eastAsia"/>
          <w:sz w:val="24"/>
        </w:rPr>
        <w:t>具有良好的团队合作精神与竞争意识</w:t>
      </w:r>
      <w:r w:rsidRPr="001754DA">
        <w:rPr>
          <w:rFonts w:ascii="宋体" w:hAnsi="宋体" w:cs="TT6274A293tCID-WinCharSetFFFF-H" w:hint="eastAsia"/>
          <w:color w:val="0D0D0D"/>
          <w:kern w:val="0"/>
          <w:sz w:val="24"/>
        </w:rPr>
        <w:t>；</w:t>
      </w:r>
    </w:p>
    <w:p w:rsidR="005A7332" w:rsidRPr="001754DA" w:rsidP="001754DA">
      <w:pPr>
        <w:spacing w:line="360" w:lineRule="auto"/>
        <w:ind w:firstLine="480" w:firstLineChars="200"/>
        <w:rPr>
          <w:rFonts w:ascii="宋体" w:hAnsi="宋体" w:cs="宋体" w:hint="eastAsia"/>
          <w:sz w:val="24"/>
        </w:rPr>
      </w:pPr>
      <w:r w:rsidRPr="001754DA">
        <w:rPr>
          <w:rFonts w:ascii="宋体" w:hAnsi="宋体" w:cs="TT6274A293tCID-WinCharSetFFFF-H" w:hint="eastAsia"/>
          <w:color w:val="0D0D0D"/>
          <w:kern w:val="0"/>
          <w:sz w:val="24"/>
        </w:rPr>
        <w:t>（6）</w:t>
      </w:r>
      <w:r w:rsidRPr="001754DA">
        <w:rPr>
          <w:rFonts w:ascii="宋体" w:hAnsi="宋体" w:cs="宋体" w:hint="eastAsia"/>
          <w:sz w:val="24"/>
        </w:rPr>
        <w:t>关注全面质量管理。</w:t>
      </w:r>
    </w:p>
    <w:p w:rsidR="005A7332" w:rsidRPr="001754DA" w:rsidP="001754DA">
      <w:pPr>
        <w:spacing w:line="360" w:lineRule="auto"/>
        <w:ind w:firstLine="480" w:firstLineChars="200"/>
        <w:rPr>
          <w:rFonts w:ascii="宋体" w:hAnsi="宋体"/>
          <w:b/>
          <w:color w:val="0D0D0D"/>
          <w:sz w:val="24"/>
        </w:rPr>
      </w:pPr>
      <w:r w:rsidRPr="001754DA">
        <w:rPr>
          <w:rFonts w:ascii="宋体" w:hAnsi="宋体"/>
          <w:b/>
          <w:color w:val="0D0D0D"/>
          <w:sz w:val="24"/>
        </w:rPr>
        <w:t>三、课程设计</w:t>
      </w:r>
    </w:p>
    <w:p w:rsidR="005A7332" w:rsidRPr="001754DA" w:rsidP="001754DA">
      <w:pPr>
        <w:spacing w:line="360" w:lineRule="auto"/>
        <w:ind w:firstLine="480" w:firstLineChars="200"/>
        <w:rPr>
          <w:rFonts w:ascii="宋体" w:hAnsi="宋体"/>
          <w:b/>
          <w:color w:val="0D0D0D"/>
          <w:sz w:val="24"/>
        </w:rPr>
      </w:pPr>
      <w:r w:rsidRPr="001754DA">
        <w:rPr>
          <w:rFonts w:ascii="宋体" w:hAnsi="宋体" w:hint="eastAsia"/>
          <w:b/>
          <w:color w:val="0D0D0D"/>
          <w:sz w:val="24"/>
        </w:rPr>
        <w:t>1.</w:t>
      </w:r>
      <w:r w:rsidRPr="001754DA">
        <w:rPr>
          <w:rFonts w:ascii="宋体" w:hAnsi="宋体"/>
          <w:b/>
          <w:color w:val="0D0D0D"/>
          <w:sz w:val="24"/>
        </w:rPr>
        <w:t>设计</w:t>
      </w:r>
      <w:r w:rsidRPr="001754DA">
        <w:rPr>
          <w:rFonts w:ascii="宋体" w:hAnsi="宋体" w:hint="eastAsia"/>
          <w:b/>
          <w:color w:val="0D0D0D"/>
          <w:sz w:val="24"/>
        </w:rPr>
        <w:t>基本理念</w:t>
      </w:r>
    </w:p>
    <w:p w:rsidR="005A7332" w:rsidRPr="001754DA" w:rsidP="001754DA">
      <w:pPr>
        <w:spacing w:line="360" w:lineRule="auto"/>
        <w:ind w:firstLine="480" w:firstLineChars="200"/>
        <w:rPr>
          <w:rFonts w:ascii="宋体" w:hAnsi="宋体" w:hint="eastAsia"/>
          <w:color w:val="0D0D0D"/>
          <w:kern w:val="0"/>
          <w:sz w:val="24"/>
        </w:rPr>
        <w:sectPr w:rsidSect="001754DA">
          <w:footerReference w:type="even" r:id="rId6"/>
          <w:footerReference w:type="default" r:id="rId7"/>
          <w:type w:val="nextPage"/>
          <w:pgSz w:w="11906" w:h="16838"/>
          <w:pgMar w:top="1304" w:right="1304" w:bottom="1304" w:left="1304" w:header="851" w:footer="992" w:gutter="0"/>
          <w:pgNumType w:start="2"/>
          <w:cols w:space="720"/>
          <w:titlePg w:val="0"/>
          <w:docGrid w:type="linesAndChars" w:linePitch="312"/>
        </w:sectPr>
      </w:pPr>
      <w:r w:rsidRPr="001754DA">
        <w:rPr>
          <w:rFonts w:ascii="宋体" w:hAnsi="宋体" w:hint="eastAsia"/>
          <w:color w:val="0D0D0D"/>
          <w:kern w:val="0"/>
          <w:sz w:val="24"/>
        </w:rPr>
        <w:t>课程基于OBE教育理念，按照高分子材料工程专业人才培养方案、高分子材料测试员岗位标准要求，以企业真实生产任务为载体，构建基于工作过程的的教学单元和教学内容；以学生为中心，基于</w:t>
      </w:r>
      <w:r w:rsidRPr="001754DA">
        <w:rPr>
          <w:rFonts w:ascii="宋体" w:hAnsi="宋体" w:hint="eastAsia"/>
          <w:color w:val="0D0D0D"/>
          <w:kern w:val="0"/>
          <w:sz w:val="24"/>
        </w:rPr>
        <w:t>“</w:t>
      </w:r>
      <w:r w:rsidRPr="001754DA">
        <w:rPr>
          <w:rFonts w:ascii="宋体" w:hAnsi="宋体" w:hint="eastAsia"/>
          <w:color w:val="0D0D0D"/>
          <w:kern w:val="0"/>
          <w:sz w:val="24"/>
        </w:rPr>
        <w:t>思</w:t>
      </w:r>
      <w:r w:rsidR="001754DA">
        <w:rPr>
          <w:rFonts w:ascii="宋体" w:hAnsi="宋体" w:hint="eastAsia"/>
          <w:color w:val="0D0D0D"/>
          <w:kern w:val="0"/>
          <w:sz w:val="24"/>
        </w:rPr>
        <w:t>—</w:t>
      </w:r>
      <w:r w:rsidRPr="001754DA">
        <w:rPr>
          <w:rFonts w:ascii="宋体" w:hAnsi="宋体" w:hint="eastAsia"/>
          <w:color w:val="0D0D0D"/>
          <w:kern w:val="0"/>
          <w:sz w:val="24"/>
        </w:rPr>
        <w:t>学</w:t>
      </w:r>
      <w:r w:rsidR="001754DA">
        <w:rPr>
          <w:rFonts w:ascii="宋体" w:hAnsi="宋体" w:hint="eastAsia"/>
          <w:color w:val="0D0D0D"/>
          <w:kern w:val="0"/>
          <w:sz w:val="24"/>
        </w:rPr>
        <w:t>—</w:t>
      </w:r>
      <w:r w:rsidRPr="001754DA">
        <w:rPr>
          <w:rFonts w:ascii="宋体" w:hAnsi="宋体" w:hint="eastAsia"/>
          <w:color w:val="0D0D0D"/>
          <w:kern w:val="0"/>
          <w:sz w:val="24"/>
        </w:rPr>
        <w:t>践</w:t>
      </w:r>
      <w:r w:rsidR="001754DA">
        <w:rPr>
          <w:rFonts w:ascii="宋体" w:hAnsi="宋体" w:hint="eastAsia"/>
          <w:color w:val="0D0D0D"/>
          <w:kern w:val="0"/>
          <w:sz w:val="24"/>
        </w:rPr>
        <w:t>—</w:t>
      </w:r>
      <w:r w:rsidRPr="001754DA">
        <w:rPr>
          <w:rFonts w:ascii="宋体" w:hAnsi="宋体" w:hint="eastAsia"/>
          <w:color w:val="0D0D0D"/>
          <w:kern w:val="0"/>
          <w:sz w:val="24"/>
        </w:rPr>
        <w:t>省</w:t>
      </w:r>
      <w:r w:rsidRPr="001754DA">
        <w:rPr>
          <w:rFonts w:ascii="宋体" w:hAnsi="宋体" w:hint="eastAsia"/>
          <w:color w:val="0D0D0D"/>
          <w:kern w:val="0"/>
          <w:sz w:val="24"/>
        </w:rPr>
        <w:t>”</w:t>
      </w:r>
      <w:r w:rsidRPr="001754DA">
        <w:rPr>
          <w:rFonts w:ascii="宋体" w:hAnsi="宋体" w:hint="eastAsia"/>
          <w:color w:val="0D0D0D"/>
          <w:kern w:val="0"/>
          <w:sz w:val="24"/>
        </w:rPr>
        <w:t>（课前预习思考、课中学习实践、课后自省反思）教学模式，结合云班课在线教学平台，开展</w:t>
      </w:r>
      <w:r w:rsidRPr="001754DA">
        <w:rPr>
          <w:rFonts w:ascii="宋体" w:hAnsi="宋体" w:hint="eastAsia"/>
          <w:color w:val="0D0D0D"/>
          <w:kern w:val="0"/>
          <w:sz w:val="24"/>
        </w:rPr>
        <w:t>“</w:t>
      </w:r>
      <w:r w:rsidRPr="001754DA">
        <w:rPr>
          <w:rFonts w:ascii="宋体" w:hAnsi="宋体" w:hint="eastAsia"/>
          <w:color w:val="0D0D0D"/>
          <w:kern w:val="0"/>
          <w:sz w:val="24"/>
        </w:rPr>
        <w:t>课前探索、课中导学、课后拓展</w:t>
      </w:r>
      <w:r w:rsidRPr="001754DA">
        <w:rPr>
          <w:rFonts w:ascii="宋体" w:hAnsi="宋体" w:hint="eastAsia"/>
          <w:color w:val="0D0D0D"/>
          <w:kern w:val="0"/>
          <w:sz w:val="24"/>
        </w:rPr>
        <w:t>”</w:t>
      </w:r>
      <w:r w:rsidRPr="001754DA">
        <w:rPr>
          <w:rFonts w:ascii="宋体" w:hAnsi="宋体" w:hint="eastAsia"/>
          <w:color w:val="0D0D0D"/>
          <w:kern w:val="0"/>
          <w:sz w:val="24"/>
        </w:rPr>
        <w:t>和</w:t>
      </w:r>
      <w:r w:rsidRPr="001754DA">
        <w:rPr>
          <w:rFonts w:ascii="宋体" w:hAnsi="宋体" w:hint="eastAsia"/>
          <w:color w:val="0D0D0D"/>
          <w:kern w:val="0"/>
          <w:sz w:val="24"/>
        </w:rPr>
        <w:t>“</w:t>
      </w:r>
    </w:p>
    <w:p w:rsidR="005A7332" w:rsidRPr="001754DA" w:rsidP="001754DA">
      <w:pPr>
        <w:spacing w:line="360" w:lineRule="auto"/>
        <w:ind w:firstLine="480" w:firstLineChars="200"/>
        <w:rPr>
          <w:rFonts w:ascii="宋体" w:hAnsi="宋体" w:hint="eastAsia"/>
          <w:color w:val="0D0D0D"/>
          <w:kern w:val="0"/>
          <w:sz w:val="24"/>
        </w:rPr>
      </w:pPr>
      <w:r w:rsidRPr="001754DA">
        <w:rPr>
          <w:rFonts w:ascii="宋体" w:hAnsi="宋体" w:hint="eastAsia"/>
          <w:color w:val="0D0D0D"/>
          <w:kern w:val="0"/>
          <w:sz w:val="24"/>
        </w:rPr>
        <w:t>线上+线下</w:t>
      </w:r>
      <w:r w:rsidRPr="001754DA">
        <w:rPr>
          <w:rFonts w:ascii="宋体" w:hAnsi="宋体" w:hint="eastAsia"/>
          <w:color w:val="0D0D0D"/>
          <w:kern w:val="0"/>
          <w:sz w:val="24"/>
        </w:rPr>
        <w:t>”</w:t>
      </w:r>
      <w:r w:rsidRPr="001754DA">
        <w:rPr>
          <w:rFonts w:ascii="宋体" w:hAnsi="宋体" w:hint="eastAsia"/>
          <w:color w:val="0D0D0D"/>
          <w:kern w:val="0"/>
          <w:sz w:val="24"/>
        </w:rPr>
        <w:t>混合式教学。通过营造对接企业真实生产过程的教学环境和文化氛围，教学过程中有机融入职业规范、劳动教育，引导学生增强从事橡胶行业的职业荣誉感和责任感，着力实现学生技术技能培养和QHSE等职业素养双提升。</w:t>
      </w:r>
    </w:p>
    <w:p w:rsidR="005A7332" w:rsidRPr="001754DA" w:rsidP="001754DA">
      <w:pPr>
        <w:spacing w:line="360" w:lineRule="auto"/>
        <w:ind w:firstLine="480" w:firstLineChars="200"/>
        <w:rPr>
          <w:rFonts w:ascii="宋体" w:hAnsi="宋体"/>
          <w:b/>
          <w:color w:val="0D0D0D"/>
          <w:sz w:val="24"/>
        </w:rPr>
      </w:pPr>
      <w:r w:rsidRPr="001754DA">
        <w:rPr>
          <w:rFonts w:ascii="宋体" w:hAnsi="宋体" w:hint="eastAsia"/>
          <w:b/>
          <w:color w:val="0D0D0D"/>
          <w:sz w:val="24"/>
        </w:rPr>
        <w:t>2.</w:t>
      </w:r>
      <w:r w:rsidRPr="001754DA">
        <w:rPr>
          <w:rFonts w:ascii="宋体" w:hAnsi="宋体"/>
          <w:b/>
          <w:color w:val="0D0D0D"/>
          <w:sz w:val="24"/>
        </w:rPr>
        <w:t>总体设计思路</w:t>
      </w:r>
    </w:p>
    <w:p w:rsidR="005A7332" w:rsidRPr="001754DA" w:rsidP="001754DA">
      <w:pPr>
        <w:widowControl/>
        <w:spacing w:line="360" w:lineRule="auto"/>
        <w:ind w:firstLine="480" w:firstLineChars="200"/>
        <w:jc w:val="left"/>
        <w:rPr>
          <w:rFonts w:ascii="宋体" w:hAnsi="宋体" w:hint="eastAsia"/>
          <w:color w:val="0D0D0D"/>
          <w:kern w:val="0"/>
          <w:sz w:val="24"/>
        </w:rPr>
      </w:pPr>
      <w:r w:rsidRPr="001754DA">
        <w:rPr>
          <w:rFonts w:ascii="宋体" w:hAnsi="宋体" w:hint="eastAsia"/>
          <w:color w:val="0D0D0D"/>
          <w:kern w:val="0"/>
          <w:sz w:val="24"/>
        </w:rPr>
        <w:t>课程以支撑人才培养目标达成为主旨，根据行业企业发展需要和完成职业岗位实际工作任务所需要的能力要求，选取教学内容，以真实工作任务及其工作过程为依据整合、序化教学内容，创设学习情境，重现工作对象、工具、工作方法、劳动组织方式和工作要求等</w:t>
      </w:r>
      <w:r w:rsidR="001754DA">
        <w:rPr>
          <w:rFonts w:ascii="宋体" w:hAnsi="宋体" w:hint="eastAsia"/>
          <w:color w:val="0D0D0D"/>
          <w:kern w:val="0"/>
          <w:sz w:val="24"/>
        </w:rPr>
        <w:t>；</w:t>
      </w:r>
      <w:r w:rsidRPr="001754DA">
        <w:rPr>
          <w:rFonts w:ascii="宋体" w:hAnsi="宋体" w:hint="eastAsia"/>
          <w:color w:val="0D0D0D"/>
          <w:kern w:val="0"/>
          <w:sz w:val="24"/>
        </w:rPr>
        <w:t>教学实施充分考虑学生的已有能力与基础，采取</w:t>
      </w:r>
      <w:r w:rsidRPr="001754DA">
        <w:rPr>
          <w:rFonts w:ascii="宋体" w:hAnsi="宋体" w:hint="eastAsia"/>
          <w:color w:val="0D0D0D"/>
          <w:kern w:val="0"/>
          <w:sz w:val="24"/>
        </w:rPr>
        <w:t>“</w:t>
      </w:r>
      <w:r w:rsidRPr="001754DA">
        <w:rPr>
          <w:rFonts w:ascii="宋体" w:hAnsi="宋体" w:hint="eastAsia"/>
          <w:color w:val="0D0D0D"/>
          <w:kern w:val="0"/>
          <w:sz w:val="24"/>
        </w:rPr>
        <w:t>理论+实践</w:t>
      </w:r>
      <w:r w:rsidRPr="001754DA">
        <w:rPr>
          <w:rFonts w:ascii="宋体" w:hAnsi="宋体" w:hint="eastAsia"/>
          <w:color w:val="0D0D0D"/>
          <w:kern w:val="0"/>
          <w:sz w:val="24"/>
        </w:rPr>
        <w:t>”</w:t>
      </w:r>
      <w:r w:rsidRPr="001754DA">
        <w:rPr>
          <w:rFonts w:ascii="宋体" w:hAnsi="宋体" w:hint="eastAsia"/>
          <w:color w:val="0D0D0D"/>
          <w:kern w:val="0"/>
          <w:sz w:val="24"/>
        </w:rPr>
        <w:t>一体化、</w:t>
      </w:r>
      <w:r w:rsidRPr="001754DA">
        <w:rPr>
          <w:rFonts w:ascii="宋体" w:hAnsi="宋体" w:hint="eastAsia"/>
          <w:color w:val="0D0D0D"/>
          <w:kern w:val="0"/>
          <w:sz w:val="24"/>
        </w:rPr>
        <w:t>“</w:t>
      </w:r>
      <w:r w:rsidRPr="001754DA">
        <w:rPr>
          <w:rFonts w:ascii="宋体" w:hAnsi="宋体" w:hint="eastAsia"/>
          <w:color w:val="0D0D0D"/>
          <w:kern w:val="0"/>
          <w:sz w:val="24"/>
        </w:rPr>
        <w:t>线上+线下</w:t>
      </w:r>
      <w:r w:rsidRPr="001754DA">
        <w:rPr>
          <w:rFonts w:ascii="宋体" w:hAnsi="宋体" w:hint="eastAsia"/>
          <w:color w:val="0D0D0D"/>
          <w:kern w:val="0"/>
          <w:sz w:val="24"/>
        </w:rPr>
        <w:t>”</w:t>
      </w:r>
      <w:r w:rsidRPr="001754DA">
        <w:rPr>
          <w:rFonts w:ascii="宋体" w:hAnsi="宋体" w:hint="eastAsia"/>
          <w:color w:val="0D0D0D"/>
          <w:kern w:val="0"/>
          <w:sz w:val="24"/>
        </w:rPr>
        <w:t>混合式教学，构建全方位、全过程考核体系，创设高度真实的学习训练环境，充分调动学生的学习积极性。</w:t>
      </w:r>
    </w:p>
    <w:p w:rsidR="005A7332" w:rsidRPr="001754DA" w:rsidP="001754DA">
      <w:pPr>
        <w:spacing w:line="360" w:lineRule="auto"/>
        <w:ind w:firstLine="480" w:firstLineChars="200"/>
        <w:jc w:val="center"/>
        <w:rPr>
          <w:rFonts w:ascii="宋体" w:hAnsi="宋体"/>
          <w:color w:val="0D0D0D"/>
          <w:sz w:val="24"/>
        </w:rPr>
      </w:pPr>
      <w:r w:rsidRPr="001754DA">
        <w:rPr>
          <w:rFonts w:ascii="宋体" w:hAnsi="宋体"/>
          <w:color w:val="0D0D0D"/>
          <w:sz w:val="24"/>
        </w:rPr>
        <w:t>整个学习领域由以下学习情境（课程单元）组成</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7"/>
        <w:gridCol w:w="2565"/>
        <w:gridCol w:w="2354"/>
        <w:gridCol w:w="2418"/>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144"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学习情景1</w:t>
            </w:r>
          </w:p>
        </w:tc>
        <w:tc>
          <w:tcPr>
            <w:tcW w:w="1348"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学习情景2</w:t>
            </w:r>
          </w:p>
        </w:tc>
        <w:tc>
          <w:tcPr>
            <w:tcW w:w="1237"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学习情景3</w:t>
            </w:r>
          </w:p>
        </w:tc>
        <w:tc>
          <w:tcPr>
            <w:tcW w:w="1271"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学习情景4</w:t>
            </w:r>
          </w:p>
        </w:tc>
      </w:tr>
      <w:tr w:rsidTr="001754DA">
        <w:tblPrEx>
          <w:tblW w:w="5000" w:type="pct"/>
          <w:jc w:val="center"/>
          <w:tblInd w:w="0" w:type="dxa"/>
          <w:tblLook w:val="0000"/>
        </w:tblPrEx>
        <w:trPr>
          <w:jc w:val="center"/>
        </w:trPr>
        <w:tc>
          <w:tcPr>
            <w:tcW w:w="1144"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入职高分子材料分析测试中心</w:t>
            </w:r>
          </w:p>
        </w:tc>
        <w:tc>
          <w:tcPr>
            <w:tcW w:w="1348"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橡胶工艺性能测试</w:t>
            </w:r>
          </w:p>
        </w:tc>
        <w:tc>
          <w:tcPr>
            <w:tcW w:w="1237" w:type="pct"/>
            <w:vAlign w:val="center"/>
          </w:tcPr>
          <w:p w:rsidR="005A7332" w:rsidRPr="001754DA" w:rsidP="001754DA">
            <w:pPr>
              <w:spacing w:line="360" w:lineRule="auto"/>
              <w:jc w:val="center"/>
              <w:rPr>
                <w:rFonts w:ascii="宋体" w:hAnsi="宋体"/>
                <w:color w:val="0D0D0D"/>
                <w:sz w:val="24"/>
              </w:rPr>
            </w:pPr>
            <w:r w:rsidRPr="001754DA">
              <w:rPr>
                <w:rFonts w:ascii="宋体" w:hAnsi="宋体" w:cs="宋体" w:hint="eastAsia"/>
                <w:color w:val="000000"/>
                <w:kern w:val="0"/>
                <w:sz w:val="24"/>
                <w:lang w:bidi="ar"/>
              </w:rPr>
              <w:t xml:space="preserve">橡胶机械性能测试 </w:t>
            </w:r>
          </w:p>
        </w:tc>
        <w:tc>
          <w:tcPr>
            <w:tcW w:w="1271" w:type="pct"/>
            <w:vAlign w:val="center"/>
          </w:tcPr>
          <w:p w:rsidR="005A7332" w:rsidRPr="001754DA" w:rsidP="001754DA">
            <w:pPr>
              <w:spacing w:line="360" w:lineRule="auto"/>
              <w:jc w:val="center"/>
              <w:rPr>
                <w:rFonts w:ascii="宋体" w:hAnsi="宋体"/>
                <w:color w:val="0D0D0D"/>
                <w:sz w:val="24"/>
              </w:rPr>
            </w:pPr>
            <w:r w:rsidRPr="001754DA">
              <w:rPr>
                <w:rFonts w:ascii="宋体" w:hAnsi="宋体" w:cs="宋体" w:hint="eastAsia"/>
                <w:color w:val="000000"/>
                <w:kern w:val="0"/>
                <w:sz w:val="24"/>
                <w:lang w:bidi="ar"/>
              </w:rPr>
              <w:t>塑料机械性能测试</w:t>
            </w:r>
          </w:p>
        </w:tc>
      </w:tr>
      <w:tr w:rsidTr="001754DA">
        <w:tblPrEx>
          <w:tblW w:w="5000" w:type="pct"/>
          <w:jc w:val="center"/>
          <w:tblInd w:w="0" w:type="dxa"/>
          <w:tblLook w:val="0000"/>
        </w:tblPrEx>
        <w:trPr>
          <w:jc w:val="center"/>
        </w:trPr>
        <w:tc>
          <w:tcPr>
            <w:tcW w:w="1144"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color w:val="0D0D0D"/>
                <w:sz w:val="24"/>
              </w:rPr>
              <w:t>学习情景</w:t>
            </w:r>
            <w:r w:rsidRPr="001754DA">
              <w:rPr>
                <w:rFonts w:ascii="宋体" w:hAnsi="宋体" w:hint="eastAsia"/>
                <w:color w:val="0D0D0D"/>
                <w:sz w:val="24"/>
              </w:rPr>
              <w:t>5</w:t>
            </w:r>
          </w:p>
        </w:tc>
        <w:tc>
          <w:tcPr>
            <w:tcW w:w="1348"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color w:val="0D0D0D"/>
                <w:sz w:val="24"/>
              </w:rPr>
              <w:t>学习情景</w:t>
            </w:r>
            <w:r w:rsidRPr="001754DA">
              <w:rPr>
                <w:rFonts w:ascii="宋体" w:hAnsi="宋体" w:hint="eastAsia"/>
                <w:color w:val="0D0D0D"/>
                <w:sz w:val="24"/>
              </w:rPr>
              <w:t>6</w:t>
            </w:r>
          </w:p>
        </w:tc>
        <w:tc>
          <w:tcPr>
            <w:tcW w:w="1237" w:type="pct"/>
            <w:vAlign w:val="center"/>
          </w:tcPr>
          <w:p w:rsidR="005A7332" w:rsidRPr="001754DA" w:rsidP="001754DA">
            <w:pPr>
              <w:spacing w:line="360" w:lineRule="auto"/>
              <w:jc w:val="center"/>
              <w:rPr>
                <w:rFonts w:ascii="宋体" w:hAnsi="宋体"/>
                <w:color w:val="0D0D0D"/>
                <w:sz w:val="24"/>
              </w:rPr>
            </w:pPr>
          </w:p>
        </w:tc>
        <w:tc>
          <w:tcPr>
            <w:tcW w:w="1271" w:type="pct"/>
            <w:vAlign w:val="center"/>
          </w:tcPr>
          <w:p w:rsidR="005A7332" w:rsidRPr="001754DA" w:rsidP="001754DA">
            <w:pPr>
              <w:spacing w:line="360" w:lineRule="auto"/>
              <w:jc w:val="center"/>
              <w:rPr>
                <w:rFonts w:ascii="宋体" w:hAnsi="宋体"/>
                <w:color w:val="0D0D0D"/>
                <w:sz w:val="24"/>
              </w:rPr>
            </w:pPr>
          </w:p>
        </w:tc>
      </w:tr>
      <w:tr w:rsidTr="001754DA">
        <w:tblPrEx>
          <w:tblW w:w="5000" w:type="pct"/>
          <w:jc w:val="center"/>
          <w:tblInd w:w="0" w:type="dxa"/>
          <w:tblLook w:val="0000"/>
        </w:tblPrEx>
        <w:trPr>
          <w:jc w:val="center"/>
        </w:trPr>
        <w:tc>
          <w:tcPr>
            <w:tcW w:w="1144"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塑料热性能测试</w:t>
            </w:r>
          </w:p>
        </w:tc>
        <w:tc>
          <w:tcPr>
            <w:tcW w:w="1348"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高分子老化性能测试</w:t>
            </w:r>
          </w:p>
        </w:tc>
        <w:tc>
          <w:tcPr>
            <w:tcW w:w="1237" w:type="pct"/>
            <w:vAlign w:val="center"/>
          </w:tcPr>
          <w:p w:rsidR="005A7332" w:rsidRPr="001754DA" w:rsidP="001754DA">
            <w:pPr>
              <w:spacing w:line="360" w:lineRule="auto"/>
              <w:jc w:val="center"/>
              <w:rPr>
                <w:rFonts w:ascii="宋体" w:hAnsi="宋体"/>
                <w:color w:val="0D0D0D"/>
                <w:sz w:val="24"/>
              </w:rPr>
            </w:pPr>
          </w:p>
        </w:tc>
        <w:tc>
          <w:tcPr>
            <w:tcW w:w="1271" w:type="pct"/>
            <w:vAlign w:val="center"/>
          </w:tcPr>
          <w:p w:rsidR="005A7332" w:rsidRPr="001754DA" w:rsidP="001754DA">
            <w:pPr>
              <w:spacing w:line="360" w:lineRule="auto"/>
              <w:jc w:val="center"/>
              <w:rPr>
                <w:rFonts w:ascii="宋体" w:hAnsi="宋体"/>
                <w:color w:val="0D0D0D"/>
                <w:sz w:val="24"/>
              </w:rPr>
            </w:pPr>
          </w:p>
        </w:tc>
      </w:tr>
    </w:tbl>
    <w:p w:rsidR="005A7332" w:rsidRPr="001754DA" w:rsidP="001754DA">
      <w:pPr>
        <w:spacing w:line="360" w:lineRule="auto"/>
        <w:ind w:firstLine="480" w:firstLineChars="200"/>
        <w:rPr>
          <w:rFonts w:ascii="宋体" w:hAnsi="宋体"/>
          <w:b/>
          <w:color w:val="0D0D0D"/>
          <w:sz w:val="24"/>
        </w:rPr>
      </w:pPr>
      <w:r w:rsidRPr="001754DA">
        <w:rPr>
          <w:rFonts w:ascii="宋体" w:hAnsi="宋体" w:hint="eastAsia"/>
          <w:b/>
          <w:color w:val="0D0D0D"/>
          <w:sz w:val="24"/>
        </w:rPr>
        <w:t>3.</w:t>
      </w:r>
      <w:r w:rsidRPr="001754DA">
        <w:rPr>
          <w:rFonts w:ascii="宋体" w:hAnsi="宋体"/>
          <w:b/>
          <w:color w:val="0D0D0D"/>
          <w:sz w:val="24"/>
        </w:rPr>
        <w:t>课时分配</w:t>
      </w:r>
    </w:p>
    <w:p w:rsidR="005A7332" w:rsidRPr="001754DA" w:rsidP="001754DA">
      <w:pPr>
        <w:spacing w:line="360" w:lineRule="auto"/>
        <w:ind w:firstLine="480" w:firstLineChars="200"/>
        <w:rPr>
          <w:rFonts w:ascii="宋体" w:hAnsi="宋体"/>
          <w:color w:val="0D0D0D"/>
          <w:sz w:val="24"/>
        </w:rPr>
      </w:pPr>
      <w:r w:rsidRPr="001754DA">
        <w:rPr>
          <w:rFonts w:ascii="宋体" w:hAnsi="宋体"/>
          <w:color w:val="0D0D0D"/>
          <w:sz w:val="24"/>
        </w:rPr>
        <w:t>建议本课程课时为</w:t>
      </w:r>
      <w:r w:rsidRPr="001754DA">
        <w:rPr>
          <w:rFonts w:ascii="宋体" w:hAnsi="宋体" w:hint="eastAsia"/>
          <w:color w:val="0D0D0D"/>
          <w:sz w:val="24"/>
        </w:rPr>
        <w:t>52</w:t>
      </w:r>
      <w:r w:rsidRPr="001754DA">
        <w:rPr>
          <w:rFonts w:ascii="宋体" w:hAnsi="宋体"/>
          <w:color w:val="0D0D0D"/>
          <w:sz w:val="24"/>
        </w:rPr>
        <w:t>课时，其中理论教学</w:t>
      </w:r>
      <w:r w:rsidRPr="001754DA">
        <w:rPr>
          <w:rFonts w:ascii="宋体" w:hAnsi="宋体" w:hint="eastAsia"/>
          <w:color w:val="0D0D0D"/>
          <w:sz w:val="24"/>
        </w:rPr>
        <w:t>12</w:t>
      </w:r>
      <w:r w:rsidRPr="001754DA">
        <w:rPr>
          <w:rFonts w:ascii="宋体" w:hAnsi="宋体"/>
          <w:color w:val="0D0D0D"/>
          <w:sz w:val="24"/>
        </w:rPr>
        <w:t>课时，实践教学</w:t>
      </w:r>
      <w:r w:rsidRPr="001754DA">
        <w:rPr>
          <w:rFonts w:ascii="宋体" w:hAnsi="宋体" w:hint="eastAsia"/>
          <w:color w:val="0D0D0D"/>
          <w:sz w:val="24"/>
        </w:rPr>
        <w:t>40</w:t>
      </w:r>
      <w:r w:rsidRPr="001754DA">
        <w:rPr>
          <w:rFonts w:ascii="宋体" w:hAnsi="宋体"/>
          <w:color w:val="0D0D0D"/>
          <w:sz w:val="24"/>
        </w:rPr>
        <w:t>课时。</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3"/>
        <w:gridCol w:w="1126"/>
        <w:gridCol w:w="2268"/>
        <w:gridCol w:w="4323"/>
        <w:gridCol w:w="563"/>
        <w:gridCol w:w="691"/>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5" w:type="pct"/>
            <w:vMerge w:val="restar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序号</w:t>
            </w:r>
          </w:p>
        </w:tc>
        <w:tc>
          <w:tcPr>
            <w:tcW w:w="592" w:type="pct"/>
            <w:vMerge w:val="restar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课程单元</w:t>
            </w:r>
          </w:p>
        </w:tc>
        <w:tc>
          <w:tcPr>
            <w:tcW w:w="3464" w:type="pct"/>
            <w:gridSpan w:val="2"/>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学习任务及教学要求</w:t>
            </w:r>
          </w:p>
        </w:tc>
        <w:tc>
          <w:tcPr>
            <w:tcW w:w="659" w:type="pct"/>
            <w:gridSpan w:val="2"/>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参考</w:t>
            </w:r>
          </w:p>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学时</w:t>
            </w:r>
          </w:p>
        </w:tc>
      </w:tr>
      <w:tr w:rsidTr="001754DA">
        <w:tblPrEx>
          <w:tblW w:w="5000" w:type="pct"/>
          <w:jc w:val="center"/>
          <w:tblInd w:w="0" w:type="dxa"/>
          <w:tblLook w:val="0000"/>
        </w:tblPrEx>
        <w:trPr>
          <w:jc w:val="center"/>
        </w:trPr>
        <w:tc>
          <w:tcPr>
            <w:tcW w:w="285" w:type="pct"/>
            <w:vMerge/>
            <w:vAlign w:val="center"/>
          </w:tcPr>
          <w:p w:rsidR="005A7332" w:rsidRPr="001754DA" w:rsidP="001754DA">
            <w:pPr>
              <w:spacing w:line="360" w:lineRule="auto"/>
              <w:jc w:val="center"/>
              <w:rPr>
                <w:rFonts w:ascii="宋体" w:hAnsi="宋体"/>
                <w:color w:val="0D0D0D"/>
                <w:sz w:val="24"/>
              </w:rPr>
            </w:pPr>
          </w:p>
        </w:tc>
        <w:tc>
          <w:tcPr>
            <w:tcW w:w="592" w:type="pct"/>
            <w:vMerge/>
            <w:vAlign w:val="center"/>
          </w:tcPr>
          <w:p w:rsidR="005A7332" w:rsidRPr="001754DA" w:rsidP="001754DA">
            <w:pPr>
              <w:spacing w:line="360" w:lineRule="auto"/>
              <w:jc w:val="center"/>
              <w:rPr>
                <w:rFonts w:ascii="宋体" w:hAnsi="宋体"/>
                <w:color w:val="0D0D0D"/>
                <w:sz w:val="24"/>
              </w:rPr>
            </w:pPr>
          </w:p>
        </w:tc>
        <w:tc>
          <w:tcPr>
            <w:tcW w:w="1192"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学习任务</w:t>
            </w:r>
          </w:p>
        </w:tc>
        <w:tc>
          <w:tcPr>
            <w:tcW w:w="2272"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教学要求</w:t>
            </w:r>
          </w:p>
        </w:tc>
        <w:tc>
          <w:tcPr>
            <w:tcW w:w="296"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理论教学</w:t>
            </w:r>
          </w:p>
        </w:tc>
        <w:tc>
          <w:tcPr>
            <w:tcW w:w="363"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实践教学</w:t>
            </w:r>
          </w:p>
        </w:tc>
      </w:tr>
      <w:tr w:rsidTr="001754DA">
        <w:tblPrEx>
          <w:tblW w:w="5000" w:type="pct"/>
          <w:jc w:val="center"/>
          <w:tblInd w:w="0" w:type="dxa"/>
          <w:tblLook w:val="0000"/>
        </w:tblPrEx>
        <w:trPr>
          <w:jc w:val="center"/>
        </w:trPr>
        <w:tc>
          <w:tcPr>
            <w:tcW w:w="285"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1</w:t>
            </w:r>
          </w:p>
        </w:tc>
        <w:tc>
          <w:tcPr>
            <w:tcW w:w="592" w:type="pct"/>
            <w:vAlign w:val="center"/>
          </w:tcPr>
          <w:p w:rsidR="005A7332" w:rsidRPr="001754DA" w:rsidP="001754DA">
            <w:pPr>
              <w:snapToGrid w:val="0"/>
              <w:spacing w:line="360" w:lineRule="auto"/>
              <w:ind w:right="59" w:rightChars="28"/>
              <w:jc w:val="left"/>
              <w:rPr>
                <w:rFonts w:ascii="宋体" w:hAnsi="宋体" w:hint="eastAsia"/>
                <w:color w:val="0D0D0D"/>
                <w:sz w:val="24"/>
              </w:rPr>
            </w:pPr>
            <w:r w:rsidRPr="001754DA">
              <w:rPr>
                <w:rFonts w:ascii="宋体" w:hAnsi="宋体" w:hint="eastAsia"/>
                <w:color w:val="0D0D0D"/>
                <w:sz w:val="24"/>
              </w:rPr>
              <w:t>入职高分子材料分析测试中心</w:t>
            </w:r>
          </w:p>
        </w:tc>
        <w:tc>
          <w:tcPr>
            <w:tcW w:w="119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任务1：入职分析测试中心</w:t>
            </w:r>
          </w:p>
        </w:tc>
        <w:tc>
          <w:tcPr>
            <w:tcW w:w="2272" w:type="pct"/>
            <w:vAlign w:val="center"/>
          </w:tcPr>
          <w:p w:rsidR="005A7332" w:rsidRPr="001754DA" w:rsidP="001754DA">
            <w:pPr>
              <w:snapToGrid w:val="0"/>
              <w:spacing w:after="0" w:line="360" w:lineRule="auto"/>
              <w:ind w:right="59" w:rightChars="28"/>
              <w:rPr>
                <w:rFonts w:ascii="宋体" w:hAnsi="宋体" w:hint="eastAsia"/>
                <w:color w:val="0D0D0D"/>
                <w:sz w:val="24"/>
              </w:rPr>
            </w:pPr>
          </w:p>
        </w:tc>
        <w:tc>
          <w:tcPr>
            <w:tcW w:w="296"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c>
          <w:tcPr>
            <w:tcW w:w="363" w:type="pct"/>
            <w:vAlign w:val="center"/>
          </w:tcPr>
          <w:p w:rsidR="005A7332" w:rsidRPr="001754DA" w:rsidP="001754DA">
            <w:pPr>
              <w:spacing w:line="360" w:lineRule="auto"/>
              <w:jc w:val="center"/>
              <w:rPr>
                <w:rFonts w:ascii="宋体" w:hAnsi="宋体"/>
                <w:color w:val="0D0D0D"/>
                <w:sz w:val="24"/>
              </w:rPr>
            </w:pPr>
          </w:p>
        </w:tc>
      </w:tr>
    </w:tbl>
    <w:p>
      <w:pPr>
        <w:sectPr w:rsidSect="001754DA">
          <w:footerReference w:type="even" r:id="rId8"/>
          <w:footerReference w:type="default" r:id="rId9"/>
          <w:type w:val="nextPage"/>
          <w:pgSz w:w="11906" w:h="16838"/>
          <w:pgMar w:top="1304" w:right="1304" w:bottom="1304" w:left="1304" w:header="851" w:footer="992" w:gutter="0"/>
          <w:pgNumType w:start="3"/>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3"/>
        <w:gridCol w:w="1126"/>
        <w:gridCol w:w="2268"/>
        <w:gridCol w:w="4323"/>
        <w:gridCol w:w="563"/>
        <w:gridCol w:w="691"/>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5" w:type="pct"/>
            <w:vMerge w:val="restart"/>
            <w:vAlign w:val="center"/>
          </w:tcPr>
          <w:p/>
        </w:tc>
        <w:tc>
          <w:tcPr>
            <w:tcW w:w="592" w:type="pct"/>
            <w:vMerge w:val="restart"/>
            <w:vAlign w:val="center"/>
          </w:tcPr>
          <w:p/>
        </w:tc>
        <w:tc>
          <w:tcPr>
            <w:tcW w:w="1192" w:type="pct"/>
            <w:vAlign w:val="center"/>
          </w:tcPr>
          <w:p/>
        </w:tc>
        <w:tc>
          <w:tcPr>
            <w:tcW w:w="2272" w:type="pct"/>
            <w:vAlign w:val="center"/>
          </w:tcPr>
          <w:p w:rsidR="005A7332" w:rsidRPr="001754DA" w:rsidP="001754DA">
            <w:pPr>
              <w:snapToGrid w:val="0"/>
              <w:spacing w:before="0" w:line="360" w:lineRule="auto"/>
              <w:ind w:right="59" w:rightChars="28"/>
              <w:rPr>
                <w:rFonts w:ascii="宋体" w:hAnsi="宋体" w:hint="eastAsia"/>
                <w:color w:val="0D0D0D"/>
                <w:sz w:val="24"/>
              </w:rPr>
            </w:pPr>
            <w:r w:rsidRPr="001754DA">
              <w:rPr>
                <w:rFonts w:ascii="宋体" w:hAnsi="宋体" w:hint="eastAsia"/>
                <w:color w:val="0D0D0D"/>
                <w:sz w:val="24"/>
              </w:rPr>
              <w:t>通过开展角色扮演教学，让学生以高分子材料分析测试中心职员身份进入实验室，通过讲解实验室管理制度和工作规范，让学生强化职业认知，提前适应工作环境，明确今后工作岗位工作任务和职业能力要求。为将来工作打好坚实基础</w:t>
            </w:r>
          </w:p>
        </w:tc>
        <w:tc>
          <w:tcPr>
            <w:tcW w:w="296" w:type="pct"/>
            <w:vAlign w:val="center"/>
          </w:tcPr>
          <w:p/>
        </w:tc>
        <w:tc>
          <w:tcPr>
            <w:tcW w:w="363" w:type="pct"/>
            <w:vAlign w:val="center"/>
          </w:tcPr>
          <w:p/>
        </w:tc>
      </w:tr>
      <w:tr w:rsidTr="001754DA">
        <w:tblPrEx>
          <w:tblW w:w="5000" w:type="pct"/>
          <w:jc w:val="center"/>
          <w:tblInd w:w="0" w:type="dxa"/>
          <w:tblLook w:val="0000"/>
        </w:tblPrEx>
        <w:trPr>
          <w:jc w:val="center"/>
        </w:trPr>
        <w:tc>
          <w:tcPr>
            <w:tcW w:w="285" w:type="pct"/>
            <w:vMerge/>
            <w:vAlign w:val="center"/>
          </w:tcPr>
          <w:p w:rsidR="005A7332" w:rsidRPr="001754DA" w:rsidP="001754DA">
            <w:pPr>
              <w:spacing w:line="360" w:lineRule="auto"/>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任务2：实验室6S管理</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企业技术人员讲解6S管理基础知识及内涵，以及在实验室管理过程中6S管理的应用，引导学生建立标准、规范意识，提升学生主动参与班组建设、与企业发展融为一体的意识与主动性。通过在实验室开展6S管理实践，让学生能应用6S开展实验室建设，提升学生岗位适应能力和职业核心能力。</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restar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2</w:t>
            </w:r>
          </w:p>
        </w:tc>
        <w:tc>
          <w:tcPr>
            <w:tcW w:w="592" w:type="pct"/>
            <w:vMerge w:val="restart"/>
            <w:vAlign w:val="center"/>
          </w:tcPr>
          <w:p w:rsidR="005A7332" w:rsidRPr="001754DA" w:rsidP="001754DA">
            <w:pPr>
              <w:spacing w:line="360" w:lineRule="auto"/>
              <w:ind w:right="59" w:rightChars="28"/>
              <w:jc w:val="left"/>
              <w:rPr>
                <w:rFonts w:ascii="宋体" w:hAnsi="宋体"/>
                <w:color w:val="0D0D0D"/>
                <w:sz w:val="24"/>
              </w:rPr>
            </w:pPr>
            <w:r w:rsidRPr="001754DA">
              <w:rPr>
                <w:rFonts w:ascii="宋体" w:hAnsi="宋体" w:hint="eastAsia"/>
                <w:color w:val="0D0D0D"/>
                <w:sz w:val="24"/>
              </w:rPr>
              <w:t>橡胶工艺性能测试</w:t>
            </w: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任务1：橡胶工艺性能测试基础知识</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通过案例教学、小组讨论法等方法为学生讲解橡胶工艺性能测试的重要性、测试内容、测试方法以及测试依据的国家标准等知识，让学生掌握工艺性能测试的概念及注意事项。</w:t>
            </w:r>
          </w:p>
        </w:tc>
        <w:tc>
          <w:tcPr>
            <w:tcW w:w="296"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c>
          <w:tcPr>
            <w:tcW w:w="363" w:type="pct"/>
            <w:vAlign w:val="center"/>
          </w:tcPr>
          <w:p w:rsidR="005A7332" w:rsidRPr="001754DA" w:rsidP="001754DA">
            <w:pPr>
              <w:spacing w:line="360" w:lineRule="auto"/>
              <w:jc w:val="center"/>
              <w:rPr>
                <w:rFonts w:ascii="宋体" w:hAnsi="宋体"/>
                <w:color w:val="0D0D0D"/>
                <w:sz w:val="24"/>
              </w:rPr>
            </w:pPr>
          </w:p>
        </w:tc>
      </w:tr>
      <w:tr w:rsidTr="001754DA">
        <w:tblPrEx>
          <w:tblW w:w="5000" w:type="pct"/>
          <w:jc w:val="center"/>
          <w:tblInd w:w="0" w:type="dxa"/>
          <w:tblLook w:val="0000"/>
        </w:tblPrEx>
        <w:trPr>
          <w:jc w:val="center"/>
        </w:trPr>
        <w:tc>
          <w:tcPr>
            <w:tcW w:w="285" w:type="pct"/>
            <w:vMerge/>
            <w:vAlign w:val="center"/>
          </w:tcPr>
          <w:p w:rsidR="005A7332" w:rsidRPr="001754DA" w:rsidP="001754DA">
            <w:pPr>
              <w:spacing w:line="360" w:lineRule="auto"/>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任务2：橡胶门尼粘度和门尼焦烧测试</w:t>
            </w:r>
          </w:p>
        </w:tc>
        <w:tc>
          <w:tcPr>
            <w:tcW w:w="227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橡胶门尼粘度和门尼焦烧测试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4</w:t>
            </w:r>
          </w:p>
        </w:tc>
      </w:tr>
      <w:tr w:rsidTr="001754DA">
        <w:tblPrEx>
          <w:tblW w:w="5000" w:type="pct"/>
          <w:jc w:val="center"/>
          <w:tblInd w:w="0" w:type="dxa"/>
          <w:tblLook w:val="0000"/>
        </w:tblPrEx>
        <w:trPr>
          <w:jc w:val="center"/>
        </w:trPr>
        <w:tc>
          <w:tcPr>
            <w:tcW w:w="285" w:type="pct"/>
            <w:vMerge/>
            <w:vAlign w:val="center"/>
          </w:tcPr>
          <w:p w:rsidR="005A7332" w:rsidRPr="001754DA" w:rsidP="001754DA">
            <w:pPr>
              <w:spacing w:line="360" w:lineRule="auto"/>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任务3：橡胶可塑性测试</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教师示范操作，让学生明确橡橡胶可塑性测试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ign w:val="center"/>
          </w:tcPr>
          <w:p w:rsidR="005A7332" w:rsidRPr="001754DA" w:rsidP="001754DA">
            <w:pPr>
              <w:spacing w:line="360" w:lineRule="auto"/>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任务4：橡胶硫化特性测试</w:t>
            </w:r>
          </w:p>
        </w:tc>
        <w:tc>
          <w:tcPr>
            <w:tcW w:w="2272" w:type="pct"/>
            <w:vAlign w:val="center"/>
          </w:tcPr>
          <w:p w:rsidR="005A7332" w:rsidRPr="001754DA" w:rsidP="001754DA">
            <w:pPr>
              <w:snapToGrid w:val="0"/>
              <w:spacing w:after="0" w:line="360" w:lineRule="auto"/>
              <w:ind w:right="59" w:rightChars="28"/>
              <w:rPr>
                <w:rFonts w:ascii="宋体" w:hAnsi="宋体"/>
                <w:b/>
                <w:bCs/>
                <w:color w:val="0D0D0D"/>
                <w:sz w:val="24"/>
              </w:rPr>
            </w:pP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bl>
    <w:p>
      <w:pPr>
        <w:sectPr w:rsidSect="001754DA">
          <w:footerReference w:type="even" r:id="rId10"/>
          <w:footerReference w:type="default" r:id="rId11"/>
          <w:type w:val="nextPage"/>
          <w:pgSz w:w="11906" w:h="16838"/>
          <w:pgMar w:top="1304" w:right="1304" w:bottom="1304" w:left="1304" w:header="851" w:footer="992" w:gutter="0"/>
          <w:pgNumType w:start="4"/>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3"/>
        <w:gridCol w:w="1126"/>
        <w:gridCol w:w="2268"/>
        <w:gridCol w:w="4323"/>
        <w:gridCol w:w="563"/>
        <w:gridCol w:w="691"/>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5" w:type="pct"/>
            <w:vMerge w:val="restart"/>
            <w:vAlign w:val="center"/>
          </w:tcPr>
          <w:p/>
        </w:tc>
        <w:tc>
          <w:tcPr>
            <w:tcW w:w="592" w:type="pct"/>
            <w:vMerge w:val="restart"/>
            <w:vAlign w:val="center"/>
          </w:tcPr>
          <w:p/>
        </w:tc>
        <w:tc>
          <w:tcPr>
            <w:tcW w:w="1192" w:type="pct"/>
            <w:vAlign w:val="center"/>
          </w:tcPr>
          <w:p/>
        </w:tc>
        <w:tc>
          <w:tcPr>
            <w:tcW w:w="2272" w:type="pct"/>
            <w:vAlign w:val="center"/>
          </w:tcPr>
          <w:p w:rsidR="005A7332" w:rsidRPr="001754DA" w:rsidP="001754DA">
            <w:pPr>
              <w:snapToGrid w:val="0"/>
              <w:spacing w:before="0" w:line="360" w:lineRule="auto"/>
              <w:ind w:right="59" w:rightChars="28"/>
              <w:rPr>
                <w:rFonts w:ascii="宋体" w:hAnsi="宋体"/>
                <w:b/>
                <w:bCs/>
                <w:color w:val="0D0D0D"/>
                <w:sz w:val="24"/>
              </w:rPr>
            </w:pPr>
            <w:r w:rsidRPr="001754DA">
              <w:rPr>
                <w:rFonts w:ascii="宋体" w:hAnsi="宋体" w:hint="eastAsia"/>
                <w:color w:val="0D0D0D"/>
                <w:sz w:val="24"/>
              </w:rPr>
              <w:t>通过教师示范操作，让学生明确橡胶硫化特征测试操作流程，操作过程中存在的风险，控制措施及应急处置。让学生能独立、规范、熟练地操作设备。在此过程中，培养学生安全意识、环保意识、标准意识及经济意识。</w:t>
            </w:r>
          </w:p>
        </w:tc>
        <w:tc>
          <w:tcPr>
            <w:tcW w:w="296" w:type="pct"/>
            <w:vAlign w:val="center"/>
          </w:tcPr>
          <w:p/>
        </w:tc>
        <w:tc>
          <w:tcPr>
            <w:tcW w:w="363" w:type="pct"/>
            <w:vAlign w:val="center"/>
          </w:tcPr>
          <w:p/>
        </w:tc>
      </w:tr>
      <w:tr w:rsidTr="001754DA">
        <w:tblPrEx>
          <w:tblW w:w="5000" w:type="pct"/>
          <w:jc w:val="center"/>
          <w:tblInd w:w="0" w:type="dxa"/>
          <w:tblLook w:val="0000"/>
        </w:tblPrEx>
        <w:trPr>
          <w:jc w:val="center"/>
        </w:trPr>
        <w:tc>
          <w:tcPr>
            <w:tcW w:w="285" w:type="pct"/>
            <w:vMerge w:val="restar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3</w:t>
            </w:r>
          </w:p>
        </w:tc>
        <w:tc>
          <w:tcPr>
            <w:tcW w:w="592" w:type="pct"/>
            <w:vMerge w:val="restart"/>
            <w:vAlign w:val="center"/>
          </w:tcPr>
          <w:p w:rsidR="005A7332" w:rsidRPr="001754DA" w:rsidP="001754DA">
            <w:pPr>
              <w:spacing w:line="360" w:lineRule="auto"/>
              <w:ind w:right="59" w:rightChars="28"/>
              <w:jc w:val="left"/>
              <w:rPr>
                <w:rFonts w:ascii="宋体" w:hAnsi="宋体"/>
                <w:color w:val="0D0D0D"/>
                <w:sz w:val="24"/>
              </w:rPr>
            </w:pPr>
            <w:r w:rsidRPr="001754DA">
              <w:rPr>
                <w:rFonts w:ascii="宋体" w:hAnsi="宋体" w:cs="宋体" w:hint="eastAsia"/>
                <w:color w:val="000000"/>
                <w:kern w:val="0"/>
                <w:sz w:val="24"/>
                <w:lang w:bidi="ar"/>
              </w:rPr>
              <w:t>橡胶机械性能测试</w:t>
            </w: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任务1：</w:t>
            </w:r>
            <w:r w:rsidRPr="001754DA">
              <w:rPr>
                <w:rFonts w:ascii="宋体" w:hAnsi="宋体" w:cs="宋体" w:hint="eastAsia"/>
                <w:color w:val="000000"/>
                <w:kern w:val="0"/>
                <w:sz w:val="24"/>
                <w:lang w:bidi="ar"/>
              </w:rPr>
              <w:t>橡胶机械性能测试</w:t>
            </w:r>
            <w:r w:rsidRPr="001754DA">
              <w:rPr>
                <w:rFonts w:ascii="宋体" w:hAnsi="宋体" w:hint="eastAsia"/>
                <w:color w:val="0D0D0D"/>
                <w:sz w:val="24"/>
              </w:rPr>
              <w:t>基础知识</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通过案例教学、小组讨论法等方法为学生讲解</w:t>
            </w:r>
            <w:r w:rsidRPr="001754DA">
              <w:rPr>
                <w:rFonts w:ascii="宋体" w:hAnsi="宋体" w:cs="宋体" w:hint="eastAsia"/>
                <w:color w:val="000000"/>
                <w:kern w:val="0"/>
                <w:sz w:val="24"/>
                <w:lang w:bidi="ar"/>
              </w:rPr>
              <w:t>橡胶机械性能测试</w:t>
            </w:r>
            <w:r w:rsidRPr="001754DA">
              <w:rPr>
                <w:rFonts w:ascii="宋体" w:hAnsi="宋体" w:hint="eastAsia"/>
                <w:color w:val="0D0D0D"/>
                <w:sz w:val="24"/>
              </w:rPr>
              <w:t>的重要性、测试内容、测试方法以及测试依据的国家标准等知识，让学生掌握工艺性能测试的概念及注意事项。</w:t>
            </w:r>
          </w:p>
        </w:tc>
        <w:tc>
          <w:tcPr>
            <w:tcW w:w="296"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c>
          <w:tcPr>
            <w:tcW w:w="363" w:type="pct"/>
            <w:vAlign w:val="center"/>
          </w:tcPr>
          <w:p w:rsidR="005A7332" w:rsidRPr="001754DA" w:rsidP="001754DA">
            <w:pPr>
              <w:spacing w:line="360" w:lineRule="auto"/>
              <w:jc w:val="center"/>
              <w:rPr>
                <w:rFonts w:ascii="宋体" w:hAnsi="宋体" w:hint="eastAsia"/>
                <w:color w:val="0D0D0D"/>
                <w:sz w:val="24"/>
              </w:rPr>
            </w:pPr>
          </w:p>
        </w:tc>
      </w:tr>
      <w:tr w:rsidTr="001754DA">
        <w:tblPrEx>
          <w:tblW w:w="5000" w:type="pct"/>
          <w:jc w:val="center"/>
          <w:tblInd w:w="0" w:type="dxa"/>
          <w:tblLook w:val="0000"/>
        </w:tblPrEx>
        <w:trPr>
          <w:jc w:val="center"/>
        </w:trPr>
        <w:tc>
          <w:tcPr>
            <w:tcW w:w="285" w:type="pct"/>
            <w:vMerge/>
            <w:vAlign w:val="center"/>
          </w:tcPr>
          <w:p w:rsidR="005A7332" w:rsidRPr="001754DA" w:rsidP="001754DA">
            <w:pPr>
              <w:spacing w:line="360" w:lineRule="auto"/>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任务2：橡胶拉伸性能、撕裂性能测试</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教师示范操作，让学生明确橡胶拉伸性能、撕裂性能测试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color w:val="0D0D0D"/>
                <w:sz w:val="24"/>
              </w:rPr>
            </w:pPr>
            <w:r w:rsidRPr="001754DA">
              <w:rPr>
                <w:rFonts w:ascii="宋体" w:hAnsi="宋体" w:hint="eastAsia"/>
                <w:color w:val="0D0D0D"/>
                <w:sz w:val="24"/>
              </w:rPr>
              <w:t>4</w:t>
            </w:r>
          </w:p>
        </w:tc>
      </w:tr>
      <w:tr w:rsidTr="001754DA">
        <w:tblPrEx>
          <w:tblW w:w="5000" w:type="pct"/>
          <w:jc w:val="center"/>
          <w:tblInd w:w="0" w:type="dxa"/>
          <w:tblLook w:val="0000"/>
        </w:tblPrEx>
        <w:trPr>
          <w:jc w:val="center"/>
        </w:trPr>
        <w:tc>
          <w:tcPr>
            <w:tcW w:w="285" w:type="pct"/>
            <w:vMerge/>
            <w:vAlign w:val="center"/>
          </w:tcPr>
          <w:p w:rsidR="005A7332" w:rsidRPr="001754DA" w:rsidP="001754DA">
            <w:pPr>
              <w:spacing w:line="360" w:lineRule="auto"/>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pacing w:line="360" w:lineRule="auto"/>
              <w:ind w:right="59" w:rightChars="28"/>
              <w:rPr>
                <w:rFonts w:ascii="宋体" w:hAnsi="宋体"/>
                <w:color w:val="0D0D0D"/>
                <w:sz w:val="24"/>
              </w:rPr>
            </w:pPr>
            <w:r w:rsidRPr="001754DA">
              <w:rPr>
                <w:rFonts w:ascii="宋体" w:hAnsi="宋体" w:hint="eastAsia"/>
                <w:color w:val="0D0D0D"/>
                <w:sz w:val="24"/>
              </w:rPr>
              <w:t>任务3：</w:t>
            </w:r>
            <w:r w:rsidRPr="001754DA">
              <w:rPr>
                <w:rFonts w:ascii="宋体" w:hAnsi="宋体" w:cs="宋体" w:hint="eastAsia"/>
                <w:color w:val="000000"/>
                <w:kern w:val="0"/>
                <w:sz w:val="24"/>
                <w:lang w:bidi="ar"/>
              </w:rPr>
              <w:t>橡胶屈挠龟裂测试、橡胶磨耗性能测试</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橡胶屈挠龟裂测试、橡胶磨耗性能测试</w:t>
            </w:r>
            <w:r w:rsidRPr="001754DA">
              <w:rPr>
                <w:rFonts w:ascii="宋体" w:hAnsi="宋体" w:hint="eastAsia"/>
                <w:color w:val="0D0D0D"/>
                <w:sz w:val="24"/>
              </w:rPr>
              <w:t>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Align w:val="center"/>
          </w:tcPr>
          <w:p w:rsidR="005A7332" w:rsidRPr="001754DA" w:rsidP="001754DA">
            <w:pPr>
              <w:spacing w:line="360" w:lineRule="auto"/>
              <w:jc w:val="center"/>
              <w:rPr>
                <w:rFonts w:ascii="宋体" w:hAnsi="宋体"/>
                <w:color w:val="0D0D0D"/>
                <w:sz w:val="24"/>
              </w:rPr>
            </w:pPr>
          </w:p>
        </w:tc>
        <w:tc>
          <w:tcPr>
            <w:tcW w:w="592" w:type="pct"/>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pacing w:line="360" w:lineRule="auto"/>
              <w:ind w:right="59" w:rightChars="28"/>
              <w:rPr>
                <w:rFonts w:ascii="宋体" w:hAnsi="宋体"/>
                <w:color w:val="0D0D0D"/>
                <w:sz w:val="24"/>
              </w:rPr>
            </w:pPr>
            <w:r w:rsidRPr="001754DA">
              <w:rPr>
                <w:rFonts w:ascii="宋体" w:hAnsi="宋体" w:hint="eastAsia"/>
                <w:color w:val="0D0D0D"/>
                <w:sz w:val="24"/>
              </w:rPr>
              <w:t>任务4：</w:t>
            </w:r>
            <w:r w:rsidRPr="001754DA">
              <w:rPr>
                <w:rFonts w:ascii="宋体" w:hAnsi="宋体" w:cs="宋体" w:hint="eastAsia"/>
                <w:color w:val="000000"/>
                <w:kern w:val="0"/>
                <w:sz w:val="24"/>
                <w:lang w:bidi="ar"/>
              </w:rPr>
              <w:t>橡胶硬度和弹性测试</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橡胶硬度和弹性测试</w:t>
            </w:r>
            <w:r w:rsidRPr="001754DA">
              <w:rPr>
                <w:rFonts w:ascii="宋体" w:hAnsi="宋体" w:hint="eastAsia"/>
                <w:color w:val="0D0D0D"/>
                <w:sz w:val="24"/>
              </w:rPr>
              <w:t>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4</w:t>
            </w:r>
          </w:p>
        </w:tc>
        <w:tc>
          <w:tcPr>
            <w:tcW w:w="592" w:type="pct"/>
            <w:vAlign w:val="center"/>
          </w:tcPr>
          <w:p w:rsidR="005A7332" w:rsidRPr="001754DA" w:rsidP="001754DA">
            <w:pPr>
              <w:spacing w:line="360" w:lineRule="auto"/>
              <w:ind w:right="59" w:rightChars="28"/>
              <w:jc w:val="left"/>
              <w:rPr>
                <w:rFonts w:ascii="宋体" w:hAnsi="宋体"/>
                <w:color w:val="0D0D0D"/>
                <w:sz w:val="24"/>
              </w:rPr>
            </w:pPr>
            <w:r w:rsidRPr="001754DA">
              <w:rPr>
                <w:rFonts w:ascii="宋体" w:hAnsi="宋体" w:cs="宋体" w:hint="eastAsia"/>
                <w:color w:val="000000"/>
                <w:kern w:val="0"/>
                <w:sz w:val="24"/>
                <w:lang w:bidi="ar"/>
              </w:rPr>
              <w:t>塑料机械性能测试</w:t>
            </w:r>
          </w:p>
        </w:tc>
        <w:tc>
          <w:tcPr>
            <w:tcW w:w="1192" w:type="pct"/>
            <w:vAlign w:val="center"/>
          </w:tcPr>
          <w:p w:rsidR="005A7332" w:rsidRPr="001754DA" w:rsidP="001754DA">
            <w:pPr>
              <w:spacing w:line="360" w:lineRule="auto"/>
              <w:ind w:right="59" w:rightChars="28"/>
              <w:rPr>
                <w:rFonts w:ascii="宋体" w:hAnsi="宋体"/>
                <w:b/>
                <w:bCs/>
                <w:color w:val="0D0D0D"/>
                <w:sz w:val="24"/>
              </w:rPr>
            </w:pPr>
            <w:r w:rsidRPr="001754DA">
              <w:rPr>
                <w:rFonts w:ascii="宋体" w:hAnsi="宋体" w:hint="eastAsia"/>
                <w:color w:val="0D0D0D"/>
                <w:sz w:val="24"/>
              </w:rPr>
              <w:t>任务1：</w:t>
            </w:r>
            <w:r w:rsidRPr="001754DA">
              <w:rPr>
                <w:rFonts w:ascii="宋体" w:hAnsi="宋体" w:cs="宋体" w:hint="eastAsia"/>
                <w:color w:val="000000"/>
                <w:kern w:val="0"/>
                <w:sz w:val="24"/>
                <w:lang w:bidi="ar"/>
              </w:rPr>
              <w:t>塑料机械性能测试</w:t>
            </w:r>
            <w:r w:rsidRPr="001754DA">
              <w:rPr>
                <w:rFonts w:ascii="宋体" w:hAnsi="宋体" w:hint="eastAsia"/>
                <w:color w:val="0D0D0D"/>
                <w:sz w:val="24"/>
              </w:rPr>
              <w:t>基础知识</w:t>
            </w:r>
          </w:p>
        </w:tc>
        <w:tc>
          <w:tcPr>
            <w:tcW w:w="2272" w:type="pct"/>
            <w:vAlign w:val="center"/>
          </w:tcPr>
          <w:p w:rsidR="005A7332" w:rsidRPr="001754DA" w:rsidP="001754DA">
            <w:pPr>
              <w:spacing w:after="0" w:line="360" w:lineRule="auto"/>
              <w:ind w:right="59" w:rightChars="28"/>
              <w:rPr>
                <w:rFonts w:ascii="宋体" w:hAnsi="宋体" w:hint="eastAsia"/>
                <w:color w:val="0D0D0D"/>
                <w:sz w:val="24"/>
              </w:rPr>
            </w:pPr>
            <w:r w:rsidRPr="001754DA">
              <w:rPr>
                <w:rFonts w:ascii="宋体" w:hAnsi="宋体" w:hint="eastAsia"/>
                <w:color w:val="0D0D0D"/>
                <w:sz w:val="24"/>
              </w:rPr>
              <w:t>通过案例教学、小组讨论法等方法为学生讲解</w:t>
            </w:r>
            <w:r w:rsidRPr="001754DA">
              <w:rPr>
                <w:rFonts w:ascii="宋体" w:hAnsi="宋体" w:cs="宋体" w:hint="eastAsia"/>
                <w:color w:val="000000"/>
                <w:kern w:val="0"/>
                <w:sz w:val="24"/>
                <w:lang w:bidi="ar"/>
              </w:rPr>
              <w:t>塑料机械性能测试</w:t>
            </w:r>
          </w:p>
        </w:tc>
        <w:tc>
          <w:tcPr>
            <w:tcW w:w="296"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c>
          <w:tcPr>
            <w:tcW w:w="363" w:type="pct"/>
            <w:vAlign w:val="center"/>
          </w:tcPr>
          <w:p w:rsidR="005A7332" w:rsidRPr="001754DA" w:rsidP="001754DA">
            <w:pPr>
              <w:spacing w:line="360" w:lineRule="auto"/>
              <w:jc w:val="center"/>
              <w:rPr>
                <w:rFonts w:ascii="宋体" w:hAnsi="宋体"/>
                <w:color w:val="0D0D0D"/>
                <w:sz w:val="24"/>
              </w:rPr>
            </w:pPr>
          </w:p>
        </w:tc>
      </w:tr>
    </w:tbl>
    <w:p>
      <w:pPr>
        <w:sectPr w:rsidSect="001754DA">
          <w:footerReference w:type="even" r:id="rId12"/>
          <w:footerReference w:type="default" r:id="rId13"/>
          <w:type w:val="nextPage"/>
          <w:pgSz w:w="11906" w:h="16838"/>
          <w:pgMar w:top="1304" w:right="1304" w:bottom="1304" w:left="1304" w:header="851" w:footer="992" w:gutter="0"/>
          <w:pgNumType w:start="5"/>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3"/>
        <w:gridCol w:w="1126"/>
        <w:gridCol w:w="2268"/>
        <w:gridCol w:w="4323"/>
        <w:gridCol w:w="563"/>
        <w:gridCol w:w="691"/>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5" w:type="pct"/>
            <w:vMerge w:val="restart"/>
            <w:vAlign w:val="center"/>
          </w:tcPr>
          <w:p/>
        </w:tc>
        <w:tc>
          <w:tcPr>
            <w:tcW w:w="592" w:type="pct"/>
            <w:vMerge w:val="restart"/>
            <w:vAlign w:val="center"/>
          </w:tcPr>
          <w:p/>
        </w:tc>
        <w:tc>
          <w:tcPr>
            <w:tcW w:w="1192" w:type="pct"/>
            <w:vAlign w:val="center"/>
          </w:tcPr>
          <w:p/>
        </w:tc>
        <w:tc>
          <w:tcPr>
            <w:tcW w:w="2272" w:type="pct"/>
            <w:vAlign w:val="center"/>
          </w:tcPr>
          <w:p w:rsidR="005A7332" w:rsidRPr="001754DA" w:rsidP="001754DA">
            <w:pPr>
              <w:spacing w:before="0" w:line="360" w:lineRule="auto"/>
              <w:ind w:right="59" w:rightChars="28"/>
              <w:rPr>
                <w:rFonts w:ascii="宋体" w:hAnsi="宋体" w:hint="eastAsia"/>
                <w:color w:val="0D0D0D"/>
                <w:sz w:val="24"/>
              </w:rPr>
            </w:pPr>
            <w:r w:rsidRPr="001754DA">
              <w:rPr>
                <w:rFonts w:ascii="宋体" w:hAnsi="宋体" w:hint="eastAsia"/>
                <w:color w:val="0D0D0D"/>
                <w:sz w:val="24"/>
              </w:rPr>
              <w:t>的重要性、测试内容、测试方法以及测试依据的国家标准等知识，让学生掌握工艺性能测试的概念及注意事项。</w:t>
            </w:r>
          </w:p>
        </w:tc>
        <w:tc>
          <w:tcPr>
            <w:tcW w:w="296" w:type="pct"/>
            <w:vAlign w:val="center"/>
          </w:tcPr>
          <w:p/>
        </w:tc>
        <w:tc>
          <w:tcPr>
            <w:tcW w:w="363" w:type="pct"/>
            <w:vAlign w:val="center"/>
          </w:tcP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left="359" w:right="59" w:leftChars="171" w:rightChars="28"/>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cs="宋体" w:hint="eastAsia"/>
                <w:color w:val="000000"/>
                <w:kern w:val="0"/>
                <w:sz w:val="24"/>
                <w:lang w:bidi="ar"/>
              </w:rPr>
              <w:t>任务二：塑料弯曲性能、塑料拉伸性能测试</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塑料弯曲性能、塑料拉伸性能测试</w:t>
            </w:r>
            <w:r w:rsidRPr="001754DA">
              <w:rPr>
                <w:rFonts w:ascii="宋体" w:hAnsi="宋体" w:hint="eastAsia"/>
                <w:color w:val="0D0D0D"/>
                <w:sz w:val="24"/>
              </w:rPr>
              <w:t>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4</w:t>
            </w: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left="359" w:right="59" w:leftChars="171" w:rightChars="28"/>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cs="宋体" w:hint="eastAsia"/>
                <w:color w:val="000000"/>
                <w:kern w:val="0"/>
                <w:sz w:val="24"/>
                <w:lang w:bidi="ar"/>
              </w:rPr>
              <w:t>任务三：塑料冲击性能测试</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塑料冲击性能测试</w:t>
            </w:r>
            <w:r w:rsidRPr="001754DA">
              <w:rPr>
                <w:rFonts w:ascii="宋体" w:hAnsi="宋体" w:hint="eastAsia"/>
                <w:color w:val="0D0D0D"/>
                <w:sz w:val="24"/>
              </w:rPr>
              <w:t>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left="359" w:right="59" w:leftChars="171" w:rightChars="28"/>
              <w:jc w:val="center"/>
              <w:rPr>
                <w:rFonts w:ascii="宋体" w:hAnsi="宋体"/>
                <w:color w:val="0D0D0D"/>
                <w:sz w:val="24"/>
              </w:rPr>
            </w:pPr>
          </w:p>
        </w:tc>
        <w:tc>
          <w:tcPr>
            <w:tcW w:w="592" w:type="pct"/>
            <w:vMerge/>
            <w:vAlign w:val="center"/>
          </w:tcPr>
          <w:p w:rsidR="005A7332" w:rsidRPr="001754DA" w:rsidP="001754DA">
            <w:pPr>
              <w:snapToGrid w:val="0"/>
              <w:spacing w:line="360" w:lineRule="auto"/>
              <w:ind w:left="359" w:right="59" w:leftChars="171" w:rightChars="28"/>
              <w:jc w:val="left"/>
              <w:rPr>
                <w:rFonts w:ascii="宋体" w:hAnsi="宋体"/>
                <w:color w:val="0D0D0D"/>
                <w:sz w:val="24"/>
              </w:rPr>
            </w:pP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cs="宋体" w:hint="eastAsia"/>
                <w:color w:val="000000"/>
                <w:kern w:val="0"/>
                <w:sz w:val="24"/>
                <w:lang w:bidi="ar"/>
              </w:rPr>
              <w:t>任务四：塑料硬度测试</w:t>
            </w:r>
          </w:p>
        </w:tc>
        <w:tc>
          <w:tcPr>
            <w:tcW w:w="227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塑料硬度测试</w:t>
            </w:r>
            <w:r w:rsidRPr="001754DA">
              <w:rPr>
                <w:rFonts w:ascii="宋体" w:hAnsi="宋体" w:hint="eastAsia"/>
                <w:color w:val="0D0D0D"/>
                <w:sz w:val="24"/>
              </w:rPr>
              <w:t>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restart"/>
            <w:vAlign w:val="center"/>
          </w:tcPr>
          <w:p w:rsidR="005A7332" w:rsidRPr="001754DA" w:rsidP="001754DA">
            <w:pPr>
              <w:snapToGrid w:val="0"/>
              <w:spacing w:line="360" w:lineRule="auto"/>
              <w:ind w:right="59" w:rightChars="28"/>
              <w:jc w:val="center"/>
              <w:rPr>
                <w:rFonts w:ascii="宋体" w:hAnsi="宋体" w:hint="eastAsia"/>
                <w:color w:val="0D0D0D"/>
                <w:sz w:val="24"/>
              </w:rPr>
            </w:pPr>
            <w:r w:rsidRPr="001754DA">
              <w:rPr>
                <w:rFonts w:ascii="宋体" w:hAnsi="宋体" w:hint="eastAsia"/>
                <w:color w:val="0D0D0D"/>
                <w:sz w:val="24"/>
              </w:rPr>
              <w:t>5</w:t>
            </w:r>
          </w:p>
        </w:tc>
        <w:tc>
          <w:tcPr>
            <w:tcW w:w="592" w:type="pct"/>
            <w:vMerge w:val="restart"/>
            <w:vAlign w:val="center"/>
          </w:tcPr>
          <w:p w:rsidR="005A7332" w:rsidRPr="001754DA" w:rsidP="001754DA">
            <w:pPr>
              <w:snapToGrid w:val="0"/>
              <w:spacing w:line="360" w:lineRule="auto"/>
              <w:ind w:right="59" w:rightChars="28"/>
              <w:jc w:val="left"/>
              <w:rPr>
                <w:rFonts w:ascii="宋体" w:hAnsi="宋体"/>
                <w:color w:val="0D0D0D"/>
                <w:sz w:val="24"/>
              </w:rPr>
            </w:pPr>
            <w:r w:rsidRPr="001754DA">
              <w:rPr>
                <w:rFonts w:ascii="宋体" w:hAnsi="宋体" w:hint="eastAsia"/>
                <w:color w:val="0D0D0D"/>
                <w:sz w:val="24"/>
              </w:rPr>
              <w:t>塑料热性能测试</w:t>
            </w: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任务1：塑料热性能测试基础知识</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通过案例教学、小组讨论法等方法为学生讲解塑料热性能测试的重要性、测试内容、测试方法以及测试依据的国家标准等知识，让学生掌握工艺性能测试的概念及注意事项。</w:t>
            </w:r>
          </w:p>
        </w:tc>
        <w:tc>
          <w:tcPr>
            <w:tcW w:w="296"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c>
          <w:tcPr>
            <w:tcW w:w="363" w:type="pct"/>
            <w:vAlign w:val="center"/>
          </w:tcPr>
          <w:p w:rsidR="005A7332" w:rsidRPr="001754DA" w:rsidP="001754DA">
            <w:pPr>
              <w:spacing w:line="360" w:lineRule="auto"/>
              <w:jc w:val="center"/>
              <w:rPr>
                <w:rFonts w:ascii="宋体" w:hAnsi="宋体"/>
                <w:color w:val="0D0D0D"/>
                <w:sz w:val="24"/>
              </w:rPr>
            </w:pP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right="59" w:rightChars="28"/>
              <w:jc w:val="center"/>
              <w:rPr>
                <w:rFonts w:ascii="宋体" w:hAnsi="宋体" w:hint="eastAsia"/>
                <w:color w:val="0D0D0D"/>
                <w:sz w:val="24"/>
              </w:rPr>
            </w:pPr>
          </w:p>
        </w:tc>
        <w:tc>
          <w:tcPr>
            <w:tcW w:w="592" w:type="pct"/>
            <w:vMerge/>
            <w:vAlign w:val="center"/>
          </w:tcPr>
          <w:p w:rsidR="005A7332" w:rsidRPr="001754DA" w:rsidP="001754DA">
            <w:pPr>
              <w:snapToGrid w:val="0"/>
              <w:spacing w:line="360" w:lineRule="auto"/>
              <w:ind w:right="59" w:rightChars="28"/>
              <w:jc w:val="left"/>
              <w:rPr>
                <w:rFonts w:ascii="宋体" w:hAnsi="宋体" w:hint="eastAsia"/>
                <w:color w:val="0D0D0D"/>
                <w:sz w:val="24"/>
              </w:rPr>
            </w:pP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任务2：</w:t>
            </w:r>
            <w:r w:rsidRPr="001754DA">
              <w:rPr>
                <w:rFonts w:ascii="宋体" w:hAnsi="宋体" w:cs="宋体" w:hint="eastAsia"/>
                <w:color w:val="000000"/>
                <w:kern w:val="0"/>
                <w:sz w:val="24"/>
                <w:lang w:bidi="ar"/>
              </w:rPr>
              <w:t>维卡软化温度测试</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维卡软化温度测试</w:t>
            </w:r>
            <w:r w:rsidRPr="001754DA">
              <w:rPr>
                <w:rFonts w:ascii="宋体" w:hAnsi="宋体" w:hint="eastAsia"/>
                <w:color w:val="0D0D0D"/>
                <w:sz w:val="24"/>
              </w:rPr>
              <w:t>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hint="eastAsia"/>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bl>
    <w:p>
      <w:pPr>
        <w:sectPr w:rsidSect="001754DA">
          <w:footerReference w:type="even" r:id="rId14"/>
          <w:footerReference w:type="default" r:id="rId15"/>
          <w:type w:val="nextPage"/>
          <w:pgSz w:w="11906" w:h="16838"/>
          <w:pgMar w:top="1304" w:right="1304" w:bottom="1304" w:left="1304" w:header="851" w:footer="992" w:gutter="0"/>
          <w:pgNumType w:start="6"/>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3"/>
        <w:gridCol w:w="1126"/>
        <w:gridCol w:w="2268"/>
        <w:gridCol w:w="4323"/>
        <w:gridCol w:w="563"/>
        <w:gridCol w:w="691"/>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5" w:type="pct"/>
            <w:vMerge w:val="restart"/>
            <w:vAlign w:val="center"/>
          </w:tcPr>
          <w:p w:rsidR="005A7332" w:rsidRPr="001754DA" w:rsidP="001754DA">
            <w:pPr>
              <w:snapToGrid w:val="0"/>
              <w:spacing w:line="360" w:lineRule="auto"/>
              <w:ind w:right="59" w:rightChars="28"/>
              <w:jc w:val="center"/>
              <w:rPr>
                <w:rFonts w:ascii="宋体" w:hAnsi="宋体" w:hint="eastAsia"/>
                <w:color w:val="0D0D0D"/>
                <w:sz w:val="24"/>
              </w:rPr>
            </w:pPr>
          </w:p>
        </w:tc>
        <w:tc>
          <w:tcPr>
            <w:tcW w:w="592" w:type="pct"/>
            <w:vMerge w:val="restart"/>
            <w:vAlign w:val="center"/>
          </w:tcPr>
          <w:p w:rsidR="005A7332" w:rsidRPr="001754DA" w:rsidP="001754DA">
            <w:pPr>
              <w:snapToGrid w:val="0"/>
              <w:spacing w:line="360" w:lineRule="auto"/>
              <w:ind w:right="59" w:rightChars="28"/>
              <w:jc w:val="left"/>
              <w:rPr>
                <w:rFonts w:ascii="宋体" w:hAnsi="宋体" w:hint="eastAsia"/>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任务3：</w:t>
            </w:r>
            <w:r w:rsidRPr="001754DA">
              <w:rPr>
                <w:rFonts w:ascii="宋体" w:hAnsi="宋体" w:cs="宋体" w:hint="eastAsia"/>
                <w:color w:val="000000"/>
                <w:kern w:val="0"/>
                <w:sz w:val="24"/>
                <w:lang w:bidi="ar"/>
              </w:rPr>
              <w:t>熔体流动速率测试</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熔体流动速率测试操作</w:t>
            </w:r>
            <w:r w:rsidRPr="001754DA">
              <w:rPr>
                <w:rFonts w:ascii="宋体" w:hAnsi="宋体" w:hint="eastAsia"/>
                <w:color w:val="0D0D0D"/>
                <w:sz w:val="24"/>
              </w:rPr>
              <w:t>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hint="eastAsia"/>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right="59" w:rightChars="28"/>
              <w:jc w:val="center"/>
              <w:rPr>
                <w:rFonts w:ascii="宋体" w:hAnsi="宋体" w:hint="eastAsia"/>
                <w:color w:val="0D0D0D"/>
                <w:sz w:val="24"/>
              </w:rPr>
            </w:pPr>
          </w:p>
        </w:tc>
        <w:tc>
          <w:tcPr>
            <w:tcW w:w="592" w:type="pct"/>
            <w:vMerge/>
            <w:vAlign w:val="center"/>
          </w:tcPr>
          <w:p w:rsidR="005A7332" w:rsidRPr="001754DA" w:rsidP="001754DA">
            <w:pPr>
              <w:snapToGrid w:val="0"/>
              <w:spacing w:line="360" w:lineRule="auto"/>
              <w:ind w:right="59" w:rightChars="28"/>
              <w:jc w:val="left"/>
              <w:rPr>
                <w:rFonts w:ascii="宋体" w:hAnsi="宋体" w:hint="eastAsia"/>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任务4：</w:t>
            </w:r>
            <w:r w:rsidRPr="001754DA">
              <w:rPr>
                <w:rFonts w:ascii="宋体" w:hAnsi="宋体" w:cs="宋体" w:hint="eastAsia"/>
                <w:color w:val="000000"/>
                <w:kern w:val="0"/>
                <w:sz w:val="24"/>
                <w:lang w:bidi="ar"/>
              </w:rPr>
              <w:t>脆化温度测试</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脆化温度测试</w:t>
            </w:r>
            <w:r w:rsidRPr="001754DA">
              <w:rPr>
                <w:rFonts w:ascii="宋体" w:hAnsi="宋体" w:hint="eastAsia"/>
                <w:color w:val="0D0D0D"/>
                <w:sz w:val="24"/>
              </w:rPr>
              <w:t>操作流程，操作过程中存在的风险，控制措施及应急处置。让学生能独立、规范、熟练地操作设备。在此过程中，培养学生安全意识、环保意识、标准意识及经济意识。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hint="eastAsia"/>
                <w:color w:val="0D0D0D"/>
                <w:sz w:val="24"/>
              </w:rPr>
            </w:pPr>
          </w:p>
        </w:tc>
        <w:tc>
          <w:tcPr>
            <w:tcW w:w="363" w:type="pct"/>
            <w:vAlign w:val="center"/>
          </w:tcPr>
          <w:p w:rsidR="005A7332" w:rsidRPr="001754DA" w:rsidP="001754DA">
            <w:pPr>
              <w:spacing w:line="360" w:lineRule="auto"/>
              <w:jc w:val="center"/>
              <w:rPr>
                <w:rFonts w:ascii="宋体" w:hAnsi="宋体"/>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right="59" w:rightChars="28"/>
              <w:jc w:val="center"/>
              <w:rPr>
                <w:rFonts w:ascii="宋体" w:hAnsi="宋体" w:hint="eastAsia"/>
                <w:color w:val="0D0D0D"/>
                <w:sz w:val="24"/>
              </w:rPr>
            </w:pPr>
          </w:p>
        </w:tc>
        <w:tc>
          <w:tcPr>
            <w:tcW w:w="592" w:type="pct"/>
            <w:vMerge/>
            <w:vAlign w:val="center"/>
          </w:tcPr>
          <w:p w:rsidR="005A7332" w:rsidRPr="001754DA" w:rsidP="001754DA">
            <w:pPr>
              <w:snapToGrid w:val="0"/>
              <w:spacing w:line="360" w:lineRule="auto"/>
              <w:ind w:right="59" w:rightChars="28"/>
              <w:jc w:val="left"/>
              <w:rPr>
                <w:rFonts w:ascii="宋体" w:hAnsi="宋体" w:hint="eastAsia"/>
                <w:color w:val="0D0D0D"/>
                <w:sz w:val="24"/>
              </w:rPr>
            </w:pP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任务5：</w:t>
            </w:r>
            <w:r w:rsidRPr="001754DA">
              <w:rPr>
                <w:rFonts w:ascii="宋体" w:hAnsi="宋体" w:cs="宋体" w:hint="eastAsia"/>
                <w:color w:val="000000"/>
                <w:kern w:val="0"/>
                <w:sz w:val="24"/>
                <w:lang w:bidi="ar"/>
              </w:rPr>
              <w:t>负荷热变形温度测试</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负荷热变形温度测试</w:t>
            </w:r>
            <w:r w:rsidRPr="001754DA">
              <w:rPr>
                <w:rFonts w:ascii="宋体" w:hAnsi="宋体" w:hint="eastAsia"/>
                <w:color w:val="0D0D0D"/>
                <w:sz w:val="24"/>
              </w:rPr>
              <w:t>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hint="eastAsia"/>
                <w:color w:val="0D0D0D"/>
                <w:sz w:val="24"/>
              </w:rPr>
            </w:pPr>
          </w:p>
        </w:tc>
        <w:tc>
          <w:tcPr>
            <w:tcW w:w="363" w:type="pct"/>
            <w:vAlign w:val="center"/>
          </w:tcPr>
          <w:p w:rsidR="005A7332" w:rsidRPr="001754DA" w:rsidP="001754DA">
            <w:pPr>
              <w:spacing w:line="360" w:lineRule="auto"/>
              <w:jc w:val="center"/>
              <w:rPr>
                <w:rFonts w:ascii="宋体" w:hAnsi="宋体"/>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restart"/>
            <w:vAlign w:val="center"/>
          </w:tcPr>
          <w:p w:rsidR="005A7332" w:rsidRPr="001754DA" w:rsidP="001754DA">
            <w:pPr>
              <w:snapToGrid w:val="0"/>
              <w:spacing w:line="360" w:lineRule="auto"/>
              <w:ind w:right="59" w:rightChars="28"/>
              <w:jc w:val="center"/>
              <w:rPr>
                <w:rFonts w:ascii="宋体" w:hAnsi="宋体" w:hint="eastAsia"/>
                <w:color w:val="0D0D0D"/>
                <w:sz w:val="24"/>
              </w:rPr>
            </w:pPr>
            <w:r w:rsidRPr="001754DA">
              <w:rPr>
                <w:rFonts w:ascii="宋体" w:hAnsi="宋体" w:hint="eastAsia"/>
                <w:color w:val="0D0D0D"/>
                <w:sz w:val="24"/>
              </w:rPr>
              <w:t>6</w:t>
            </w:r>
          </w:p>
        </w:tc>
        <w:tc>
          <w:tcPr>
            <w:tcW w:w="592" w:type="pct"/>
            <w:vMerge w:val="restart"/>
            <w:vAlign w:val="center"/>
          </w:tcPr>
          <w:p w:rsidR="005A7332" w:rsidRPr="001754DA" w:rsidP="001754DA">
            <w:pPr>
              <w:snapToGrid w:val="0"/>
              <w:spacing w:line="360" w:lineRule="auto"/>
              <w:ind w:right="59" w:rightChars="28"/>
              <w:jc w:val="left"/>
              <w:rPr>
                <w:rFonts w:ascii="宋体" w:hAnsi="宋体"/>
                <w:color w:val="0D0D0D"/>
                <w:sz w:val="24"/>
              </w:rPr>
            </w:pPr>
            <w:r w:rsidRPr="001754DA">
              <w:rPr>
                <w:rFonts w:ascii="宋体" w:hAnsi="宋体" w:hint="eastAsia"/>
                <w:color w:val="0D0D0D"/>
                <w:sz w:val="24"/>
              </w:rPr>
              <w:t>高分子老化性能测试</w:t>
            </w:r>
          </w:p>
        </w:tc>
        <w:tc>
          <w:tcPr>
            <w:tcW w:w="1192"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任务1：高分子老化性能测试基础知识</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通过案例教学、小组讨论法等方法为学生讲解高分子老化性能测试的重要性、测试内容、测试方法以及测试依据的国家标准等知识，让学生掌握工艺性能测试的概念及注意事项。</w:t>
            </w:r>
          </w:p>
        </w:tc>
        <w:tc>
          <w:tcPr>
            <w:tcW w:w="296"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c>
          <w:tcPr>
            <w:tcW w:w="363" w:type="pct"/>
            <w:vAlign w:val="center"/>
          </w:tcPr>
          <w:p w:rsidR="005A7332" w:rsidRPr="001754DA" w:rsidP="001754DA">
            <w:pPr>
              <w:spacing w:line="360" w:lineRule="auto"/>
              <w:jc w:val="center"/>
              <w:rPr>
                <w:rFonts w:ascii="宋体" w:hAnsi="宋体"/>
                <w:color w:val="0D0D0D"/>
                <w:sz w:val="24"/>
              </w:rPr>
            </w:pP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right="59" w:rightChars="28"/>
              <w:jc w:val="center"/>
              <w:rPr>
                <w:rFonts w:ascii="宋体" w:hAnsi="宋体" w:hint="eastAsia"/>
                <w:color w:val="0D0D0D"/>
                <w:sz w:val="24"/>
              </w:rPr>
            </w:pPr>
          </w:p>
        </w:tc>
        <w:tc>
          <w:tcPr>
            <w:tcW w:w="592" w:type="pct"/>
            <w:vMerge/>
            <w:vAlign w:val="center"/>
          </w:tcPr>
          <w:p w:rsidR="005A7332" w:rsidRPr="001754DA" w:rsidP="001754DA">
            <w:pPr>
              <w:snapToGrid w:val="0"/>
              <w:spacing w:line="360" w:lineRule="auto"/>
              <w:ind w:right="59" w:rightChars="28"/>
              <w:jc w:val="left"/>
              <w:rPr>
                <w:rFonts w:ascii="宋体" w:hAnsi="宋体" w:hint="eastAsia"/>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任务2：</w:t>
            </w:r>
            <w:r w:rsidRPr="001754DA">
              <w:rPr>
                <w:rFonts w:ascii="宋体" w:hAnsi="宋体" w:cs="宋体" w:hint="eastAsia"/>
                <w:color w:val="000000"/>
                <w:kern w:val="0"/>
                <w:sz w:val="24"/>
                <w:lang w:bidi="ar"/>
              </w:rPr>
              <w:t>热氧老化性能测试</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热氧老化性能测试</w:t>
            </w:r>
            <w:r w:rsidRPr="001754DA">
              <w:rPr>
                <w:rFonts w:ascii="宋体" w:hAnsi="宋体" w:hint="eastAsia"/>
                <w:color w:val="0D0D0D"/>
                <w:sz w:val="24"/>
              </w:rPr>
              <w:t>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hint="eastAsia"/>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right="59" w:rightChars="28"/>
              <w:jc w:val="center"/>
              <w:rPr>
                <w:rFonts w:ascii="宋体" w:hAnsi="宋体" w:hint="eastAsia"/>
                <w:color w:val="0D0D0D"/>
                <w:sz w:val="24"/>
              </w:rPr>
            </w:pPr>
          </w:p>
        </w:tc>
        <w:tc>
          <w:tcPr>
            <w:tcW w:w="592" w:type="pct"/>
            <w:vMerge/>
            <w:vAlign w:val="center"/>
          </w:tcPr>
          <w:p w:rsidR="005A7332" w:rsidRPr="001754DA" w:rsidP="001754DA">
            <w:pPr>
              <w:snapToGrid w:val="0"/>
              <w:spacing w:line="360" w:lineRule="auto"/>
              <w:ind w:right="59" w:rightChars="28"/>
              <w:jc w:val="left"/>
              <w:rPr>
                <w:rFonts w:ascii="宋体" w:hAnsi="宋体" w:hint="eastAsia"/>
                <w:color w:val="0D0D0D"/>
                <w:sz w:val="24"/>
              </w:rPr>
            </w:pPr>
          </w:p>
        </w:tc>
        <w:tc>
          <w:tcPr>
            <w:tcW w:w="1192" w:type="pct"/>
            <w:vAlign w:val="center"/>
          </w:tcPr>
          <w:p w:rsidR="005A7332" w:rsidRPr="001754DA" w:rsidP="001754DA">
            <w:pPr>
              <w:snapToGrid w:val="0"/>
              <w:spacing w:after="0" w:line="360" w:lineRule="auto"/>
              <w:ind w:right="59" w:rightChars="28"/>
              <w:rPr>
                <w:rFonts w:ascii="宋体" w:hAnsi="宋体" w:hint="eastAsia"/>
                <w:color w:val="0D0D0D"/>
                <w:sz w:val="24"/>
              </w:rPr>
            </w:pPr>
            <w:r w:rsidRPr="001754DA">
              <w:rPr>
                <w:rFonts w:ascii="宋体" w:hAnsi="宋体" w:hint="eastAsia"/>
                <w:color w:val="0D0D0D"/>
                <w:sz w:val="24"/>
              </w:rPr>
              <w:t>任务3：</w:t>
            </w:r>
          </w:p>
        </w:tc>
        <w:tc>
          <w:tcPr>
            <w:tcW w:w="2272" w:type="pct"/>
            <w:vAlign w:val="center"/>
          </w:tcPr>
          <w:p w:rsidR="005A7332" w:rsidRPr="001754DA" w:rsidP="001754DA">
            <w:pPr>
              <w:spacing w:after="0"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w:t>
            </w:r>
          </w:p>
        </w:tc>
        <w:tc>
          <w:tcPr>
            <w:tcW w:w="296" w:type="pct"/>
            <w:vAlign w:val="center"/>
          </w:tcPr>
          <w:p w:rsidR="005A7332" w:rsidRPr="001754DA" w:rsidP="001754DA">
            <w:pPr>
              <w:spacing w:line="360" w:lineRule="auto"/>
              <w:jc w:val="center"/>
              <w:rPr>
                <w:rFonts w:ascii="宋体" w:hAnsi="宋体" w:hint="eastAsia"/>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bl>
    <w:p>
      <w:pPr>
        <w:sectPr w:rsidSect="001754DA">
          <w:footerReference w:type="even" r:id="rId16"/>
          <w:footerReference w:type="default" r:id="rId17"/>
          <w:type w:val="nextPage"/>
          <w:pgSz w:w="11906" w:h="16838"/>
          <w:pgMar w:top="1304" w:right="1304" w:bottom="1304" w:left="1304" w:header="851" w:footer="992" w:gutter="0"/>
          <w:pgNumType w:start="7"/>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3"/>
        <w:gridCol w:w="1126"/>
        <w:gridCol w:w="2268"/>
        <w:gridCol w:w="4323"/>
        <w:gridCol w:w="563"/>
        <w:gridCol w:w="691"/>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5" w:type="pct"/>
            <w:vMerge w:val="restart"/>
            <w:vAlign w:val="center"/>
          </w:tcPr>
          <w:p/>
        </w:tc>
        <w:tc>
          <w:tcPr>
            <w:tcW w:w="592" w:type="pct"/>
            <w:vMerge w:val="restart"/>
            <w:vAlign w:val="center"/>
          </w:tcPr>
          <w:p/>
        </w:tc>
        <w:tc>
          <w:tcPr>
            <w:tcW w:w="1192" w:type="pct"/>
            <w:vAlign w:val="center"/>
          </w:tcPr>
          <w:p w:rsidR="005A7332" w:rsidRPr="001754DA" w:rsidP="001754DA">
            <w:pPr>
              <w:snapToGrid w:val="0"/>
              <w:spacing w:before="0" w:line="360" w:lineRule="auto"/>
              <w:ind w:right="59" w:rightChars="28"/>
              <w:rPr>
                <w:rFonts w:ascii="宋体" w:hAnsi="宋体" w:hint="eastAsia"/>
                <w:color w:val="0D0D0D"/>
                <w:sz w:val="24"/>
              </w:rPr>
            </w:pPr>
            <w:r w:rsidRPr="001754DA">
              <w:rPr>
                <w:rFonts w:ascii="宋体" w:hAnsi="宋体" w:cs="宋体" w:hint="eastAsia"/>
                <w:color w:val="000000"/>
                <w:kern w:val="0"/>
                <w:sz w:val="24"/>
                <w:lang w:bidi="ar"/>
              </w:rPr>
              <w:t>臭氧老化性能测试</w:t>
            </w:r>
          </w:p>
        </w:tc>
        <w:tc>
          <w:tcPr>
            <w:tcW w:w="2272" w:type="pct"/>
            <w:vAlign w:val="center"/>
          </w:tcPr>
          <w:p w:rsidR="005A7332" w:rsidRPr="001754DA" w:rsidP="001754DA">
            <w:pPr>
              <w:spacing w:before="0" w:line="360" w:lineRule="auto"/>
              <w:ind w:right="59" w:rightChars="28"/>
              <w:rPr>
                <w:rFonts w:ascii="宋体" w:hAnsi="宋体" w:hint="eastAsia"/>
                <w:color w:val="0D0D0D"/>
                <w:sz w:val="24"/>
              </w:rPr>
            </w:pPr>
            <w:r w:rsidRPr="001754DA">
              <w:rPr>
                <w:rFonts w:ascii="宋体" w:hAnsi="宋体" w:cs="宋体" w:hint="eastAsia"/>
                <w:color w:val="000000"/>
                <w:kern w:val="0"/>
                <w:sz w:val="24"/>
                <w:lang w:bidi="ar"/>
              </w:rPr>
              <w:t>臭氧老化性能测试</w:t>
            </w:r>
            <w:r w:rsidRPr="001754DA">
              <w:rPr>
                <w:rFonts w:ascii="宋体" w:hAnsi="宋体" w:hint="eastAsia"/>
                <w:color w:val="0D0D0D"/>
                <w:sz w:val="24"/>
              </w:rPr>
              <w:t>流程，操作过程中存在的风险，控制措施及应急处置。让学生能独立、规范、熟练地操作设备。在此过程中，培养学生安全意识、环保意识、标准意识及经济意识。</w:t>
            </w:r>
          </w:p>
        </w:tc>
        <w:tc>
          <w:tcPr>
            <w:tcW w:w="296" w:type="pct"/>
            <w:vAlign w:val="center"/>
          </w:tcPr>
          <w:p/>
        </w:tc>
        <w:tc>
          <w:tcPr>
            <w:tcW w:w="363" w:type="pct"/>
            <w:vAlign w:val="center"/>
          </w:tcPr>
          <w:p/>
        </w:tc>
      </w:tr>
      <w:tr w:rsidTr="001754DA">
        <w:tblPrEx>
          <w:tblW w:w="5000" w:type="pct"/>
          <w:jc w:val="center"/>
          <w:tblInd w:w="0" w:type="dxa"/>
          <w:tblLook w:val="0000"/>
        </w:tblPrEx>
        <w:trPr>
          <w:jc w:val="center"/>
        </w:trPr>
        <w:tc>
          <w:tcPr>
            <w:tcW w:w="285" w:type="pct"/>
            <w:vMerge/>
            <w:vAlign w:val="center"/>
          </w:tcPr>
          <w:p w:rsidR="005A7332" w:rsidRPr="001754DA" w:rsidP="001754DA">
            <w:pPr>
              <w:snapToGrid w:val="0"/>
              <w:spacing w:line="360" w:lineRule="auto"/>
              <w:ind w:right="59" w:rightChars="28"/>
              <w:jc w:val="center"/>
              <w:rPr>
                <w:rFonts w:ascii="宋体" w:hAnsi="宋体" w:hint="eastAsia"/>
                <w:color w:val="0D0D0D"/>
                <w:sz w:val="24"/>
              </w:rPr>
            </w:pPr>
          </w:p>
        </w:tc>
        <w:tc>
          <w:tcPr>
            <w:tcW w:w="592" w:type="pct"/>
            <w:vMerge/>
            <w:vAlign w:val="center"/>
          </w:tcPr>
          <w:p w:rsidR="005A7332" w:rsidRPr="001754DA" w:rsidP="001754DA">
            <w:pPr>
              <w:snapToGrid w:val="0"/>
              <w:spacing w:line="360" w:lineRule="auto"/>
              <w:ind w:right="59" w:rightChars="28"/>
              <w:jc w:val="left"/>
              <w:rPr>
                <w:rFonts w:ascii="宋体" w:hAnsi="宋体" w:hint="eastAsia"/>
                <w:color w:val="0D0D0D"/>
                <w:sz w:val="24"/>
              </w:rPr>
            </w:pPr>
          </w:p>
        </w:tc>
        <w:tc>
          <w:tcPr>
            <w:tcW w:w="1192"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任务4：</w:t>
            </w:r>
            <w:r w:rsidRPr="001754DA">
              <w:rPr>
                <w:rFonts w:ascii="宋体" w:hAnsi="宋体" w:cs="宋体" w:hint="eastAsia"/>
                <w:color w:val="000000"/>
                <w:kern w:val="0"/>
                <w:sz w:val="24"/>
                <w:lang w:bidi="ar"/>
              </w:rPr>
              <w:t>自然老化性能测试</w:t>
            </w:r>
          </w:p>
        </w:tc>
        <w:tc>
          <w:tcPr>
            <w:tcW w:w="2272" w:type="pct"/>
            <w:vAlign w:val="center"/>
          </w:tcPr>
          <w:p w:rsidR="005A7332" w:rsidRPr="001754DA" w:rsidP="001754DA">
            <w:pPr>
              <w:spacing w:line="360" w:lineRule="auto"/>
              <w:ind w:right="59" w:rightChars="28"/>
              <w:rPr>
                <w:rFonts w:ascii="宋体" w:hAnsi="宋体" w:hint="eastAsia"/>
                <w:color w:val="0D0D0D"/>
                <w:sz w:val="24"/>
              </w:rPr>
            </w:pPr>
            <w:r w:rsidRPr="001754DA">
              <w:rPr>
                <w:rFonts w:ascii="宋体" w:hAnsi="宋体" w:hint="eastAsia"/>
                <w:color w:val="0D0D0D"/>
                <w:sz w:val="24"/>
              </w:rPr>
              <w:t>通过教师示范操作，让学生明确</w:t>
            </w:r>
            <w:r w:rsidRPr="001754DA">
              <w:rPr>
                <w:rFonts w:ascii="宋体" w:hAnsi="宋体" w:cs="宋体" w:hint="eastAsia"/>
                <w:color w:val="000000"/>
                <w:kern w:val="0"/>
                <w:sz w:val="24"/>
                <w:lang w:bidi="ar"/>
              </w:rPr>
              <w:t>自然老化性能测试</w:t>
            </w:r>
            <w:r w:rsidRPr="001754DA">
              <w:rPr>
                <w:rFonts w:ascii="宋体" w:hAnsi="宋体" w:hint="eastAsia"/>
                <w:color w:val="0D0D0D"/>
                <w:sz w:val="24"/>
              </w:rPr>
              <w:t>流程，操作过程中存在的风险，控制措施及应急处置。让学生能独立、规范、熟练地操作设备。在此过程中，培养学生安全意识、环保意识、标准意识及经济意识。</w:t>
            </w:r>
          </w:p>
        </w:tc>
        <w:tc>
          <w:tcPr>
            <w:tcW w:w="296" w:type="pct"/>
            <w:vAlign w:val="center"/>
          </w:tcPr>
          <w:p w:rsidR="005A7332" w:rsidRPr="001754DA" w:rsidP="001754DA">
            <w:pPr>
              <w:spacing w:line="360" w:lineRule="auto"/>
              <w:jc w:val="center"/>
              <w:rPr>
                <w:rFonts w:ascii="宋体" w:hAnsi="宋体" w:hint="eastAsia"/>
                <w:color w:val="0D0D0D"/>
                <w:sz w:val="24"/>
              </w:rPr>
            </w:pPr>
          </w:p>
        </w:tc>
        <w:tc>
          <w:tcPr>
            <w:tcW w:w="363" w:type="pct"/>
            <w:vAlign w:val="center"/>
          </w:tcPr>
          <w:p w:rsidR="005A7332" w:rsidRPr="001754DA" w:rsidP="001754DA">
            <w:pPr>
              <w:spacing w:line="360" w:lineRule="auto"/>
              <w:jc w:val="center"/>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4341" w:type="pct"/>
            <w:gridSpan w:val="4"/>
            <w:vAlign w:val="center"/>
          </w:tcPr>
          <w:p w:rsidR="005A7332" w:rsidRPr="001754DA" w:rsidP="001754DA">
            <w:pPr>
              <w:snapToGrid w:val="0"/>
              <w:spacing w:line="360" w:lineRule="auto"/>
              <w:ind w:left="359" w:right="59" w:leftChars="171" w:rightChars="28"/>
              <w:jc w:val="center"/>
              <w:rPr>
                <w:rFonts w:ascii="宋体" w:hAnsi="宋体"/>
                <w:color w:val="0D0D0D"/>
                <w:sz w:val="24"/>
              </w:rPr>
            </w:pPr>
            <w:r w:rsidRPr="001754DA">
              <w:rPr>
                <w:rFonts w:ascii="宋体" w:hAnsi="宋体"/>
                <w:color w:val="0D0D0D"/>
                <w:sz w:val="24"/>
              </w:rPr>
              <w:t>合     计</w:t>
            </w:r>
          </w:p>
        </w:tc>
        <w:tc>
          <w:tcPr>
            <w:tcW w:w="659" w:type="pct"/>
            <w:gridSpan w:val="2"/>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52</w:t>
            </w:r>
          </w:p>
        </w:tc>
      </w:tr>
    </w:tbl>
    <w:p w:rsidR="005A7332" w:rsidRPr="001754DA" w:rsidP="001754DA">
      <w:pPr>
        <w:spacing w:line="360" w:lineRule="auto"/>
        <w:ind w:firstLine="480" w:firstLineChars="200"/>
        <w:rPr>
          <w:rFonts w:ascii="宋体" w:hAnsi="宋体" w:hint="eastAsia"/>
          <w:b/>
          <w:color w:val="0D0D0D"/>
          <w:sz w:val="24"/>
        </w:rPr>
      </w:pPr>
      <w:r w:rsidRPr="001754DA">
        <w:rPr>
          <w:rFonts w:ascii="宋体" w:hAnsi="宋体"/>
          <w:b/>
          <w:color w:val="0D0D0D"/>
          <w:sz w:val="24"/>
        </w:rPr>
        <w:t>3、课程单元描述</w:t>
      </w:r>
    </w:p>
    <w:p w:rsidR="005A7332" w:rsidRPr="001754DA" w:rsidP="001754DA">
      <w:pPr>
        <w:snapToGrid w:val="0"/>
        <w:spacing w:line="360" w:lineRule="auto"/>
        <w:ind w:right="59" w:firstLine="480" w:rightChars="28" w:firstLineChars="200"/>
        <w:jc w:val="center"/>
        <w:rPr>
          <w:rFonts w:ascii="宋体" w:hAnsi="宋体"/>
          <w:b/>
          <w:color w:val="0D0D0D"/>
          <w:sz w:val="24"/>
        </w:rPr>
      </w:pPr>
      <w:r w:rsidRPr="001754DA">
        <w:rPr>
          <w:rFonts w:ascii="宋体" w:hAnsi="宋体"/>
          <w:b/>
          <w:color w:val="0D0D0D"/>
          <w:sz w:val="24"/>
        </w:rPr>
        <w:t>课程单元1</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7"/>
        <w:gridCol w:w="1555"/>
        <w:gridCol w:w="4144"/>
        <w:gridCol w:w="885"/>
        <w:gridCol w:w="984"/>
        <w:gridCol w:w="849"/>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5A7332" w:rsidRPr="001754DA" w:rsidP="001754DA">
            <w:pPr>
              <w:snapToGrid w:val="0"/>
              <w:spacing w:line="360" w:lineRule="auto"/>
              <w:ind w:right="59" w:rightChars="28"/>
              <w:jc w:val="center"/>
              <w:rPr>
                <w:rFonts w:ascii="宋体" w:hAnsi="宋体"/>
                <w:b/>
                <w:color w:val="0D0D0D"/>
                <w:sz w:val="24"/>
              </w:rPr>
            </w:pPr>
            <w:r w:rsidRPr="001754DA">
              <w:rPr>
                <w:rFonts w:ascii="宋体" w:hAnsi="宋体"/>
                <w:b/>
                <w:color w:val="0D0D0D"/>
                <w:sz w:val="24"/>
              </w:rPr>
              <w:t>课程单元名称</w:t>
            </w:r>
          </w:p>
        </w:tc>
        <w:tc>
          <w:tcPr>
            <w:tcW w:w="2178" w:type="pct"/>
            <w:vMerge w:val="restart"/>
            <w:vAlign w:val="center"/>
          </w:tcPr>
          <w:p w:rsidR="005A7332" w:rsidRPr="001754DA" w:rsidP="001754DA">
            <w:pPr>
              <w:snapToGrid w:val="0"/>
              <w:spacing w:line="360" w:lineRule="auto"/>
              <w:ind w:left="359" w:right="59" w:leftChars="171" w:rightChars="28"/>
              <w:jc w:val="center"/>
              <w:rPr>
                <w:rFonts w:ascii="宋体" w:hAnsi="宋体"/>
                <w:b/>
                <w:color w:val="0D0D0D"/>
                <w:sz w:val="24"/>
              </w:rPr>
            </w:pPr>
            <w:r w:rsidRPr="001754DA">
              <w:rPr>
                <w:rFonts w:ascii="宋体" w:hAnsi="宋体" w:hint="eastAsia"/>
                <w:color w:val="0D0D0D"/>
                <w:sz w:val="24"/>
              </w:rPr>
              <w:t>入职高分子材料分析测试中心</w:t>
            </w:r>
          </w:p>
        </w:tc>
        <w:tc>
          <w:tcPr>
            <w:tcW w:w="465" w:type="pct"/>
            <w:vMerge w:val="restart"/>
            <w:vAlign w:val="center"/>
          </w:tcPr>
          <w:p w:rsidR="005A7332" w:rsidRPr="001754DA" w:rsidP="001754DA">
            <w:pPr>
              <w:snapToGrid w:val="0"/>
              <w:spacing w:line="360" w:lineRule="auto"/>
              <w:ind w:right="59" w:rightChars="28"/>
              <w:rPr>
                <w:rFonts w:ascii="宋体" w:hAnsi="宋体"/>
                <w:b/>
                <w:color w:val="0D0D0D"/>
                <w:sz w:val="24"/>
              </w:rPr>
            </w:pPr>
            <w:r w:rsidRPr="001754DA">
              <w:rPr>
                <w:rFonts w:ascii="宋体" w:hAnsi="宋体"/>
                <w:b/>
                <w:color w:val="0D0D0D"/>
                <w:sz w:val="24"/>
              </w:rPr>
              <w:t>课时数</w:t>
            </w:r>
          </w:p>
        </w:tc>
        <w:tc>
          <w:tcPr>
            <w:tcW w:w="517"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理论教学</w:t>
            </w:r>
          </w:p>
        </w:tc>
        <w:tc>
          <w:tcPr>
            <w:tcW w:w="445"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实践教学</w:t>
            </w:r>
          </w:p>
        </w:tc>
      </w:tr>
      <w:tr w:rsidTr="001754DA">
        <w:tblPrEx>
          <w:tblW w:w="5000" w:type="pct"/>
          <w:jc w:val="center"/>
          <w:tblInd w:w="0" w:type="dxa"/>
          <w:tblLook w:val="0000"/>
        </w:tblPrEx>
        <w:trPr>
          <w:jc w:val="center"/>
        </w:trPr>
        <w:tc>
          <w:tcPr>
            <w:tcW w:w="1394" w:type="pct"/>
            <w:gridSpan w:val="2"/>
            <w:vMerge/>
            <w:vAlign w:val="center"/>
          </w:tcPr>
          <w:p w:rsidR="005A7332" w:rsidRPr="001754DA" w:rsidP="001754DA">
            <w:pPr>
              <w:snapToGrid w:val="0"/>
              <w:spacing w:line="360" w:lineRule="auto"/>
              <w:ind w:right="59" w:rightChars="28"/>
              <w:jc w:val="center"/>
              <w:rPr>
                <w:rFonts w:ascii="宋体" w:hAnsi="宋体"/>
                <w:b/>
                <w:color w:val="0D0D0D"/>
                <w:sz w:val="24"/>
              </w:rPr>
            </w:pPr>
          </w:p>
        </w:tc>
        <w:tc>
          <w:tcPr>
            <w:tcW w:w="2178" w:type="pct"/>
            <w:vMerge/>
            <w:vAlign w:val="center"/>
          </w:tcPr>
          <w:p w:rsidR="005A7332" w:rsidRPr="001754DA" w:rsidP="001754DA">
            <w:pPr>
              <w:snapToGrid w:val="0"/>
              <w:spacing w:line="360" w:lineRule="auto"/>
              <w:ind w:left="359" w:right="59" w:leftChars="171" w:rightChars="28"/>
              <w:jc w:val="center"/>
              <w:rPr>
                <w:rFonts w:ascii="宋体" w:hAnsi="宋体"/>
                <w:b/>
                <w:color w:val="0D0D0D"/>
                <w:sz w:val="24"/>
              </w:rPr>
            </w:pPr>
          </w:p>
        </w:tc>
        <w:tc>
          <w:tcPr>
            <w:tcW w:w="465" w:type="pct"/>
            <w:vMerge/>
            <w:vAlign w:val="center"/>
          </w:tcPr>
          <w:p w:rsidR="005A7332" w:rsidRPr="001754DA" w:rsidP="001754DA">
            <w:pPr>
              <w:snapToGrid w:val="0"/>
              <w:spacing w:line="360" w:lineRule="auto"/>
              <w:ind w:right="59" w:rightChars="28"/>
              <w:rPr>
                <w:rFonts w:ascii="宋体" w:hAnsi="宋体"/>
                <w:b/>
                <w:color w:val="0D0D0D"/>
                <w:sz w:val="24"/>
              </w:rPr>
            </w:pPr>
          </w:p>
        </w:tc>
        <w:tc>
          <w:tcPr>
            <w:tcW w:w="517" w:type="pct"/>
            <w:vAlign w:val="center"/>
          </w:tcPr>
          <w:p w:rsidR="005A7332" w:rsidRPr="001754DA" w:rsidP="001754DA">
            <w:pPr>
              <w:snapToGrid w:val="0"/>
              <w:spacing w:line="360" w:lineRule="auto"/>
              <w:ind w:left="359" w:right="59" w:leftChars="171" w:rightChars="28"/>
              <w:rPr>
                <w:rFonts w:ascii="宋体" w:hAnsi="宋体" w:hint="eastAsia"/>
                <w:color w:val="0D0D0D"/>
                <w:sz w:val="24"/>
              </w:rPr>
            </w:pPr>
            <w:r w:rsidRPr="001754DA">
              <w:rPr>
                <w:rFonts w:ascii="宋体" w:hAnsi="宋体" w:hint="eastAsia"/>
                <w:color w:val="0D0D0D"/>
                <w:sz w:val="24"/>
              </w:rPr>
              <w:t>2</w:t>
            </w:r>
          </w:p>
        </w:tc>
        <w:tc>
          <w:tcPr>
            <w:tcW w:w="445" w:type="pct"/>
            <w:vAlign w:val="center"/>
          </w:tcPr>
          <w:p w:rsidR="005A7332" w:rsidRPr="001754DA" w:rsidP="001754DA">
            <w:pPr>
              <w:snapToGrid w:val="0"/>
              <w:spacing w:line="360" w:lineRule="auto"/>
              <w:ind w:left="359" w:right="59" w:leftChars="171" w:rightChars="28"/>
              <w:rPr>
                <w:rFonts w:ascii="宋体" w:hAnsi="宋体" w:hint="eastAsia"/>
                <w:color w:val="0D0D0D"/>
                <w:sz w:val="24"/>
              </w:rPr>
            </w:pPr>
            <w:r w:rsidRPr="001754DA">
              <w:rPr>
                <w:rFonts w:ascii="宋体" w:hAnsi="宋体" w:hint="eastAsia"/>
                <w:color w:val="0D0D0D"/>
                <w:sz w:val="24"/>
              </w:rPr>
              <w:t>2</w:t>
            </w:r>
          </w:p>
        </w:tc>
      </w:tr>
      <w:tr w:rsidTr="001754DA">
        <w:tblPrEx>
          <w:tblW w:w="5000" w:type="pct"/>
          <w:jc w:val="center"/>
          <w:tblInd w:w="0" w:type="dxa"/>
          <w:tblLook w:val="0000"/>
        </w:tblPrEx>
        <w:trPr>
          <w:jc w:val="center"/>
        </w:trPr>
        <w:tc>
          <w:tcPr>
            <w:tcW w:w="577" w:type="pct"/>
            <w:vMerge w:val="restar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学习目标</w:t>
            </w:r>
          </w:p>
        </w:tc>
        <w:tc>
          <w:tcPr>
            <w:tcW w:w="817" w:type="pc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知识目标</w:t>
            </w:r>
          </w:p>
        </w:tc>
        <w:tc>
          <w:tcPr>
            <w:tcW w:w="3606" w:type="pct"/>
            <w:gridSpan w:val="4"/>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1.掌握实验室6S管理基础知识；</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2.熟悉实验室安全、环保的规章制度；</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3.了解实验室功能、设备设施及工作流程；</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4.了解实验室常见废弃物种类及处理方法；</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5.掌握实验过程中的风险辨识方法、控制措施制定方法及实验室常见安全事故处置知识。</w:t>
            </w:r>
          </w:p>
        </w:tc>
      </w:tr>
      <w:tr w:rsidTr="001754DA">
        <w:tblPrEx>
          <w:tblW w:w="5000" w:type="pct"/>
          <w:jc w:val="center"/>
          <w:tblInd w:w="0" w:type="dxa"/>
          <w:tblLook w:val="0000"/>
        </w:tblPrEx>
        <w:trPr>
          <w:jc w:val="center"/>
        </w:trPr>
        <w:tc>
          <w:tcPr>
            <w:tcW w:w="577" w:type="pct"/>
            <w:vMerge/>
            <w:vAlign w:val="center"/>
          </w:tcPr>
          <w:p w:rsidR="005A7332" w:rsidRPr="001754DA" w:rsidP="001754DA">
            <w:pPr>
              <w:snapToGrid w:val="0"/>
              <w:spacing w:line="360" w:lineRule="auto"/>
              <w:ind w:right="59" w:rightChars="28"/>
              <w:jc w:val="center"/>
              <w:rPr>
                <w:rFonts w:ascii="宋体" w:hAnsi="宋体"/>
                <w:color w:val="0D0D0D"/>
                <w:sz w:val="24"/>
              </w:rPr>
            </w:pPr>
          </w:p>
        </w:tc>
        <w:tc>
          <w:tcPr>
            <w:tcW w:w="817" w:type="pc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能力目标</w:t>
            </w:r>
          </w:p>
        </w:tc>
        <w:tc>
          <w:tcPr>
            <w:tcW w:w="3606" w:type="pct"/>
            <w:gridSpan w:val="4"/>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1.能按照6S管理要求对实验室工作环境进行整理、整顿、清扫，能对现有实验室管理提出合理化建议；</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2.能运用实验室管理办法，在实际分析测试工作中，依循相应的实验室管理文件开展工作；</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3.能分类处置各种实验废弃物；</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4.能做好实验过程中的风险辨识、自我防护，正确处理实验室常见安全事故。</w:t>
            </w:r>
          </w:p>
        </w:tc>
      </w:tr>
    </w:tbl>
    <w:p>
      <w:pPr>
        <w:sectPr w:rsidSect="001754DA">
          <w:footerReference w:type="even" r:id="rId18"/>
          <w:footerReference w:type="default" r:id="rId19"/>
          <w:type w:val="nextPage"/>
          <w:pgSz w:w="11906" w:h="16838"/>
          <w:pgMar w:top="1304" w:right="1304" w:bottom="1304" w:left="1304" w:header="851" w:footer="992" w:gutter="0"/>
          <w:pgNumType w:start="8"/>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7"/>
        <w:gridCol w:w="1555"/>
        <w:gridCol w:w="6862"/>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577" w:type="pct"/>
            <w:vAlign w:val="center"/>
          </w:tcPr>
          <w:p w:rsidR="005A7332" w:rsidRPr="001754DA" w:rsidP="001754DA">
            <w:pPr>
              <w:snapToGrid w:val="0"/>
              <w:spacing w:line="360" w:lineRule="auto"/>
              <w:ind w:right="59" w:rightChars="28"/>
              <w:jc w:val="center"/>
              <w:rPr>
                <w:rFonts w:ascii="宋体" w:hAnsi="宋体"/>
                <w:color w:val="0D0D0D"/>
                <w:sz w:val="24"/>
              </w:rPr>
            </w:pPr>
          </w:p>
        </w:tc>
        <w:tc>
          <w:tcPr>
            <w:tcW w:w="817" w:type="pc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素质目标</w:t>
            </w:r>
          </w:p>
        </w:tc>
        <w:tc>
          <w:tcPr>
            <w:tcW w:w="3606"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1.培养适应新环境能力、专业学习热情；</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2.具备归纳总结、知识迁移能力；</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3.具备安全生产、环境保护意识。</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4.具备四不伤害意识。</w:t>
            </w:r>
          </w:p>
        </w:tc>
      </w:tr>
      <w:tr w:rsidTr="001754DA">
        <w:tblPrEx>
          <w:tblW w:w="5000" w:type="pct"/>
          <w:jc w:val="center"/>
          <w:tblInd w:w="0" w:type="dxa"/>
          <w:tblLook w:val="0000"/>
        </w:tblPrEx>
        <w:trPr>
          <w:jc w:val="center"/>
        </w:trPr>
        <w:tc>
          <w:tcPr>
            <w:tcW w:w="1394" w:type="pct"/>
            <w:gridSpan w:val="2"/>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学习内容</w:t>
            </w:r>
          </w:p>
        </w:tc>
        <w:tc>
          <w:tcPr>
            <w:tcW w:w="3606"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1.实验室情况介绍</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2.实验室信息和文件资料的管理</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3.实验室安全工作</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4.6S管理及内涵，以及其在实验室管理中的应用</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5.实验室废弃物处置</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6.实验室突发事故的处理与防范。</w:t>
            </w:r>
          </w:p>
        </w:tc>
      </w:tr>
      <w:tr w:rsidTr="001754DA">
        <w:tblPrEx>
          <w:tblW w:w="5000" w:type="pct"/>
          <w:jc w:val="center"/>
          <w:tblInd w:w="0" w:type="dxa"/>
          <w:tblLook w:val="0000"/>
        </w:tblPrEx>
        <w:trPr>
          <w:jc w:val="center"/>
        </w:trPr>
        <w:tc>
          <w:tcPr>
            <w:tcW w:w="1394" w:type="pct"/>
            <w:gridSpan w:val="2"/>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教学方法和建议</w:t>
            </w:r>
          </w:p>
        </w:tc>
        <w:tc>
          <w:tcPr>
            <w:tcW w:w="3606" w:type="pct"/>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color w:val="0D0D0D"/>
                <w:sz w:val="24"/>
              </w:rPr>
              <w:t>教学方法：　</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采用启发式、探究式、讨论式、参与式等教学方法。</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color w:val="0D0D0D"/>
                <w:sz w:val="24"/>
              </w:rPr>
              <w:t>教学建议：　</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开展</w:t>
            </w:r>
            <w:r w:rsidRPr="001754DA">
              <w:rPr>
                <w:rFonts w:ascii="宋体" w:hAnsi="宋体" w:hint="eastAsia"/>
                <w:color w:val="0D0D0D"/>
                <w:sz w:val="24"/>
              </w:rPr>
              <w:t>“</w:t>
            </w:r>
            <w:r w:rsidRPr="001754DA">
              <w:rPr>
                <w:rFonts w:ascii="宋体" w:hAnsi="宋体" w:hint="eastAsia"/>
                <w:color w:val="0D0D0D"/>
                <w:sz w:val="24"/>
              </w:rPr>
              <w:t>线上+线下</w:t>
            </w:r>
            <w:r w:rsidRPr="001754DA">
              <w:rPr>
                <w:rFonts w:ascii="宋体" w:hAnsi="宋体" w:hint="eastAsia"/>
                <w:color w:val="0D0D0D"/>
                <w:sz w:val="24"/>
              </w:rPr>
              <w:t>”</w:t>
            </w:r>
            <w:r w:rsidRPr="001754DA">
              <w:rPr>
                <w:rFonts w:ascii="宋体" w:hAnsi="宋体" w:hint="eastAsia"/>
                <w:color w:val="0D0D0D"/>
                <w:sz w:val="24"/>
              </w:rPr>
              <w:t>混合式教学、理实一体教学。</w:t>
            </w:r>
          </w:p>
        </w:tc>
      </w:tr>
      <w:tr w:rsidTr="001754DA">
        <w:tblPrEx>
          <w:tblW w:w="5000" w:type="pct"/>
          <w:jc w:val="center"/>
          <w:tblInd w:w="0" w:type="dxa"/>
          <w:tblLook w:val="0000"/>
        </w:tblPrEx>
        <w:trPr>
          <w:jc w:val="center"/>
        </w:trPr>
        <w:tc>
          <w:tcPr>
            <w:tcW w:w="1394" w:type="pct"/>
            <w:gridSpan w:val="2"/>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教学条件要求</w:t>
            </w:r>
          </w:p>
        </w:tc>
        <w:tc>
          <w:tcPr>
            <w:tcW w:w="3606"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color w:val="0D0D0D"/>
                <w:sz w:val="24"/>
              </w:rPr>
              <w:t>1.课程标准</w:t>
            </w:r>
            <w:r w:rsidRPr="001754DA">
              <w:rPr>
                <w:rFonts w:ascii="宋体" w:hAnsi="宋体" w:hint="eastAsia"/>
                <w:color w:val="0D0D0D"/>
                <w:sz w:val="24"/>
              </w:rPr>
              <w:t>、</w:t>
            </w:r>
            <w:r w:rsidRPr="001754DA">
              <w:rPr>
                <w:rFonts w:ascii="宋体" w:hAnsi="宋体"/>
                <w:color w:val="0D0D0D"/>
                <w:sz w:val="24"/>
              </w:rPr>
              <w:t>授课计划</w:t>
            </w:r>
            <w:r w:rsidRPr="001754DA">
              <w:rPr>
                <w:rFonts w:ascii="宋体" w:hAnsi="宋体" w:hint="eastAsia"/>
                <w:color w:val="0D0D0D"/>
                <w:sz w:val="24"/>
              </w:rPr>
              <w:t>、</w:t>
            </w:r>
            <w:r w:rsidRPr="001754DA">
              <w:rPr>
                <w:rFonts w:ascii="宋体" w:hAnsi="宋体"/>
                <w:color w:val="0D0D0D"/>
                <w:sz w:val="24"/>
              </w:rPr>
              <w:t>授课教案</w:t>
            </w:r>
            <w:r w:rsidRPr="001754DA">
              <w:rPr>
                <w:rFonts w:ascii="宋体" w:hAnsi="宋体" w:hint="eastAsia"/>
                <w:color w:val="0D0D0D"/>
                <w:sz w:val="24"/>
              </w:rPr>
              <w:t>已编制完成；</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2.测试设备完好无故障；</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3.测试需要的样条、辅助仪器或工具已准备完毕。</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4.相关教学资源已准备好。</w:t>
            </w:r>
          </w:p>
        </w:tc>
      </w:tr>
      <w:tr w:rsidTr="001754DA">
        <w:tblPrEx>
          <w:tblW w:w="5000" w:type="pct"/>
          <w:jc w:val="center"/>
          <w:tblInd w:w="0" w:type="dxa"/>
          <w:tblLook w:val="0000"/>
        </w:tblPrEx>
        <w:trPr>
          <w:jc w:val="center"/>
        </w:trPr>
        <w:tc>
          <w:tcPr>
            <w:tcW w:w="1394" w:type="pct"/>
            <w:gridSpan w:val="2"/>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学生已有基础</w:t>
            </w:r>
          </w:p>
        </w:tc>
        <w:tc>
          <w:tcPr>
            <w:tcW w:w="3606" w:type="pct"/>
            <w:vAlign w:val="center"/>
          </w:tcPr>
          <w:p w:rsidR="005A7332" w:rsidRPr="001754DA" w:rsidP="001754DA">
            <w:pPr>
              <w:numPr>
                <w:ilvl w:val="0"/>
                <w:numId w:val="1"/>
              </w:num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学习了学院实验室安全知识手册，了解了实验室基础安全知识；</w:t>
            </w:r>
          </w:p>
          <w:p w:rsidR="005A7332" w:rsidRPr="001754DA" w:rsidP="001754DA">
            <w:pPr>
              <w:numPr>
                <w:ilvl w:val="0"/>
                <w:numId w:val="1"/>
              </w:numPr>
              <w:snapToGrid w:val="0"/>
              <w:spacing w:line="360" w:lineRule="auto"/>
              <w:ind w:right="59" w:rightChars="28"/>
              <w:rPr>
                <w:rFonts w:ascii="宋体" w:hAnsi="宋体"/>
                <w:color w:val="0D0D0D"/>
                <w:sz w:val="24"/>
              </w:rPr>
            </w:pPr>
            <w:r w:rsidRPr="001754DA">
              <w:rPr>
                <w:rFonts w:ascii="宋体" w:hAnsi="宋体" w:hint="eastAsia"/>
                <w:color w:val="0D0D0D"/>
                <w:sz w:val="24"/>
              </w:rPr>
              <w:t>学生具备一定的学习能力、知识迁移能力和表达能力。</w:t>
            </w:r>
          </w:p>
          <w:p w:rsidR="005A7332" w:rsidRPr="001754DA" w:rsidP="001754DA">
            <w:pPr>
              <w:numPr>
                <w:ilvl w:val="0"/>
                <w:numId w:val="1"/>
              </w:numPr>
              <w:snapToGrid w:val="0"/>
              <w:spacing w:line="360" w:lineRule="auto"/>
              <w:ind w:right="59" w:rightChars="28"/>
              <w:rPr>
                <w:rFonts w:ascii="宋体" w:hAnsi="宋体"/>
                <w:color w:val="0D0D0D"/>
                <w:sz w:val="24"/>
              </w:rPr>
            </w:pPr>
            <w:r w:rsidRPr="001754DA">
              <w:rPr>
                <w:rFonts w:ascii="宋体" w:hAnsi="宋体" w:hint="eastAsia"/>
                <w:color w:val="0D0D0D"/>
                <w:sz w:val="24"/>
              </w:rPr>
              <w:t>对高分子材料概念、性能测试在生产过程中的重要性有一定了解。</w:t>
            </w:r>
          </w:p>
        </w:tc>
      </w:tr>
      <w:tr w:rsidTr="001754DA">
        <w:tblPrEx>
          <w:tblW w:w="5000" w:type="pct"/>
          <w:jc w:val="center"/>
          <w:tblInd w:w="0" w:type="dxa"/>
          <w:tblLook w:val="0000"/>
        </w:tblPrEx>
        <w:trPr>
          <w:jc w:val="center"/>
        </w:trPr>
        <w:tc>
          <w:tcPr>
            <w:tcW w:w="1394" w:type="pct"/>
            <w:gridSpan w:val="2"/>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color w:val="0D0D0D"/>
                <w:sz w:val="24"/>
              </w:rPr>
              <w:t>教师所需执教能力要求</w:t>
            </w:r>
          </w:p>
        </w:tc>
        <w:tc>
          <w:tcPr>
            <w:tcW w:w="3606"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1.熟悉实验室的设备设施和管理制度；</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2.能根据教学法设计教学情境；</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3.能按照设计的教学情境实施教学；</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4.能够及时处理学生误操作，合理引导学生完成任务。</w:t>
            </w:r>
          </w:p>
        </w:tc>
      </w:tr>
      <w:tr w:rsidTr="001754DA">
        <w:tblPrEx>
          <w:tblW w:w="5000" w:type="pct"/>
          <w:jc w:val="center"/>
          <w:tblInd w:w="0" w:type="dxa"/>
          <w:tblLook w:val="0000"/>
        </w:tblPrEx>
        <w:trPr>
          <w:jc w:val="center"/>
        </w:trPr>
        <w:tc>
          <w:tcPr>
            <w:tcW w:w="1394" w:type="pct"/>
            <w:gridSpan w:val="2"/>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color w:val="0D0D0D"/>
                <w:sz w:val="24"/>
              </w:rPr>
              <w:t>校企双师授课安排建议</w:t>
            </w:r>
          </w:p>
        </w:tc>
        <w:tc>
          <w:tcPr>
            <w:tcW w:w="3606" w:type="pct"/>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color w:val="0D0D0D"/>
                <w:sz w:val="24"/>
              </w:rPr>
              <w:t>校内教师授课内容：</w:t>
            </w:r>
            <w:r w:rsidRPr="001754DA">
              <w:rPr>
                <w:rFonts w:ascii="宋体" w:hAnsi="宋体" w:hint="eastAsia"/>
                <w:color w:val="0D0D0D"/>
                <w:sz w:val="24"/>
              </w:rPr>
              <w:t>实验室安全、环保规章制度、实验室功能、设备设施、废弃物知识。</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color w:val="0D0D0D"/>
                <w:sz w:val="24"/>
              </w:rPr>
              <w:t>企业兼职教师授课内容：</w:t>
            </w:r>
            <w:r w:rsidRPr="001754DA">
              <w:rPr>
                <w:rFonts w:ascii="宋体" w:hAnsi="宋体" w:hint="eastAsia"/>
                <w:color w:val="0D0D0D"/>
                <w:sz w:val="24"/>
              </w:rPr>
              <w:t>6S管理知识及在实验室管理中的应用。</w:t>
            </w:r>
          </w:p>
        </w:tc>
      </w:tr>
    </w:tbl>
    <w:p>
      <w:pPr>
        <w:sectPr w:rsidSect="001754DA">
          <w:footerReference w:type="even" r:id="rId20"/>
          <w:footerReference w:type="default" r:id="rId21"/>
          <w:type w:val="nextPage"/>
          <w:pgSz w:w="11906" w:h="16838"/>
          <w:pgMar w:top="1304" w:right="1304" w:bottom="1304" w:left="1304" w:header="851" w:footer="992" w:gutter="0"/>
          <w:pgNumType w:start="9"/>
          <w:cols w:space="720"/>
          <w:titlePg w:val="0"/>
          <w:docGrid w:type="linesAndChars" w:linePitch="312"/>
        </w:sectPr>
      </w:pPr>
    </w:p>
    <w:p w:rsidR="005A7332" w:rsidRPr="001754DA" w:rsidP="001754DA">
      <w:pPr>
        <w:snapToGrid w:val="0"/>
        <w:spacing w:line="360" w:lineRule="auto"/>
        <w:ind w:right="59" w:firstLine="480" w:rightChars="28" w:firstLineChars="200"/>
        <w:jc w:val="center"/>
        <w:rPr>
          <w:rFonts w:ascii="宋体" w:hAnsi="宋体"/>
          <w:b/>
          <w:color w:val="0D0D0D"/>
          <w:sz w:val="24"/>
        </w:rPr>
      </w:pPr>
    </w:p>
    <w:p w:rsidR="005A7332" w:rsidRPr="001754DA" w:rsidP="001754DA">
      <w:pPr>
        <w:snapToGrid w:val="0"/>
        <w:spacing w:line="360" w:lineRule="auto"/>
        <w:ind w:right="59" w:firstLine="480" w:rightChars="28" w:firstLineChars="200"/>
        <w:jc w:val="center"/>
        <w:rPr>
          <w:rFonts w:ascii="宋体" w:hAnsi="宋体" w:hint="eastAsia"/>
          <w:b/>
          <w:color w:val="0D0D0D"/>
          <w:sz w:val="24"/>
        </w:rPr>
      </w:pPr>
      <w:r w:rsidRPr="001754DA">
        <w:rPr>
          <w:rFonts w:ascii="宋体" w:hAnsi="宋体"/>
          <w:b/>
          <w:color w:val="0D0D0D"/>
          <w:sz w:val="24"/>
        </w:rPr>
        <w:t>课程单元</w:t>
      </w:r>
      <w:r w:rsidRPr="001754DA">
        <w:rPr>
          <w:rFonts w:ascii="宋体" w:hAnsi="宋体" w:hint="eastAsia"/>
          <w:b/>
          <w:color w:val="0D0D0D"/>
          <w:sz w:val="24"/>
        </w:rPr>
        <w:t>2</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7"/>
        <w:gridCol w:w="1555"/>
        <w:gridCol w:w="4144"/>
        <w:gridCol w:w="885"/>
        <w:gridCol w:w="984"/>
        <w:gridCol w:w="849"/>
      </w:tblGrid>
      <w:tr w:rsidTr="001754DA">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5A7332" w:rsidRPr="001754DA" w:rsidP="001754DA">
            <w:pPr>
              <w:snapToGrid w:val="0"/>
              <w:spacing w:line="360" w:lineRule="auto"/>
              <w:ind w:right="59" w:rightChars="28"/>
              <w:jc w:val="center"/>
              <w:rPr>
                <w:rFonts w:ascii="宋体" w:hAnsi="宋体"/>
                <w:b/>
                <w:color w:val="0D0D0D"/>
                <w:sz w:val="24"/>
              </w:rPr>
            </w:pPr>
            <w:r w:rsidRPr="001754DA">
              <w:rPr>
                <w:rFonts w:ascii="宋体" w:hAnsi="宋体"/>
                <w:b/>
                <w:color w:val="0D0D0D"/>
                <w:sz w:val="24"/>
              </w:rPr>
              <w:t>课程单元名称</w:t>
            </w:r>
          </w:p>
        </w:tc>
        <w:tc>
          <w:tcPr>
            <w:tcW w:w="2178" w:type="pct"/>
            <w:vMerge w:val="restart"/>
            <w:vAlign w:val="center"/>
          </w:tcPr>
          <w:p w:rsidR="005A7332" w:rsidRPr="001754DA" w:rsidP="001754DA">
            <w:pPr>
              <w:snapToGrid w:val="0"/>
              <w:spacing w:line="360" w:lineRule="auto"/>
              <w:ind w:left="359" w:right="59" w:leftChars="171" w:rightChars="28"/>
              <w:jc w:val="center"/>
              <w:rPr>
                <w:rFonts w:ascii="宋体" w:hAnsi="宋体"/>
                <w:b/>
                <w:color w:val="0D0D0D"/>
                <w:sz w:val="24"/>
              </w:rPr>
            </w:pPr>
            <w:r w:rsidRPr="001754DA">
              <w:rPr>
                <w:rFonts w:ascii="宋体" w:hAnsi="宋体" w:hint="eastAsia"/>
                <w:color w:val="0D0D0D"/>
                <w:sz w:val="24"/>
              </w:rPr>
              <w:t>橡胶工艺性能测试</w:t>
            </w:r>
          </w:p>
        </w:tc>
        <w:tc>
          <w:tcPr>
            <w:tcW w:w="465" w:type="pct"/>
            <w:vMerge w:val="restart"/>
            <w:vAlign w:val="center"/>
          </w:tcPr>
          <w:p w:rsidR="005A7332" w:rsidRPr="001754DA" w:rsidP="001754DA">
            <w:pPr>
              <w:snapToGrid w:val="0"/>
              <w:spacing w:line="360" w:lineRule="auto"/>
              <w:ind w:right="59" w:rightChars="28"/>
              <w:rPr>
                <w:rFonts w:ascii="宋体" w:hAnsi="宋体"/>
                <w:b/>
                <w:color w:val="0D0D0D"/>
                <w:sz w:val="24"/>
              </w:rPr>
            </w:pPr>
            <w:r w:rsidRPr="001754DA">
              <w:rPr>
                <w:rFonts w:ascii="宋体" w:hAnsi="宋体"/>
                <w:b/>
                <w:color w:val="0D0D0D"/>
                <w:sz w:val="24"/>
              </w:rPr>
              <w:t>课时数</w:t>
            </w:r>
          </w:p>
        </w:tc>
        <w:tc>
          <w:tcPr>
            <w:tcW w:w="517"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理论教学</w:t>
            </w:r>
          </w:p>
        </w:tc>
        <w:tc>
          <w:tcPr>
            <w:tcW w:w="445" w:type="pct"/>
            <w:vAlign w:val="center"/>
          </w:tcPr>
          <w:p w:rsidR="005A7332" w:rsidRPr="001754DA" w:rsidP="001754DA">
            <w:pPr>
              <w:spacing w:line="360" w:lineRule="auto"/>
              <w:jc w:val="center"/>
              <w:rPr>
                <w:rFonts w:ascii="宋体" w:hAnsi="宋体"/>
                <w:color w:val="0D0D0D"/>
                <w:sz w:val="24"/>
              </w:rPr>
            </w:pPr>
            <w:r w:rsidRPr="001754DA">
              <w:rPr>
                <w:rFonts w:ascii="宋体" w:hAnsi="宋体"/>
                <w:color w:val="0D0D0D"/>
                <w:sz w:val="24"/>
              </w:rPr>
              <w:t>实践教学</w:t>
            </w:r>
          </w:p>
        </w:tc>
      </w:tr>
      <w:tr w:rsidTr="001754DA">
        <w:tblPrEx>
          <w:tblW w:w="5000" w:type="pct"/>
          <w:jc w:val="center"/>
          <w:tblInd w:w="0" w:type="dxa"/>
          <w:tblLook w:val="0000"/>
        </w:tblPrEx>
        <w:trPr>
          <w:jc w:val="center"/>
        </w:trPr>
        <w:tc>
          <w:tcPr>
            <w:tcW w:w="1394" w:type="pct"/>
            <w:gridSpan w:val="2"/>
            <w:vMerge/>
            <w:vAlign w:val="center"/>
          </w:tcPr>
          <w:p w:rsidR="005A7332" w:rsidRPr="001754DA" w:rsidP="001754DA">
            <w:pPr>
              <w:snapToGrid w:val="0"/>
              <w:spacing w:line="360" w:lineRule="auto"/>
              <w:ind w:right="59" w:rightChars="28"/>
              <w:jc w:val="center"/>
              <w:rPr>
                <w:rFonts w:ascii="宋体" w:hAnsi="宋体"/>
                <w:b/>
                <w:color w:val="0D0D0D"/>
                <w:sz w:val="24"/>
              </w:rPr>
            </w:pPr>
          </w:p>
        </w:tc>
        <w:tc>
          <w:tcPr>
            <w:tcW w:w="2178" w:type="pct"/>
            <w:vMerge/>
            <w:vAlign w:val="center"/>
          </w:tcPr>
          <w:p w:rsidR="005A7332" w:rsidRPr="001754DA" w:rsidP="001754DA">
            <w:pPr>
              <w:snapToGrid w:val="0"/>
              <w:spacing w:line="360" w:lineRule="auto"/>
              <w:ind w:left="359" w:right="59" w:leftChars="171" w:rightChars="28"/>
              <w:jc w:val="center"/>
              <w:rPr>
                <w:rFonts w:ascii="宋体" w:hAnsi="宋体"/>
                <w:b/>
                <w:color w:val="0D0D0D"/>
                <w:sz w:val="24"/>
              </w:rPr>
            </w:pPr>
          </w:p>
        </w:tc>
        <w:tc>
          <w:tcPr>
            <w:tcW w:w="465" w:type="pct"/>
            <w:vMerge/>
            <w:vAlign w:val="center"/>
          </w:tcPr>
          <w:p w:rsidR="005A7332" w:rsidRPr="001754DA" w:rsidP="001754DA">
            <w:pPr>
              <w:snapToGrid w:val="0"/>
              <w:spacing w:line="360" w:lineRule="auto"/>
              <w:ind w:right="59" w:rightChars="28"/>
              <w:rPr>
                <w:rFonts w:ascii="宋体" w:hAnsi="宋体"/>
                <w:b/>
                <w:color w:val="0D0D0D"/>
                <w:sz w:val="24"/>
              </w:rPr>
            </w:pPr>
          </w:p>
        </w:tc>
        <w:tc>
          <w:tcPr>
            <w:tcW w:w="517" w:type="pct"/>
            <w:vAlign w:val="center"/>
          </w:tcPr>
          <w:p w:rsidR="005A7332" w:rsidRPr="001754DA" w:rsidP="001754DA">
            <w:pPr>
              <w:snapToGrid w:val="0"/>
              <w:spacing w:line="360" w:lineRule="auto"/>
              <w:ind w:right="59" w:rightChars="28"/>
              <w:jc w:val="center"/>
              <w:rPr>
                <w:rFonts w:ascii="宋体" w:hAnsi="宋体" w:hint="eastAsia"/>
                <w:color w:val="0D0D0D"/>
                <w:sz w:val="24"/>
              </w:rPr>
            </w:pPr>
            <w:r w:rsidRPr="001754DA">
              <w:rPr>
                <w:rFonts w:ascii="宋体" w:hAnsi="宋体" w:hint="eastAsia"/>
                <w:color w:val="0D0D0D"/>
                <w:sz w:val="24"/>
              </w:rPr>
              <w:t>2</w:t>
            </w:r>
          </w:p>
        </w:tc>
        <w:tc>
          <w:tcPr>
            <w:tcW w:w="445" w:type="pct"/>
            <w:vAlign w:val="center"/>
          </w:tcPr>
          <w:p w:rsidR="005A7332" w:rsidRPr="001754DA" w:rsidP="001754DA">
            <w:pPr>
              <w:snapToGrid w:val="0"/>
              <w:spacing w:line="360" w:lineRule="auto"/>
              <w:ind w:right="59" w:rightChars="28"/>
              <w:jc w:val="center"/>
              <w:rPr>
                <w:rFonts w:ascii="宋体" w:hAnsi="宋体" w:hint="eastAsia"/>
                <w:color w:val="0D0D0D"/>
                <w:sz w:val="24"/>
              </w:rPr>
            </w:pPr>
            <w:r w:rsidRPr="001754DA">
              <w:rPr>
                <w:rFonts w:ascii="宋体" w:hAnsi="宋体" w:hint="eastAsia"/>
                <w:color w:val="0D0D0D"/>
                <w:sz w:val="24"/>
              </w:rPr>
              <w:t>8</w:t>
            </w:r>
          </w:p>
        </w:tc>
      </w:tr>
      <w:tr w:rsidTr="001754DA">
        <w:tblPrEx>
          <w:tblW w:w="5000" w:type="pct"/>
          <w:jc w:val="center"/>
          <w:tblInd w:w="0" w:type="dxa"/>
          <w:tblLook w:val="0000"/>
        </w:tblPrEx>
        <w:trPr>
          <w:jc w:val="center"/>
        </w:trPr>
        <w:tc>
          <w:tcPr>
            <w:tcW w:w="577" w:type="pct"/>
            <w:vMerge w:val="restar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学习目标</w:t>
            </w:r>
          </w:p>
        </w:tc>
        <w:tc>
          <w:tcPr>
            <w:tcW w:w="817" w:type="pc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知识目标</w:t>
            </w:r>
          </w:p>
        </w:tc>
        <w:tc>
          <w:tcPr>
            <w:tcW w:w="3606" w:type="pct"/>
            <w:gridSpan w:val="4"/>
            <w:vAlign w:val="center"/>
          </w:tcPr>
          <w:p w:rsidR="005A7332" w:rsidRPr="001754DA" w:rsidP="001754DA">
            <w:pPr>
              <w:numPr>
                <w:ilvl w:val="0"/>
                <w:numId w:val="2"/>
              </w:num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了解标准在性能测试过程中的重要性；</w:t>
            </w:r>
          </w:p>
          <w:p w:rsidR="005A7332" w:rsidRPr="001754DA" w:rsidP="001754DA">
            <w:pPr>
              <w:numPr>
                <w:ilvl w:val="0"/>
                <w:numId w:val="2"/>
              </w:numPr>
              <w:snapToGrid w:val="0"/>
              <w:spacing w:line="360" w:lineRule="auto"/>
              <w:ind w:right="59" w:rightChars="28"/>
              <w:rPr>
                <w:rFonts w:ascii="宋体" w:hAnsi="宋体"/>
                <w:color w:val="0D0D0D"/>
                <w:sz w:val="24"/>
              </w:rPr>
            </w:pPr>
            <w:r w:rsidRPr="001754DA">
              <w:rPr>
                <w:rFonts w:ascii="宋体" w:hAnsi="宋体" w:hint="eastAsia"/>
                <w:color w:val="0D0D0D"/>
                <w:sz w:val="24"/>
              </w:rPr>
              <w:t>掌握橡胶工艺性能测试原理；</w:t>
            </w:r>
          </w:p>
          <w:p w:rsidR="005A7332" w:rsidRPr="001754DA" w:rsidP="001754DA">
            <w:pPr>
              <w:numPr>
                <w:ilvl w:val="0"/>
                <w:numId w:val="2"/>
              </w:numPr>
              <w:snapToGrid w:val="0"/>
              <w:spacing w:line="360" w:lineRule="auto"/>
              <w:ind w:right="59" w:rightChars="28"/>
              <w:rPr>
                <w:rFonts w:ascii="宋体" w:hAnsi="宋体"/>
                <w:color w:val="0D0D0D"/>
                <w:sz w:val="24"/>
              </w:rPr>
            </w:pPr>
            <w:r w:rsidRPr="001754DA">
              <w:rPr>
                <w:rFonts w:ascii="宋体" w:hAnsi="宋体" w:hint="eastAsia"/>
                <w:color w:val="0D0D0D"/>
                <w:sz w:val="24"/>
              </w:rPr>
              <w:t>熟悉橡胶工艺性能测试设备结构及工作原理；</w:t>
            </w:r>
          </w:p>
          <w:p w:rsidR="005A7332" w:rsidRPr="001754DA" w:rsidP="001754DA">
            <w:pPr>
              <w:numPr>
                <w:ilvl w:val="0"/>
                <w:numId w:val="2"/>
              </w:numPr>
              <w:snapToGrid w:val="0"/>
              <w:spacing w:line="360" w:lineRule="auto"/>
              <w:ind w:right="59" w:rightChars="28"/>
              <w:rPr>
                <w:rFonts w:ascii="宋体" w:hAnsi="宋体"/>
                <w:color w:val="0D0D0D"/>
                <w:sz w:val="24"/>
              </w:rPr>
            </w:pPr>
            <w:r w:rsidRPr="001754DA">
              <w:rPr>
                <w:rFonts w:ascii="宋体" w:hAnsi="宋体" w:hint="eastAsia"/>
                <w:color w:val="0D0D0D"/>
                <w:sz w:val="24"/>
              </w:rPr>
              <w:t>熟悉橡胶工艺性能测试标准操作流程及注意事项；</w:t>
            </w:r>
          </w:p>
          <w:p w:rsidR="005A7332" w:rsidRPr="001754DA" w:rsidP="001754DA">
            <w:pPr>
              <w:numPr>
                <w:ilvl w:val="0"/>
                <w:numId w:val="2"/>
              </w:numPr>
              <w:snapToGrid w:val="0"/>
              <w:spacing w:line="360" w:lineRule="auto"/>
              <w:ind w:right="59" w:rightChars="28"/>
              <w:rPr>
                <w:rFonts w:ascii="宋体" w:hAnsi="宋体"/>
                <w:color w:val="0D0D0D"/>
                <w:sz w:val="24"/>
              </w:rPr>
            </w:pPr>
            <w:r w:rsidRPr="001754DA">
              <w:rPr>
                <w:rFonts w:ascii="宋体" w:hAnsi="宋体" w:hint="eastAsia"/>
                <w:color w:val="0D0D0D"/>
                <w:sz w:val="24"/>
              </w:rPr>
              <w:t>熟悉实验过程中存在的风险、控制措施及事故处置知识；</w:t>
            </w:r>
          </w:p>
          <w:p w:rsidR="005A7332" w:rsidRPr="001754DA" w:rsidP="001754DA">
            <w:pPr>
              <w:numPr>
                <w:ilvl w:val="0"/>
                <w:numId w:val="2"/>
              </w:numPr>
              <w:snapToGrid w:val="0"/>
              <w:spacing w:line="360" w:lineRule="auto"/>
              <w:ind w:right="59" w:rightChars="28"/>
              <w:rPr>
                <w:rFonts w:ascii="宋体" w:hAnsi="宋体"/>
                <w:color w:val="0D0D0D"/>
                <w:sz w:val="24"/>
              </w:rPr>
            </w:pPr>
            <w:r w:rsidRPr="001754DA">
              <w:rPr>
                <w:rFonts w:ascii="宋体" w:hAnsi="宋体" w:hint="eastAsia"/>
                <w:color w:val="0D0D0D"/>
                <w:sz w:val="24"/>
              </w:rPr>
              <w:t>掌握误差分析方法和提高测试结果精确度的方法；</w:t>
            </w:r>
          </w:p>
          <w:p w:rsidR="005A7332" w:rsidRPr="001754DA" w:rsidP="001754DA">
            <w:pPr>
              <w:numPr>
                <w:ilvl w:val="0"/>
                <w:numId w:val="2"/>
              </w:numPr>
              <w:snapToGrid w:val="0"/>
              <w:spacing w:line="360" w:lineRule="auto"/>
              <w:ind w:right="59" w:rightChars="28"/>
              <w:rPr>
                <w:rFonts w:ascii="宋体" w:hAnsi="宋体"/>
                <w:color w:val="0D0D0D"/>
                <w:sz w:val="24"/>
              </w:rPr>
            </w:pPr>
            <w:r w:rsidRPr="001754DA">
              <w:rPr>
                <w:rFonts w:ascii="宋体" w:hAnsi="宋体" w:hint="eastAsia"/>
                <w:color w:val="0D0D0D"/>
                <w:sz w:val="24"/>
              </w:rPr>
              <w:t>掌握KYT危险预知活动相关知识；</w:t>
            </w:r>
          </w:p>
        </w:tc>
      </w:tr>
      <w:tr w:rsidTr="001754DA">
        <w:tblPrEx>
          <w:tblW w:w="5000" w:type="pct"/>
          <w:jc w:val="center"/>
          <w:tblInd w:w="0" w:type="dxa"/>
          <w:tblLook w:val="0000"/>
        </w:tblPrEx>
        <w:trPr>
          <w:jc w:val="center"/>
        </w:trPr>
        <w:tc>
          <w:tcPr>
            <w:tcW w:w="577" w:type="pct"/>
            <w:vMerge/>
            <w:vAlign w:val="center"/>
          </w:tcPr>
          <w:p w:rsidR="005A7332" w:rsidRPr="001754DA" w:rsidP="001754DA">
            <w:pPr>
              <w:snapToGrid w:val="0"/>
              <w:spacing w:line="360" w:lineRule="auto"/>
              <w:ind w:right="59" w:rightChars="28"/>
              <w:jc w:val="center"/>
              <w:rPr>
                <w:rFonts w:ascii="宋体" w:hAnsi="宋体"/>
                <w:color w:val="0D0D0D"/>
                <w:sz w:val="24"/>
              </w:rPr>
            </w:pPr>
          </w:p>
        </w:tc>
        <w:tc>
          <w:tcPr>
            <w:tcW w:w="817" w:type="pc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能力目标</w:t>
            </w:r>
          </w:p>
        </w:tc>
        <w:tc>
          <w:tcPr>
            <w:tcW w:w="3606" w:type="pct"/>
            <w:gridSpan w:val="4"/>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1.能</w:t>
            </w:r>
            <w:r w:rsidRPr="001754DA">
              <w:rPr>
                <w:rFonts w:ascii="宋体" w:hAnsi="宋体" w:cs="TT6274A293tCID-WinCharSetFFFF-H" w:hint="eastAsia"/>
                <w:color w:val="0D0D0D"/>
                <w:kern w:val="0"/>
                <w:sz w:val="24"/>
              </w:rPr>
              <w:t>独立、熟练、规范地</w:t>
            </w:r>
            <w:r w:rsidRPr="001754DA">
              <w:rPr>
                <w:rFonts w:ascii="宋体" w:hAnsi="宋体" w:hint="eastAsia"/>
                <w:color w:val="0D0D0D"/>
                <w:sz w:val="24"/>
              </w:rPr>
              <w:t>操作测试设备；</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2.能找到检测需要的标准文件，能看懂检测标准，领会标准的准确意图，能结合标准的要求制定检测方案；</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3.能辨识测试设备使用过程中的风险、控制措施；</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4.能正确处置测试设备使用过程中发生的安全事故；</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5.能对实验数据进行有效性判断和分析；</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6.能分析测试过程中出现的问题并提出解决办法；</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7.能正确、规范地使用各种辅助设备或仪器；</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8.能以小组为单位开展KYT危险预知活动；</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9.能撰写测试报告。</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10.能进行设备的日常维护和保养；</w:t>
            </w:r>
          </w:p>
        </w:tc>
      </w:tr>
      <w:tr w:rsidTr="001754DA">
        <w:tblPrEx>
          <w:tblW w:w="5000" w:type="pct"/>
          <w:jc w:val="center"/>
          <w:tblInd w:w="0" w:type="dxa"/>
          <w:tblLook w:val="0000"/>
        </w:tblPrEx>
        <w:trPr>
          <w:jc w:val="center"/>
        </w:trPr>
        <w:tc>
          <w:tcPr>
            <w:tcW w:w="577" w:type="pct"/>
            <w:vMerge/>
            <w:vAlign w:val="center"/>
          </w:tcPr>
          <w:p w:rsidR="005A7332" w:rsidRPr="001754DA" w:rsidP="001754DA">
            <w:pPr>
              <w:snapToGrid w:val="0"/>
              <w:spacing w:line="360" w:lineRule="auto"/>
              <w:ind w:right="59" w:rightChars="28"/>
              <w:jc w:val="center"/>
              <w:rPr>
                <w:rFonts w:ascii="宋体" w:hAnsi="宋体"/>
                <w:color w:val="0D0D0D"/>
                <w:sz w:val="24"/>
              </w:rPr>
            </w:pPr>
          </w:p>
        </w:tc>
        <w:tc>
          <w:tcPr>
            <w:tcW w:w="817" w:type="pct"/>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素质目标</w:t>
            </w:r>
          </w:p>
        </w:tc>
        <w:tc>
          <w:tcPr>
            <w:tcW w:w="3606" w:type="pct"/>
            <w:gridSpan w:val="4"/>
            <w:vAlign w:val="center"/>
          </w:tcPr>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1.规范操作意识、细心和耐心；</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2.标准化作业的意识，标准文件阅读能力；</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3.实事求是的工作作风；</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4.培养独立解决工作中出现问题的能力；</w:t>
            </w:r>
          </w:p>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5.培养团队协作能力；</w:t>
            </w:r>
          </w:p>
        </w:tc>
      </w:tr>
      <w:tr w:rsidTr="001754DA">
        <w:tblPrEx>
          <w:tblW w:w="5000" w:type="pct"/>
          <w:jc w:val="center"/>
          <w:tblInd w:w="0" w:type="dxa"/>
          <w:tblLook w:val="0000"/>
        </w:tblPrEx>
        <w:trPr>
          <w:jc w:val="center"/>
        </w:trPr>
        <w:tc>
          <w:tcPr>
            <w:tcW w:w="1394" w:type="pct"/>
            <w:gridSpan w:val="2"/>
            <w:vAlign w:val="center"/>
          </w:tcPr>
          <w:p w:rsidR="005A7332" w:rsidRPr="001754DA" w:rsidP="001754DA">
            <w:pPr>
              <w:snapToGrid w:val="0"/>
              <w:spacing w:line="360" w:lineRule="auto"/>
              <w:ind w:right="59" w:rightChars="28"/>
              <w:jc w:val="center"/>
              <w:rPr>
                <w:rFonts w:ascii="宋体" w:hAnsi="宋体"/>
                <w:color w:val="0D0D0D"/>
                <w:sz w:val="24"/>
              </w:rPr>
            </w:pPr>
            <w:r w:rsidRPr="001754DA">
              <w:rPr>
                <w:rFonts w:ascii="宋体" w:hAnsi="宋体"/>
                <w:color w:val="0D0D0D"/>
                <w:sz w:val="24"/>
              </w:rPr>
              <w:t>学习内容</w:t>
            </w:r>
          </w:p>
        </w:tc>
        <w:tc>
          <w:tcPr>
            <w:tcW w:w="3606" w:type="pct"/>
            <w:gridSpan w:val="4"/>
            <w:vAlign w:val="center"/>
          </w:tcPr>
          <w:p w:rsidR="005A7332" w:rsidRPr="001754DA" w:rsidP="001754DA">
            <w:pPr>
              <w:snapToGrid w:val="0"/>
              <w:spacing w:line="360" w:lineRule="auto"/>
              <w:ind w:right="59" w:rightChars="28"/>
              <w:rPr>
                <w:rFonts w:ascii="宋体" w:hAnsi="宋体"/>
                <w:color w:val="0D0D0D"/>
                <w:sz w:val="24"/>
              </w:rPr>
            </w:pPr>
            <w:r w:rsidRPr="001754DA">
              <w:rPr>
                <w:rFonts w:ascii="宋体" w:hAnsi="宋体" w:hint="eastAsia"/>
                <w:color w:val="0D0D0D"/>
                <w:sz w:val="24"/>
              </w:rPr>
              <w:t>1.标准的概念、分类、编号、组成部分、应用等相关知识；</w:t>
            </w:r>
          </w:p>
          <w:p w:rsidR="005A7332" w:rsidRPr="001754DA" w:rsidP="001754DA">
            <w:pPr>
              <w:snapToGrid w:val="0"/>
              <w:spacing w:line="360" w:lineRule="auto"/>
              <w:ind w:right="59" w:rightChars="28"/>
              <w:rPr>
                <w:rFonts w:ascii="宋体" w:hAnsi="宋体" w:hint="eastAsia"/>
                <w:color w:val="0D0D0D"/>
                <w:sz w:val="24"/>
              </w:rPr>
            </w:pPr>
            <w:r w:rsidRPr="001754DA">
              <w:rPr>
                <w:rFonts w:ascii="宋体" w:hAnsi="宋体" w:hint="eastAsia"/>
                <w:color w:val="0D0D0D"/>
                <w:sz w:val="24"/>
              </w:rPr>
              <w:t>2.有效数字及运算法则；</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https://d.book118.com/986030041050010044</w:t>
        </w:r>
      </w:hyperlink>
    </w:p>
    <w:p/>
    <w:sectPr w:rsidSect="001754DA">
      <w:footerReference w:type="even" r:id="rId23"/>
      <w:footerReference w:type="default" r:id="rId24"/>
      <w:type w:val="nextPage"/>
      <w:pgSz w:w="11906" w:h="16838"/>
      <w:pgMar w:top="1304" w:right="1304" w:bottom="1304" w:left="1304" w:header="851" w:footer="992" w:gutter="0"/>
      <w:pgNumType w:start="10"/>
      <w:cols w:space="720"/>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T6274A293tCID-WinCharSetFFFF-H">
    <w:altName w:val="黑体"/>
    <w:panose1 w:val="00000000000000000000"/>
    <w:charset w:val="86"/>
    <w:family w:val="auto"/>
    <w:pitch w:val="default"/>
    <w:sig w:usb0="00000000" w:usb1="0000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1</w:t>
    </w:r>
    <w:r>
      <w:fldChar w:fldCharType="end"/>
    </w:r>
  </w:p>
  <w:p w:rsidR="005A7332">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2</w:t>
    </w:r>
    <w:r>
      <w:fldChar w:fldCharType="end"/>
    </w:r>
  </w:p>
  <w:p w:rsidR="005A7332">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3</w:t>
    </w:r>
    <w:r>
      <w:fldChar w:fldCharType="end"/>
    </w:r>
  </w:p>
  <w:p w:rsidR="005A7332">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5</w:t>
    </w:r>
    <w:r>
      <w:fldChar w:fldCharType="end"/>
    </w:r>
  </w:p>
  <w:p w:rsidR="005A7332">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6</w:t>
    </w:r>
    <w:r>
      <w:fldChar w:fldCharType="end"/>
    </w:r>
  </w:p>
  <w:p w:rsidR="005A7332">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7</w:t>
    </w:r>
    <w:r>
      <w:fldChar w:fldCharType="end"/>
    </w:r>
  </w:p>
  <w:p w:rsidR="005A7332">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7</w:t>
    </w:r>
    <w:r>
      <w:fldChar w:fldCharType="end"/>
    </w:r>
  </w:p>
  <w:p w:rsidR="005A7332">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8</w:t>
    </w:r>
    <w:r>
      <w:fldChar w:fldCharType="end"/>
    </w:r>
  </w:p>
  <w:p w:rsidR="005A7332">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9</w:t>
    </w:r>
    <w:r>
      <w:fldChar w:fldCharType="end"/>
    </w:r>
  </w:p>
  <w:p w:rsidR="005A7332">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5A7332">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332">
    <w:pPr>
      <w:pStyle w:val="Footer"/>
      <w:jc w:val="center"/>
    </w:pPr>
    <w:r>
      <w:fldChar w:fldCharType="begin"/>
    </w:r>
    <w:r>
      <w:instrText>PAGE   \* MERGEFORMAT</w:instrText>
    </w:r>
    <w:r>
      <w:fldChar w:fldCharType="separate"/>
    </w:r>
    <w:r w:rsidRPr="001754DA" w:rsidR="001754DA">
      <w:rPr>
        <w:noProof/>
        <w:lang w:val="zh-CN"/>
      </w:rPr>
      <w:t>11</w:t>
    </w:r>
    <w:r>
      <w:fldChar w:fldCharType="end"/>
    </w:r>
  </w:p>
  <w:p w:rsidR="005A7332">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76BAEA0"/>
    <w:multiLevelType w:val="singleLevel"/>
    <w:tmpl w:val="976BAEA0"/>
    <w:lvl w:ilvl="0">
      <w:start w:val="1"/>
      <w:numFmt w:val="decimal"/>
      <w:lvlText w:val="%1."/>
      <w:lvlJc w:val="left"/>
      <w:pPr>
        <w:tabs>
          <w:tab w:val="num" w:pos="312"/>
        </w:tabs>
      </w:pPr>
    </w:lvl>
  </w:abstractNum>
  <w:abstractNum w:abstractNumId="1">
    <w:nsid w:val="D6F17F73"/>
    <w:multiLevelType w:val="singleLevel"/>
    <w:tmpl w:val="D6F17F73"/>
    <w:lvl w:ilvl="0">
      <w:start w:val="1"/>
      <w:numFmt w:val="decimal"/>
      <w:lvlText w:val="%1."/>
      <w:lvlJc w:val="left"/>
      <w:pPr>
        <w:tabs>
          <w:tab w:val="num" w:pos="312"/>
        </w:tabs>
      </w:pPr>
    </w:lvl>
  </w:abstractNum>
  <w:abstractNum w:abstractNumId="2">
    <w:nsid w:val="E74BE5F4"/>
    <w:multiLevelType w:val="singleLevel"/>
    <w:tmpl w:val="E74BE5F4"/>
    <w:lvl w:ilvl="0">
      <w:start w:val="1"/>
      <w:numFmt w:val="decimal"/>
      <w:lvlText w:val="%1."/>
      <w:lvlJc w:val="left"/>
      <w:pPr>
        <w:tabs>
          <w:tab w:val="num" w:pos="312"/>
        </w:tabs>
      </w:pPr>
    </w:lvl>
  </w:abstractNum>
  <w:abstractNum w:abstractNumId="3">
    <w:nsid w:val="23DA2E66"/>
    <w:multiLevelType w:val="singleLevel"/>
    <w:tmpl w:val="23DA2E66"/>
    <w:lvl w:ilvl="0">
      <w:start w:val="1"/>
      <w:numFmt w:val="decimal"/>
      <w:lvlText w:val="%1."/>
      <w:lvlJc w:val="left"/>
      <w:pPr>
        <w:tabs>
          <w:tab w:val="num" w:pos="312"/>
        </w:tabs>
      </w:pPr>
    </w:lvl>
  </w:abstractNum>
  <w:abstractNum w:abstractNumId="4">
    <w:nsid w:val="410A9B4F"/>
    <w:multiLevelType w:val="singleLevel"/>
    <w:tmpl w:val="410A9B4F"/>
    <w:lvl w:ilvl="0">
      <w:start w:val="1"/>
      <w:numFmt w:val="decimal"/>
      <w:lvlText w:val="%1."/>
      <w:lvlJc w:val="left"/>
      <w:pPr>
        <w:tabs>
          <w:tab w:val="num" w:pos="312"/>
        </w:tabs>
      </w:pPr>
    </w:lvl>
  </w:abstractNum>
  <w:abstractNum w:abstractNumId="5">
    <w:nsid w:val="41BA0A14"/>
    <w:multiLevelType w:val="singleLevel"/>
    <w:tmpl w:val="41BA0A14"/>
    <w:lvl w:ilvl="0">
      <w:start w:val="1"/>
      <w:numFmt w:val="decimal"/>
      <w:suff w:val="space"/>
      <w:lvlText w:val="%1."/>
      <w:lvlJc w:val="left"/>
    </w:lvl>
  </w:abstractNum>
  <w:abstractNum w:abstractNumId="6">
    <w:nsid w:val="7338BDC5"/>
    <w:multiLevelType w:val="singleLevel"/>
    <w:tmpl w:val="7338BDC5"/>
    <w:lvl w:ilvl="0">
      <w:start w:val="2"/>
      <w:numFmt w:val="decimal"/>
      <w:suff w:val="nothing"/>
      <w:lvlText w:val="（%1）"/>
      <w:lvlJc w:val="left"/>
    </w:lvl>
  </w:abstractNum>
  <w:abstractNum w:abstractNumId="7">
    <w:nsid w:val="73F18D9C"/>
    <w:multiLevelType w:val="singleLevel"/>
    <w:tmpl w:val="73F18D9C"/>
    <w:lvl w:ilvl="0">
      <w:start w:val="1"/>
      <w:numFmt w:val="decimal"/>
      <w:lvlText w:val="%1."/>
      <w:lvlJc w:val="left"/>
      <w:pPr>
        <w:tabs>
          <w:tab w:val="num" w:pos="312"/>
        </w:tabs>
      </w:pPr>
    </w:lvl>
  </w:abstractNum>
  <w:num w:numId="1">
    <w:abstractNumId w:val="4"/>
  </w:num>
  <w:num w:numId="2">
    <w:abstractNumId w:val="1"/>
  </w:num>
  <w:num w:numId="3">
    <w:abstractNumId w:val="2"/>
  </w:num>
  <w:num w:numId="4">
    <w:abstractNumId w:val="0"/>
  </w:num>
  <w:num w:numId="5">
    <w:abstractNumId w:val="5"/>
  </w:num>
  <w:num w:numId="6">
    <w:abstractNumId w:val="6"/>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TrackMoves/>
  <w:documentProtection w:edit="readOnly" w:enforcement="0"/>
  <w:defaultTabStop w:val="420"/>
  <w:drawingGridHorizontalSpacing w:val="105"/>
  <w:drawingGridVerticalSpacing w:val="156"/>
  <w:displayHorizontalDrawingGridEvery w:val="2"/>
  <w:displayVerticalDrawingGridEvery w:val="2"/>
  <w:noPunctuationKerning/>
  <w:characterSpacingControl w:val="compressPunctuation"/>
  <w:noLineBreaksAfter w:lang="en-US" w:val="([{·‘“〈《「『【〔〖（．［｛￡￥"/>
  <w:noLineBreaksBefore w:lang="en-US" w:val="!),.:;?]}¨·ˇˉ―‖’”…∶、。〃々〉》」』】〕〗！＂＇），．：；？］｀｜｝～￠"/>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70D930B7"/>
    <w:rsid w:val="001754DA"/>
    <w:rsid w:val="005A7332"/>
    <w:rsid w:val="054D0889"/>
    <w:rsid w:val="08C61C43"/>
    <w:rsid w:val="093127CA"/>
    <w:rsid w:val="0FE05EDB"/>
    <w:rsid w:val="1060630E"/>
    <w:rsid w:val="12823388"/>
    <w:rsid w:val="12BF3F39"/>
    <w:rsid w:val="1E50493A"/>
    <w:rsid w:val="20634C78"/>
    <w:rsid w:val="22D10B9F"/>
    <w:rsid w:val="39D65CBD"/>
    <w:rsid w:val="3D53575D"/>
    <w:rsid w:val="3FEE2A14"/>
    <w:rsid w:val="42706280"/>
    <w:rsid w:val="4B761143"/>
    <w:rsid w:val="4DAC129C"/>
    <w:rsid w:val="4DCF78FF"/>
    <w:rsid w:val="541C37E3"/>
    <w:rsid w:val="64DA28FC"/>
    <w:rsid w:val="658D0C8B"/>
    <w:rsid w:val="69A15838"/>
    <w:rsid w:val="70D930B7"/>
    <w:rsid w:val="786D2751"/>
    <w:rsid w:val="7AF86612"/>
    <w:rsid w:val="7C9C4790"/>
    <w:rsid w:val="7FA46FE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rFonts w:ascii="宋体" w:eastAsia="宋体" w:hAnsi="宋体" w:cs="宋体" w:hint="eastAsia"/>
      <w:color w:val="54547E"/>
      <w:sz w:val="18"/>
      <w:szCs w:val="18"/>
      <w:u w:val="none"/>
    </w:rPr>
  </w:style>
  <w:style w:type="character" w:styleId="FollowedHyperlink">
    <w:name w:val="FollowedHyperlink"/>
    <w:rPr>
      <w:rFonts w:ascii="宋体" w:eastAsia="宋体" w:hAnsi="宋体" w:cs="宋体" w:hint="eastAsia"/>
      <w:color w:val="54547E"/>
      <w:sz w:val="18"/>
      <w:szCs w:val="18"/>
      <w:u w:val="none"/>
    </w:rPr>
  </w:style>
  <w:style w:type="character" w:styleId="PageNumber">
    <w:name w:val="page number"/>
    <w:basedOn w:val="DefaultParagraphFont"/>
    <w:qFormat/>
  </w:style>
  <w:style w:type="paragraph" w:styleId="Footer">
    <w:name w:val="footer"/>
    <w:basedOn w:val="Normal"/>
    <w:uiPriority w:val="99"/>
    <w:qFormat/>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986030041050010044" TargetMode="Externa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14</Pages>
  <Words>2013</Words>
  <Characters>11477</Characters>
  <Application>Microsoft Office Word</Application>
  <DocSecurity>0</DocSecurity>
  <Lines>95</Lines>
  <Paragraphs>26</Paragraphs>
  <ScaleCrop>false</ScaleCrop>
  <Company/>
  <LinksUpToDate>false</LinksUpToDate>
  <CharactersWithSpaces>13464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何风</dc:creator>
  <cp:lastModifiedBy>Youjuke</cp:lastModifiedBy>
  <cp:revision>3</cp:revision>
  <dcterms:created xsi:type="dcterms:W3CDTF">2020-07-17T06:43:00Z</dcterms:created>
  <dcterms:modified xsi:type="dcterms:W3CDTF">2023-12-20T13:42:00Z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