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航天器结构系统项目规划设计方案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6" w:history="1">
        <w:r>
          <w:rPr>
            <w:rFonts w:ascii="仿宋" w:eastAsia="仿宋" w:hAnsi="仿宋" w:cs="仿宋" w:hint="eastAsia"/>
            <w:lang w:eastAsia="zh-CN"/>
          </w:rPr>
          <w:t>概论</w:t>
        </w:r>
        <w:r>
          <w:tab/>
        </w:r>
        <w:r>
          <w:fldChar w:fldCharType="begin"/>
        </w:r>
        <w:r>
          <w:instrText xml:space="preserve"> PAGEREF _Toc14076 \h </w:instrText>
        </w:r>
        <w:r>
          <w:fldChar w:fldCharType="separate"/>
        </w:r>
        <w:r>
          <w:t>3</w:t>
        </w:r>
        <w:r>
          <w:fldChar w:fldCharType="end"/>
        </w:r>
      </w:hyperlink>
    </w:p>
    <w:p>
      <w:pPr>
        <w:pStyle w:val="TOC1"/>
        <w:tabs>
          <w:tab w:val="right" w:leader="dot" w:pos="8306"/>
        </w:tabs>
      </w:pPr>
      <w:hyperlink w:anchor="_Toc32017" w:history="1">
        <w:r>
          <w:rPr>
            <w:rFonts w:ascii="仿宋" w:eastAsia="仿宋" w:hAnsi="仿宋" w:cs="仿宋" w:hint="eastAsia"/>
            <w:lang w:eastAsia="zh-CN"/>
          </w:rPr>
          <w:t>一、产品规划分析</w:t>
        </w:r>
        <w:r>
          <w:tab/>
        </w:r>
        <w:r>
          <w:fldChar w:fldCharType="begin"/>
        </w:r>
        <w:r>
          <w:instrText xml:space="preserve"> PAGEREF _Toc32017 \h </w:instrText>
        </w:r>
        <w:r>
          <w:fldChar w:fldCharType="separate"/>
        </w:r>
        <w:r>
          <w:t>3</w:t>
        </w:r>
        <w:r>
          <w:fldChar w:fldCharType="end"/>
        </w:r>
      </w:hyperlink>
    </w:p>
    <w:p>
      <w:pPr>
        <w:pStyle w:val="TOC2"/>
        <w:tabs>
          <w:tab w:val="right" w:leader="dot" w:pos="8306"/>
        </w:tabs>
      </w:pPr>
      <w:hyperlink w:anchor="_Toc30899" w:history="1">
        <w:r>
          <w:rPr>
            <w:rFonts w:ascii="仿宋" w:eastAsia="仿宋" w:hAnsi="仿宋" w:cs="仿宋" w:hint="eastAsia"/>
            <w:lang w:eastAsia="zh-CN"/>
          </w:rPr>
          <w:t>(一)、产品规划</w:t>
        </w:r>
        <w:r>
          <w:tab/>
        </w:r>
        <w:r>
          <w:fldChar w:fldCharType="begin"/>
        </w:r>
        <w:r>
          <w:instrText xml:space="preserve"> PAGEREF _Toc30899 \h </w:instrText>
        </w:r>
        <w:r>
          <w:fldChar w:fldCharType="separate"/>
        </w:r>
        <w:r>
          <w:t>3</w:t>
        </w:r>
        <w:r>
          <w:fldChar w:fldCharType="end"/>
        </w:r>
      </w:hyperlink>
    </w:p>
    <w:p>
      <w:pPr>
        <w:pStyle w:val="TOC2"/>
        <w:tabs>
          <w:tab w:val="right" w:leader="dot" w:pos="8306"/>
        </w:tabs>
      </w:pPr>
      <w:hyperlink w:anchor="_Toc27290" w:history="1">
        <w:r>
          <w:rPr>
            <w:rFonts w:ascii="仿宋" w:eastAsia="仿宋" w:hAnsi="仿宋" w:cs="仿宋" w:hint="eastAsia"/>
            <w:lang w:eastAsia="zh-CN"/>
          </w:rPr>
          <w:t>(二)、建设规模</w:t>
        </w:r>
        <w:r>
          <w:tab/>
        </w:r>
        <w:r>
          <w:fldChar w:fldCharType="begin"/>
        </w:r>
        <w:r>
          <w:instrText xml:space="preserve"> PAGEREF _Toc27290 \h </w:instrText>
        </w:r>
        <w:r>
          <w:fldChar w:fldCharType="separate"/>
        </w:r>
        <w:r>
          <w:t>4</w:t>
        </w:r>
        <w:r>
          <w:fldChar w:fldCharType="end"/>
        </w:r>
      </w:hyperlink>
    </w:p>
    <w:p>
      <w:pPr>
        <w:pStyle w:val="TOC1"/>
        <w:tabs>
          <w:tab w:val="right" w:leader="dot" w:pos="8306"/>
        </w:tabs>
      </w:pPr>
      <w:hyperlink w:anchor="_Toc15149" w:history="1">
        <w:r>
          <w:rPr>
            <w:rFonts w:ascii="仿宋" w:eastAsia="仿宋" w:hAnsi="仿宋" w:cs="仿宋" w:hint="eastAsia"/>
            <w:lang w:eastAsia="zh-CN"/>
          </w:rPr>
          <w:t>二、市场分析、调研</w:t>
        </w:r>
        <w:r>
          <w:tab/>
        </w:r>
        <w:r>
          <w:fldChar w:fldCharType="begin"/>
        </w:r>
        <w:r>
          <w:instrText xml:space="preserve"> PAGEREF _Toc15149 \h </w:instrText>
        </w:r>
        <w:r>
          <w:fldChar w:fldCharType="separate"/>
        </w:r>
        <w:r>
          <w:t>5</w:t>
        </w:r>
        <w:r>
          <w:fldChar w:fldCharType="end"/>
        </w:r>
      </w:hyperlink>
    </w:p>
    <w:p>
      <w:pPr>
        <w:pStyle w:val="TOC2"/>
        <w:tabs>
          <w:tab w:val="right" w:leader="dot" w:pos="8306"/>
        </w:tabs>
      </w:pPr>
      <w:hyperlink w:anchor="_Toc6286" w:history="1">
        <w:r>
          <w:rPr>
            <w:rFonts w:ascii="仿宋" w:eastAsia="仿宋" w:hAnsi="仿宋" w:cs="仿宋" w:hint="eastAsia"/>
            <w:lang w:eastAsia="zh-CN"/>
          </w:rPr>
          <w:t>(一)、航天器结构系统行业分析</w:t>
        </w:r>
        <w:r>
          <w:tab/>
        </w:r>
        <w:r>
          <w:fldChar w:fldCharType="begin"/>
        </w:r>
        <w:r>
          <w:instrText xml:space="preserve"> PAGEREF _Toc6286 \h </w:instrText>
        </w:r>
        <w:r>
          <w:fldChar w:fldCharType="separate"/>
        </w:r>
        <w:r>
          <w:t>5</w:t>
        </w:r>
        <w:r>
          <w:fldChar w:fldCharType="end"/>
        </w:r>
      </w:hyperlink>
    </w:p>
    <w:p>
      <w:pPr>
        <w:pStyle w:val="TOC2"/>
        <w:tabs>
          <w:tab w:val="right" w:leader="dot" w:pos="8306"/>
        </w:tabs>
      </w:pPr>
      <w:hyperlink w:anchor="_Toc3408" w:history="1">
        <w:r>
          <w:rPr>
            <w:rFonts w:ascii="仿宋" w:eastAsia="仿宋" w:hAnsi="仿宋" w:cs="仿宋" w:hint="eastAsia"/>
            <w:lang w:eastAsia="zh-CN"/>
          </w:rPr>
          <w:t>(二)、航天器结构系统市场分析预测</w:t>
        </w:r>
        <w:r>
          <w:tab/>
        </w:r>
        <w:r>
          <w:fldChar w:fldCharType="begin"/>
        </w:r>
        <w:r>
          <w:instrText xml:space="preserve"> PAGEREF _Toc3408 \h </w:instrText>
        </w:r>
        <w:r>
          <w:fldChar w:fldCharType="separate"/>
        </w:r>
        <w:r>
          <w:t>6</w:t>
        </w:r>
        <w:r>
          <w:fldChar w:fldCharType="end"/>
        </w:r>
      </w:hyperlink>
    </w:p>
    <w:p>
      <w:pPr>
        <w:pStyle w:val="TOC1"/>
        <w:tabs>
          <w:tab w:val="right" w:leader="dot" w:pos="8306"/>
        </w:tabs>
      </w:pPr>
      <w:hyperlink w:anchor="_Toc22986" w:history="1">
        <w:r>
          <w:rPr>
            <w:rFonts w:ascii="仿宋" w:eastAsia="仿宋" w:hAnsi="仿宋" w:cs="仿宋" w:hint="eastAsia"/>
            <w:lang w:eastAsia="zh-CN"/>
          </w:rPr>
          <w:t>三、航天器结构系统项目建设单位说明</w:t>
        </w:r>
        <w:r>
          <w:tab/>
        </w:r>
        <w:r>
          <w:fldChar w:fldCharType="begin"/>
        </w:r>
        <w:r>
          <w:instrText xml:space="preserve"> PAGEREF _Toc22986 \h </w:instrText>
        </w:r>
        <w:r>
          <w:fldChar w:fldCharType="separate"/>
        </w:r>
        <w:r>
          <w:t>6</w:t>
        </w:r>
        <w:r>
          <w:fldChar w:fldCharType="end"/>
        </w:r>
      </w:hyperlink>
    </w:p>
    <w:p>
      <w:pPr>
        <w:pStyle w:val="TOC2"/>
        <w:tabs>
          <w:tab w:val="right" w:leader="dot" w:pos="8306"/>
        </w:tabs>
      </w:pPr>
      <w:hyperlink w:anchor="_Toc16332" w:history="1">
        <w:r>
          <w:rPr>
            <w:rFonts w:ascii="仿宋" w:eastAsia="仿宋" w:hAnsi="仿宋" w:cs="仿宋" w:hint="eastAsia"/>
            <w:lang w:eastAsia="zh-CN"/>
          </w:rPr>
          <w:t>(一)、航天器结构系统项目承办单位基本情况</w:t>
        </w:r>
        <w:r>
          <w:tab/>
        </w:r>
        <w:r>
          <w:fldChar w:fldCharType="begin"/>
        </w:r>
        <w:r>
          <w:instrText xml:space="preserve"> PAGEREF _Toc16332 \h </w:instrText>
        </w:r>
        <w:r>
          <w:fldChar w:fldCharType="separate"/>
        </w:r>
        <w:r>
          <w:t>6</w:t>
        </w:r>
        <w:r>
          <w:fldChar w:fldCharType="end"/>
        </w:r>
      </w:hyperlink>
    </w:p>
    <w:p>
      <w:pPr>
        <w:pStyle w:val="TOC2"/>
        <w:tabs>
          <w:tab w:val="right" w:leader="dot" w:pos="8306"/>
        </w:tabs>
      </w:pPr>
      <w:hyperlink w:anchor="_Toc2143" w:history="1">
        <w:r>
          <w:rPr>
            <w:rFonts w:ascii="仿宋" w:eastAsia="仿宋" w:hAnsi="仿宋" w:cs="仿宋" w:hint="eastAsia"/>
            <w:lang w:eastAsia="zh-CN"/>
          </w:rPr>
          <w:t>(二)、公司经济效益分析</w:t>
        </w:r>
        <w:r>
          <w:tab/>
        </w:r>
        <w:r>
          <w:fldChar w:fldCharType="begin"/>
        </w:r>
        <w:r>
          <w:instrText xml:space="preserve"> PAGEREF _Toc2143 \h </w:instrText>
        </w:r>
        <w:r>
          <w:fldChar w:fldCharType="separate"/>
        </w:r>
        <w:r>
          <w:t>7</w:t>
        </w:r>
        <w:r>
          <w:fldChar w:fldCharType="end"/>
        </w:r>
      </w:hyperlink>
    </w:p>
    <w:p>
      <w:pPr>
        <w:pStyle w:val="TOC1"/>
        <w:tabs>
          <w:tab w:val="right" w:leader="dot" w:pos="8306"/>
        </w:tabs>
      </w:pPr>
      <w:hyperlink w:anchor="_Toc26637" w:history="1">
        <w:r>
          <w:rPr>
            <w:rFonts w:ascii="仿宋" w:eastAsia="仿宋" w:hAnsi="仿宋" w:cs="仿宋" w:hint="eastAsia"/>
            <w:lang w:eastAsia="zh-CN"/>
          </w:rPr>
          <w:t>四、航天器结构系统项目建设背景及必要性分析</w:t>
        </w:r>
        <w:r>
          <w:tab/>
        </w:r>
        <w:r>
          <w:fldChar w:fldCharType="begin"/>
        </w:r>
        <w:r>
          <w:instrText xml:space="preserve"> PAGEREF _Toc26637 \h </w:instrText>
        </w:r>
        <w:r>
          <w:fldChar w:fldCharType="separate"/>
        </w:r>
        <w:r>
          <w:t>8</w:t>
        </w:r>
        <w:r>
          <w:fldChar w:fldCharType="end"/>
        </w:r>
      </w:hyperlink>
    </w:p>
    <w:p>
      <w:pPr>
        <w:pStyle w:val="TOC2"/>
        <w:tabs>
          <w:tab w:val="right" w:leader="dot" w:pos="8306"/>
        </w:tabs>
      </w:pPr>
      <w:hyperlink w:anchor="_Toc24898" w:history="1">
        <w:r>
          <w:rPr>
            <w:rFonts w:ascii="仿宋" w:eastAsia="仿宋" w:hAnsi="仿宋" w:cs="仿宋" w:hint="eastAsia"/>
            <w:lang w:eastAsia="zh-CN"/>
          </w:rPr>
          <w:t>(一)、航天器结构系统项目背景分析</w:t>
        </w:r>
        <w:r>
          <w:tab/>
        </w:r>
        <w:r>
          <w:fldChar w:fldCharType="begin"/>
        </w:r>
        <w:r>
          <w:instrText xml:space="preserve"> PAGEREF _Toc24898 \h </w:instrText>
        </w:r>
        <w:r>
          <w:fldChar w:fldCharType="separate"/>
        </w:r>
        <w:r>
          <w:t>8</w:t>
        </w:r>
        <w:r>
          <w:fldChar w:fldCharType="end"/>
        </w:r>
      </w:hyperlink>
    </w:p>
    <w:p>
      <w:pPr>
        <w:pStyle w:val="TOC2"/>
        <w:tabs>
          <w:tab w:val="right" w:leader="dot" w:pos="8306"/>
        </w:tabs>
      </w:pPr>
      <w:hyperlink w:anchor="_Toc8091" w:history="1">
        <w:r>
          <w:rPr>
            <w:rFonts w:ascii="仿宋" w:eastAsia="仿宋" w:hAnsi="仿宋" w:cs="仿宋" w:hint="eastAsia"/>
            <w:lang w:eastAsia="zh-CN"/>
          </w:rPr>
          <w:t>(二)、航天器结构系统项目建设必要性分析</w:t>
        </w:r>
        <w:r>
          <w:tab/>
        </w:r>
        <w:r>
          <w:fldChar w:fldCharType="begin"/>
        </w:r>
        <w:r>
          <w:instrText xml:space="preserve"> PAGEREF _Toc8091 \h </w:instrText>
        </w:r>
        <w:r>
          <w:fldChar w:fldCharType="separate"/>
        </w:r>
        <w:r>
          <w:t>10</w:t>
        </w:r>
        <w:r>
          <w:fldChar w:fldCharType="end"/>
        </w:r>
      </w:hyperlink>
    </w:p>
    <w:p>
      <w:pPr>
        <w:pStyle w:val="TOC1"/>
        <w:tabs>
          <w:tab w:val="right" w:leader="dot" w:pos="8306"/>
        </w:tabs>
      </w:pPr>
      <w:hyperlink w:anchor="_Toc20116" w:history="1">
        <w:r>
          <w:rPr>
            <w:rFonts w:ascii="仿宋" w:eastAsia="仿宋" w:hAnsi="仿宋" w:cs="仿宋" w:hint="eastAsia"/>
            <w:lang w:eastAsia="zh-CN"/>
          </w:rPr>
          <w:t>五、航天器结构系统项目选址可行性分析</w:t>
        </w:r>
        <w:r>
          <w:tab/>
        </w:r>
        <w:r>
          <w:fldChar w:fldCharType="begin"/>
        </w:r>
        <w:r>
          <w:instrText xml:space="preserve"> PAGEREF _Toc20116 \h </w:instrText>
        </w:r>
        <w:r>
          <w:fldChar w:fldCharType="separate"/>
        </w:r>
        <w:r>
          <w:t>11</w:t>
        </w:r>
        <w:r>
          <w:fldChar w:fldCharType="end"/>
        </w:r>
      </w:hyperlink>
    </w:p>
    <w:p>
      <w:pPr>
        <w:pStyle w:val="TOC2"/>
        <w:tabs>
          <w:tab w:val="right" w:leader="dot" w:pos="8306"/>
        </w:tabs>
      </w:pPr>
      <w:hyperlink w:anchor="_Toc3021" w:history="1">
        <w:r>
          <w:rPr>
            <w:rFonts w:ascii="仿宋" w:eastAsia="仿宋" w:hAnsi="仿宋" w:cs="仿宋" w:hint="eastAsia"/>
            <w:lang w:eastAsia="zh-CN"/>
          </w:rPr>
          <w:t>(一)、航天器结构系统项目选址</w:t>
        </w:r>
        <w:r>
          <w:tab/>
        </w:r>
        <w:r>
          <w:fldChar w:fldCharType="begin"/>
        </w:r>
        <w:r>
          <w:instrText xml:space="preserve"> PAGEREF _Toc3021 \h </w:instrText>
        </w:r>
        <w:r>
          <w:fldChar w:fldCharType="separate"/>
        </w:r>
        <w:r>
          <w:t>11</w:t>
        </w:r>
        <w:r>
          <w:fldChar w:fldCharType="end"/>
        </w:r>
      </w:hyperlink>
    </w:p>
    <w:p>
      <w:pPr>
        <w:pStyle w:val="TOC2"/>
        <w:tabs>
          <w:tab w:val="right" w:leader="dot" w:pos="8306"/>
        </w:tabs>
      </w:pPr>
      <w:hyperlink w:anchor="_Toc7464" w:history="1">
        <w:r>
          <w:rPr>
            <w:rFonts w:ascii="仿宋" w:eastAsia="仿宋" w:hAnsi="仿宋" w:cs="仿宋" w:hint="eastAsia"/>
            <w:lang w:eastAsia="zh-CN"/>
          </w:rPr>
          <w:t>(二)、用地控制指标</w:t>
        </w:r>
        <w:r>
          <w:tab/>
        </w:r>
        <w:r>
          <w:fldChar w:fldCharType="begin"/>
        </w:r>
        <w:r>
          <w:instrText xml:space="preserve"> PAGEREF _Toc7464 \h </w:instrText>
        </w:r>
        <w:r>
          <w:fldChar w:fldCharType="separate"/>
        </w:r>
        <w:r>
          <w:t>11</w:t>
        </w:r>
        <w:r>
          <w:fldChar w:fldCharType="end"/>
        </w:r>
      </w:hyperlink>
    </w:p>
    <w:p>
      <w:pPr>
        <w:pStyle w:val="TOC2"/>
        <w:tabs>
          <w:tab w:val="right" w:leader="dot" w:pos="8306"/>
        </w:tabs>
      </w:pPr>
      <w:hyperlink w:anchor="_Toc22452" w:history="1">
        <w:r>
          <w:rPr>
            <w:rFonts w:ascii="仿宋" w:eastAsia="仿宋" w:hAnsi="仿宋" w:cs="仿宋" w:hint="eastAsia"/>
            <w:lang w:eastAsia="zh-CN"/>
          </w:rPr>
          <w:t>(三)、节约用地措施</w:t>
        </w:r>
        <w:r>
          <w:tab/>
        </w:r>
        <w:r>
          <w:fldChar w:fldCharType="begin"/>
        </w:r>
        <w:r>
          <w:instrText xml:space="preserve"> PAGEREF _Toc22452 \h </w:instrText>
        </w:r>
        <w:r>
          <w:fldChar w:fldCharType="separate"/>
        </w:r>
        <w:r>
          <w:t>13</w:t>
        </w:r>
        <w:r>
          <w:fldChar w:fldCharType="end"/>
        </w:r>
      </w:hyperlink>
    </w:p>
    <w:p>
      <w:pPr>
        <w:pStyle w:val="TOC2"/>
        <w:tabs>
          <w:tab w:val="right" w:leader="dot" w:pos="8306"/>
        </w:tabs>
      </w:pPr>
      <w:hyperlink w:anchor="_Toc16171" w:history="1">
        <w:r>
          <w:rPr>
            <w:rFonts w:ascii="仿宋" w:eastAsia="仿宋" w:hAnsi="仿宋" w:cs="仿宋" w:hint="eastAsia"/>
            <w:lang w:eastAsia="zh-CN"/>
          </w:rPr>
          <w:t>(四)、总图布置方案</w:t>
        </w:r>
        <w:r>
          <w:tab/>
        </w:r>
        <w:r>
          <w:fldChar w:fldCharType="begin"/>
        </w:r>
        <w:r>
          <w:instrText xml:space="preserve"> PAGEREF _Toc16171 \h </w:instrText>
        </w:r>
        <w:r>
          <w:fldChar w:fldCharType="separate"/>
        </w:r>
        <w:r>
          <w:t>14</w:t>
        </w:r>
        <w:r>
          <w:fldChar w:fldCharType="end"/>
        </w:r>
      </w:hyperlink>
    </w:p>
    <w:p>
      <w:pPr>
        <w:pStyle w:val="TOC2"/>
        <w:tabs>
          <w:tab w:val="right" w:leader="dot" w:pos="8306"/>
        </w:tabs>
      </w:pPr>
      <w:hyperlink w:anchor="_Toc23200" w:history="1">
        <w:r>
          <w:rPr>
            <w:rFonts w:ascii="仿宋" w:eastAsia="仿宋" w:hAnsi="仿宋" w:cs="仿宋" w:hint="eastAsia"/>
            <w:lang w:eastAsia="zh-CN"/>
          </w:rPr>
          <w:t>(五)、选址综合评价</w:t>
        </w:r>
        <w:r>
          <w:tab/>
        </w:r>
        <w:r>
          <w:fldChar w:fldCharType="begin"/>
        </w:r>
        <w:r>
          <w:instrText xml:space="preserve"> PAGEREF _Toc23200 \h </w:instrText>
        </w:r>
        <w:r>
          <w:fldChar w:fldCharType="separate"/>
        </w:r>
        <w:r>
          <w:t>15</w:t>
        </w:r>
        <w:r>
          <w:fldChar w:fldCharType="end"/>
        </w:r>
      </w:hyperlink>
    </w:p>
    <w:p>
      <w:pPr>
        <w:pStyle w:val="TOC1"/>
        <w:tabs>
          <w:tab w:val="right" w:leader="dot" w:pos="8306"/>
        </w:tabs>
      </w:pPr>
      <w:hyperlink w:anchor="_Toc3358" w:history="1">
        <w:r>
          <w:rPr>
            <w:rFonts w:ascii="仿宋" w:eastAsia="仿宋" w:hAnsi="仿宋" w:cs="仿宋" w:hint="eastAsia"/>
            <w:lang w:eastAsia="zh-CN"/>
          </w:rPr>
          <w:t>六、航天器结构系统项目危机管理</w:t>
        </w:r>
        <w:r>
          <w:tab/>
        </w:r>
        <w:r>
          <w:fldChar w:fldCharType="begin"/>
        </w:r>
        <w:r>
          <w:instrText xml:space="preserve"> PAGEREF _Toc3358 \h </w:instrText>
        </w:r>
        <w:r>
          <w:fldChar w:fldCharType="separate"/>
        </w:r>
        <w:r>
          <w:t>17</w:t>
        </w:r>
        <w:r>
          <w:fldChar w:fldCharType="end"/>
        </w:r>
      </w:hyperlink>
    </w:p>
    <w:p>
      <w:pPr>
        <w:pStyle w:val="TOC2"/>
        <w:tabs>
          <w:tab w:val="right" w:leader="dot" w:pos="8306"/>
        </w:tabs>
      </w:pPr>
      <w:hyperlink w:anchor="_Toc14271" w:history="1">
        <w:r>
          <w:rPr>
            <w:rFonts w:ascii="仿宋" w:eastAsia="仿宋" w:hAnsi="仿宋" w:cs="仿宋" w:hint="eastAsia"/>
            <w:lang w:eastAsia="zh-CN"/>
          </w:rPr>
          <w:t>(一)、危机预警与识别</w:t>
        </w:r>
        <w:r>
          <w:tab/>
        </w:r>
        <w:r>
          <w:fldChar w:fldCharType="begin"/>
        </w:r>
        <w:r>
          <w:instrText xml:space="preserve"> PAGEREF _Toc14271 \h </w:instrText>
        </w:r>
        <w:r>
          <w:fldChar w:fldCharType="separate"/>
        </w:r>
        <w:r>
          <w:t>17</w:t>
        </w:r>
        <w:r>
          <w:fldChar w:fldCharType="end"/>
        </w:r>
      </w:hyperlink>
    </w:p>
    <w:p>
      <w:pPr>
        <w:pStyle w:val="TOC2"/>
        <w:tabs>
          <w:tab w:val="right" w:leader="dot" w:pos="8306"/>
        </w:tabs>
      </w:pPr>
      <w:hyperlink w:anchor="_Toc16252" w:history="1">
        <w:r>
          <w:rPr>
            <w:rFonts w:ascii="仿宋" w:eastAsia="仿宋" w:hAnsi="仿宋" w:cs="仿宋" w:hint="eastAsia"/>
            <w:lang w:eastAsia="zh-CN"/>
          </w:rPr>
          <w:t>(二)、危机应对与恢复</w:t>
        </w:r>
        <w:r>
          <w:tab/>
        </w:r>
        <w:r>
          <w:fldChar w:fldCharType="begin"/>
        </w:r>
        <w:r>
          <w:instrText xml:space="preserve"> PAGEREF _Toc16252 \h </w:instrText>
        </w:r>
        <w:r>
          <w:fldChar w:fldCharType="separate"/>
        </w:r>
        <w:r>
          <w:t>18</w:t>
        </w:r>
        <w:r>
          <w:fldChar w:fldCharType="end"/>
        </w:r>
      </w:hyperlink>
    </w:p>
    <w:p>
      <w:pPr>
        <w:pStyle w:val="TOC1"/>
        <w:tabs>
          <w:tab w:val="right" w:leader="dot" w:pos="8306"/>
        </w:tabs>
      </w:pPr>
      <w:hyperlink w:anchor="_Toc26518" w:history="1">
        <w:r>
          <w:rPr>
            <w:rFonts w:ascii="仿宋" w:eastAsia="仿宋" w:hAnsi="仿宋" w:cs="仿宋" w:hint="eastAsia"/>
            <w:lang w:eastAsia="zh-CN"/>
          </w:rPr>
          <w:t>七、航天器结构系统项目经营效益</w:t>
        </w:r>
        <w:r>
          <w:tab/>
        </w:r>
        <w:r>
          <w:fldChar w:fldCharType="begin"/>
        </w:r>
        <w:r>
          <w:instrText xml:space="preserve"> PAGEREF _Toc26518 \h </w:instrText>
        </w:r>
        <w:r>
          <w:fldChar w:fldCharType="separate"/>
        </w:r>
        <w:r>
          <w:t>19</w:t>
        </w:r>
        <w:r>
          <w:fldChar w:fldCharType="end"/>
        </w:r>
      </w:hyperlink>
    </w:p>
    <w:p>
      <w:pPr>
        <w:pStyle w:val="TOC2"/>
        <w:tabs>
          <w:tab w:val="right" w:leader="dot" w:pos="8306"/>
        </w:tabs>
      </w:pPr>
      <w:hyperlink w:anchor="_Toc28359" w:history="1">
        <w:r>
          <w:rPr>
            <w:rFonts w:ascii="仿宋" w:eastAsia="仿宋" w:hAnsi="仿宋" w:cs="仿宋" w:hint="eastAsia"/>
            <w:lang w:eastAsia="zh-CN"/>
          </w:rPr>
          <w:t>(一)、经济评价财务测算</w:t>
        </w:r>
        <w:r>
          <w:tab/>
        </w:r>
        <w:r>
          <w:fldChar w:fldCharType="begin"/>
        </w:r>
        <w:r>
          <w:instrText xml:space="preserve"> PAGEREF _Toc28359 \h </w:instrText>
        </w:r>
        <w:r>
          <w:fldChar w:fldCharType="separate"/>
        </w:r>
        <w:r>
          <w:t>19</w:t>
        </w:r>
        <w:r>
          <w:fldChar w:fldCharType="end"/>
        </w:r>
      </w:hyperlink>
    </w:p>
    <w:p>
      <w:pPr>
        <w:pStyle w:val="TOC2"/>
        <w:tabs>
          <w:tab w:val="right" w:leader="dot" w:pos="8306"/>
        </w:tabs>
      </w:pPr>
      <w:hyperlink w:anchor="_Toc25192" w:history="1">
        <w:r>
          <w:rPr>
            <w:rFonts w:ascii="仿宋" w:eastAsia="仿宋" w:hAnsi="仿宋" w:cs="仿宋" w:hint="eastAsia"/>
            <w:lang w:eastAsia="zh-CN"/>
          </w:rPr>
          <w:t>(二)、航天器结构系统项目盈利能力分析</w:t>
        </w:r>
        <w:r>
          <w:tab/>
        </w:r>
        <w:r>
          <w:fldChar w:fldCharType="begin"/>
        </w:r>
        <w:r>
          <w:instrText xml:space="preserve"> PAGEREF _Toc25192 \h </w:instrText>
        </w:r>
        <w:r>
          <w:fldChar w:fldCharType="separate"/>
        </w:r>
        <w:r>
          <w:t>21</w:t>
        </w:r>
        <w:r>
          <w:fldChar w:fldCharType="end"/>
        </w:r>
      </w:hyperlink>
    </w:p>
    <w:p>
      <w:pPr>
        <w:pStyle w:val="TOC1"/>
        <w:tabs>
          <w:tab w:val="right" w:leader="dot" w:pos="8306"/>
        </w:tabs>
      </w:pPr>
      <w:hyperlink w:anchor="_Toc5333" w:history="1">
        <w:r>
          <w:rPr>
            <w:rFonts w:ascii="仿宋" w:eastAsia="仿宋" w:hAnsi="仿宋" w:cs="仿宋" w:hint="eastAsia"/>
            <w:lang w:eastAsia="zh-CN"/>
          </w:rPr>
          <w:t>八、航天器结构系统项目计划安排</w:t>
        </w:r>
        <w:r>
          <w:tab/>
        </w:r>
        <w:r>
          <w:fldChar w:fldCharType="begin"/>
        </w:r>
        <w:r>
          <w:instrText xml:space="preserve"> PAGEREF _Toc5333 \h </w:instrText>
        </w:r>
        <w:r>
          <w:fldChar w:fldCharType="separate"/>
        </w:r>
        <w:r>
          <w:t>21</w:t>
        </w:r>
        <w:r>
          <w:fldChar w:fldCharType="end"/>
        </w:r>
      </w:hyperlink>
    </w:p>
    <w:p>
      <w:pPr>
        <w:pStyle w:val="TOC2"/>
        <w:tabs>
          <w:tab w:val="right" w:leader="dot" w:pos="8306"/>
        </w:tabs>
      </w:pPr>
      <w:hyperlink w:anchor="_Toc6865" w:history="1">
        <w:r>
          <w:rPr>
            <w:rFonts w:ascii="仿宋" w:eastAsia="仿宋" w:hAnsi="仿宋" w:cs="仿宋" w:hint="eastAsia"/>
            <w:lang w:eastAsia="zh-CN"/>
          </w:rPr>
          <w:t>(一)、建设周期</w:t>
        </w:r>
        <w:r>
          <w:tab/>
        </w:r>
        <w:r>
          <w:fldChar w:fldCharType="begin"/>
        </w:r>
        <w:r>
          <w:instrText xml:space="preserve"> PAGEREF _Toc6865 \h </w:instrText>
        </w:r>
        <w:r>
          <w:fldChar w:fldCharType="separate"/>
        </w:r>
        <w:r>
          <w:t>21</w:t>
        </w:r>
        <w:r>
          <w:fldChar w:fldCharType="end"/>
        </w:r>
      </w:hyperlink>
    </w:p>
    <w:p>
      <w:pPr>
        <w:pStyle w:val="TOC2"/>
        <w:tabs>
          <w:tab w:val="right" w:leader="dot" w:pos="8306"/>
        </w:tabs>
      </w:pPr>
      <w:hyperlink w:anchor="_Toc8583" w:history="1">
        <w:r>
          <w:rPr>
            <w:rFonts w:ascii="仿宋" w:eastAsia="仿宋" w:hAnsi="仿宋" w:cs="仿宋" w:hint="eastAsia"/>
            <w:lang w:eastAsia="zh-CN"/>
          </w:rPr>
          <w:t>(二)、建设进度</w:t>
        </w:r>
        <w:r>
          <w:tab/>
        </w:r>
        <w:r>
          <w:fldChar w:fldCharType="begin"/>
        </w:r>
        <w:r>
          <w:instrText xml:space="preserve"> PAGEREF _Toc8583 \h </w:instrText>
        </w:r>
        <w:r>
          <w:fldChar w:fldCharType="separate"/>
        </w:r>
        <w:r>
          <w:t>22</w:t>
        </w:r>
        <w:r>
          <w:fldChar w:fldCharType="end"/>
        </w:r>
      </w:hyperlink>
    </w:p>
    <w:p>
      <w:pPr>
        <w:pStyle w:val="TOC2"/>
        <w:tabs>
          <w:tab w:val="right" w:leader="dot" w:pos="8306"/>
        </w:tabs>
      </w:pPr>
      <w:hyperlink w:anchor="_Toc12817" w:history="1">
        <w:r>
          <w:rPr>
            <w:rFonts w:ascii="仿宋" w:eastAsia="仿宋" w:hAnsi="仿宋" w:cs="仿宋" w:hint="eastAsia"/>
            <w:lang w:eastAsia="zh-CN"/>
          </w:rPr>
          <w:t>(三)、进度安排注意事项</w:t>
        </w:r>
        <w:r>
          <w:tab/>
        </w:r>
        <w:r>
          <w:fldChar w:fldCharType="begin"/>
        </w:r>
        <w:r>
          <w:instrText xml:space="preserve"> PAGEREF _Toc12817 \h </w:instrText>
        </w:r>
        <w:r>
          <w:fldChar w:fldCharType="separate"/>
        </w:r>
        <w:r>
          <w:t>23</w:t>
        </w:r>
        <w:r>
          <w:fldChar w:fldCharType="end"/>
        </w:r>
      </w:hyperlink>
    </w:p>
    <w:p>
      <w:pPr>
        <w:pStyle w:val="TOC2"/>
        <w:tabs>
          <w:tab w:val="right" w:leader="dot" w:pos="8306"/>
        </w:tabs>
      </w:pPr>
      <w:hyperlink w:anchor="_Toc1633" w:history="1">
        <w:r>
          <w:rPr>
            <w:rFonts w:ascii="仿宋" w:eastAsia="仿宋" w:hAnsi="仿宋" w:cs="仿宋" w:hint="eastAsia"/>
            <w:lang w:eastAsia="zh-CN"/>
          </w:rPr>
          <w:t>(四)、人力资源配置</w:t>
        </w:r>
        <w:r>
          <w:tab/>
        </w:r>
        <w:r>
          <w:fldChar w:fldCharType="begin"/>
        </w:r>
        <w:r>
          <w:instrText xml:space="preserve"> PAGEREF _Toc1633 \h </w:instrText>
        </w:r>
        <w:r>
          <w:fldChar w:fldCharType="separate"/>
        </w:r>
        <w:r>
          <w:t>25</w:t>
        </w:r>
        <w:r>
          <w:fldChar w:fldCharType="end"/>
        </w:r>
      </w:hyperlink>
    </w:p>
    <w:p>
      <w:pPr>
        <w:pStyle w:val="TOC1"/>
        <w:tabs>
          <w:tab w:val="right" w:leader="dot" w:pos="8306"/>
        </w:tabs>
      </w:pPr>
      <w:hyperlink w:anchor="_Toc23518" w:history="1">
        <w:r>
          <w:rPr>
            <w:rFonts w:ascii="仿宋" w:eastAsia="仿宋" w:hAnsi="仿宋" w:cs="仿宋" w:hint="eastAsia"/>
            <w:lang w:eastAsia="zh-CN"/>
          </w:rPr>
          <w:t>九、航天器结构系统项目社会影响</w:t>
        </w:r>
        <w:r>
          <w:tab/>
        </w:r>
        <w:r>
          <w:fldChar w:fldCharType="begin"/>
        </w:r>
        <w:r>
          <w:instrText xml:space="preserve"> PAGEREF _Toc23518 \h </w:instrText>
        </w:r>
        <w:r>
          <w:fldChar w:fldCharType="separate"/>
        </w:r>
        <w:r>
          <w:t>26</w:t>
        </w:r>
        <w:r>
          <w:fldChar w:fldCharType="end"/>
        </w:r>
      </w:hyperlink>
    </w:p>
    <w:p>
      <w:pPr>
        <w:pStyle w:val="TOC2"/>
        <w:tabs>
          <w:tab w:val="right" w:leader="dot" w:pos="8306"/>
        </w:tabs>
      </w:pPr>
      <w:hyperlink w:anchor="_Toc30603" w:history="1">
        <w:r>
          <w:rPr>
            <w:rFonts w:ascii="仿宋" w:eastAsia="仿宋" w:hAnsi="仿宋" w:cs="仿宋" w:hint="eastAsia"/>
            <w:lang w:eastAsia="zh-CN"/>
          </w:rPr>
          <w:t>(一)、社会责任与义务</w:t>
        </w:r>
        <w:r>
          <w:tab/>
        </w:r>
        <w:r>
          <w:fldChar w:fldCharType="begin"/>
        </w:r>
        <w:r>
          <w:instrText xml:space="preserve"> PAGEREF _Toc30603 \h </w:instrText>
        </w:r>
        <w:r>
          <w:fldChar w:fldCharType="separate"/>
        </w:r>
        <w:r>
          <w:t>26</w:t>
        </w:r>
        <w:r>
          <w:fldChar w:fldCharType="end"/>
        </w:r>
      </w:hyperlink>
    </w:p>
    <w:p>
      <w:pPr>
        <w:pStyle w:val="TOC2"/>
        <w:tabs>
          <w:tab w:val="right" w:leader="dot" w:pos="8306"/>
        </w:tabs>
      </w:pPr>
      <w:hyperlink w:anchor="_Toc21955" w:history="1">
        <w:r>
          <w:rPr>
            <w:rFonts w:ascii="仿宋" w:eastAsia="仿宋" w:hAnsi="仿宋" w:cs="仿宋" w:hint="eastAsia"/>
            <w:lang w:eastAsia="zh-CN"/>
          </w:rPr>
          <w:t>(二)、社会参与与沟通</w:t>
        </w:r>
        <w:r>
          <w:tab/>
        </w:r>
        <w:r>
          <w:fldChar w:fldCharType="begin"/>
        </w:r>
        <w:r>
          <w:instrText xml:space="preserve"> PAGEREF _Toc21955 \h </w:instrText>
        </w:r>
        <w:r>
          <w:fldChar w:fldCharType="separate"/>
        </w:r>
        <w:r>
          <w:t>26</w:t>
        </w:r>
        <w:r>
          <w:fldChar w:fldCharType="end"/>
        </w:r>
      </w:hyperlink>
    </w:p>
    <w:p>
      <w:pPr>
        <w:pStyle w:val="TOC1"/>
        <w:tabs>
          <w:tab w:val="right" w:leader="dot" w:pos="8306"/>
        </w:tabs>
      </w:pPr>
      <w:hyperlink w:anchor="_Toc22094" w:history="1">
        <w:r>
          <w:rPr>
            <w:rFonts w:ascii="仿宋" w:eastAsia="仿宋" w:hAnsi="仿宋" w:cs="仿宋" w:hint="eastAsia"/>
            <w:lang w:eastAsia="zh-CN"/>
          </w:rPr>
          <w:t>十、航天器结构系统项目环境影响分析</w:t>
        </w:r>
        <w:r>
          <w:tab/>
        </w:r>
        <w:r>
          <w:fldChar w:fldCharType="begin"/>
        </w:r>
        <w:r>
          <w:instrText xml:space="preserve"> PAGEREF _Toc22094 \h </w:instrText>
        </w:r>
        <w:r>
          <w:fldChar w:fldCharType="separate"/>
        </w:r>
        <w:r>
          <w:t>27</w:t>
        </w:r>
        <w:r>
          <w:fldChar w:fldCharType="end"/>
        </w:r>
      </w:hyperlink>
    </w:p>
    <w:p>
      <w:pPr>
        <w:pStyle w:val="TOC2"/>
        <w:tabs>
          <w:tab w:val="right" w:leader="dot" w:pos="8306"/>
        </w:tabs>
      </w:pPr>
      <w:hyperlink w:anchor="_Toc13894" w:history="1">
        <w:r>
          <w:rPr>
            <w:rFonts w:ascii="仿宋" w:eastAsia="仿宋" w:hAnsi="仿宋" w:cs="仿宋" w:hint="eastAsia"/>
            <w:lang w:eastAsia="zh-CN"/>
          </w:rPr>
          <w:t>(一)、建设区域环境质量现状</w:t>
        </w:r>
        <w:r>
          <w:tab/>
        </w:r>
        <w:r>
          <w:fldChar w:fldCharType="begin"/>
        </w:r>
        <w:r>
          <w:instrText xml:space="preserve"> PAGEREF _Toc13894 \h </w:instrText>
        </w:r>
        <w:r>
          <w:fldChar w:fldCharType="separate"/>
        </w:r>
        <w:r>
          <w:t>27</w:t>
        </w:r>
        <w:r>
          <w:fldChar w:fldCharType="end"/>
        </w:r>
      </w:hyperlink>
    </w:p>
    <w:p>
      <w:pPr>
        <w:pStyle w:val="TOC2"/>
        <w:tabs>
          <w:tab w:val="right" w:leader="dot" w:pos="8306"/>
        </w:tabs>
      </w:pPr>
      <w:hyperlink w:anchor="_Toc6154" w:history="1">
        <w:r>
          <w:rPr>
            <w:rFonts w:ascii="仿宋" w:eastAsia="仿宋" w:hAnsi="仿宋" w:cs="仿宋" w:hint="eastAsia"/>
            <w:lang w:eastAsia="zh-CN"/>
          </w:rPr>
          <w:t>(二)、建设期环境保护</w:t>
        </w:r>
        <w:r>
          <w:tab/>
        </w:r>
        <w:r>
          <w:fldChar w:fldCharType="begin"/>
        </w:r>
        <w:r>
          <w:instrText xml:space="preserve"> PAGEREF _Toc6154 \h </w:instrText>
        </w:r>
        <w:r>
          <w:fldChar w:fldCharType="separate"/>
        </w:r>
        <w:r>
          <w:t>29</w:t>
        </w:r>
        <w:r>
          <w:fldChar w:fldCharType="end"/>
        </w:r>
      </w:hyperlink>
    </w:p>
    <w:p>
      <w:pPr>
        <w:pStyle w:val="TOC2"/>
        <w:tabs>
          <w:tab w:val="right" w:leader="dot" w:pos="8306"/>
        </w:tabs>
      </w:pPr>
      <w:hyperlink w:anchor="_Toc14955" w:history="1">
        <w:r>
          <w:rPr>
            <w:rFonts w:ascii="仿宋" w:eastAsia="仿宋" w:hAnsi="仿宋" w:cs="仿宋" w:hint="eastAsia"/>
            <w:lang w:eastAsia="zh-CN"/>
          </w:rPr>
          <w:t>(三)、运营期环境保护</w:t>
        </w:r>
        <w:r>
          <w:tab/>
        </w:r>
        <w:r>
          <w:fldChar w:fldCharType="begin"/>
        </w:r>
        <w:r>
          <w:instrText xml:space="preserve"> PAGEREF _Toc14955 \h </w:instrText>
        </w:r>
        <w:r>
          <w:fldChar w:fldCharType="separate"/>
        </w:r>
        <w:r>
          <w:t>30</w:t>
        </w:r>
        <w:r>
          <w:fldChar w:fldCharType="end"/>
        </w:r>
      </w:hyperlink>
    </w:p>
    <w:p>
      <w:pPr>
        <w:pStyle w:val="TOC2"/>
        <w:tabs>
          <w:tab w:val="right" w:leader="dot" w:pos="8306"/>
        </w:tabs>
      </w:pPr>
      <w:hyperlink w:anchor="_Toc22062" w:history="1">
        <w:r>
          <w:rPr>
            <w:rFonts w:ascii="仿宋" w:eastAsia="仿宋" w:hAnsi="仿宋" w:cs="仿宋" w:hint="eastAsia"/>
            <w:lang w:eastAsia="zh-CN"/>
          </w:rPr>
          <w:t>(四)、航天器结构系统项目建设对区域经济的影响</w:t>
        </w:r>
        <w:r>
          <w:tab/>
        </w:r>
        <w:r>
          <w:fldChar w:fldCharType="begin"/>
        </w:r>
        <w:r>
          <w:instrText xml:space="preserve"> PAGEREF _Toc22062 \h </w:instrText>
        </w:r>
        <w:r>
          <w:fldChar w:fldCharType="separate"/>
        </w:r>
        <w:r>
          <w:t>32</w:t>
        </w:r>
        <w:r>
          <w:fldChar w:fldCharType="end"/>
        </w:r>
      </w:hyperlink>
    </w:p>
    <w:p>
      <w:pPr>
        <w:pStyle w:val="TOC2"/>
        <w:tabs>
          <w:tab w:val="right" w:leader="dot" w:pos="8306"/>
        </w:tabs>
      </w:pPr>
      <w:hyperlink w:anchor="_Toc11359" w:history="1">
        <w:r>
          <w:rPr>
            <w:rFonts w:ascii="仿宋" w:eastAsia="仿宋" w:hAnsi="仿宋" w:cs="仿宋" w:hint="eastAsia"/>
            <w:lang w:eastAsia="zh-CN"/>
          </w:rPr>
          <w:t>(五)、废弃物处理</w:t>
        </w:r>
        <w:r>
          <w:tab/>
        </w:r>
        <w:r>
          <w:fldChar w:fldCharType="begin"/>
        </w:r>
        <w:r>
          <w:instrText xml:space="preserve"> PAGEREF _Toc11359 \h </w:instrText>
        </w:r>
        <w:r>
          <w:fldChar w:fldCharType="separate"/>
        </w:r>
        <w:r>
          <w:t>33</w:t>
        </w:r>
        <w:r>
          <w:fldChar w:fldCharType="end"/>
        </w:r>
      </w:hyperlink>
    </w:p>
    <w:p>
      <w:pPr>
        <w:pStyle w:val="TOC2"/>
        <w:tabs>
          <w:tab w:val="right" w:leader="dot" w:pos="8306"/>
        </w:tabs>
      </w:pPr>
      <w:hyperlink w:anchor="_Toc22218" w:history="1">
        <w:r>
          <w:rPr>
            <w:rFonts w:ascii="仿宋" w:eastAsia="仿宋" w:hAnsi="仿宋" w:cs="仿宋" w:hint="eastAsia"/>
            <w:lang w:eastAsia="zh-CN"/>
          </w:rPr>
          <w:t>(六)、特殊环境影响分析</w:t>
        </w:r>
        <w:r>
          <w:tab/>
        </w:r>
        <w:r>
          <w:fldChar w:fldCharType="begin"/>
        </w:r>
        <w:r>
          <w:instrText xml:space="preserve"> PAGEREF _Toc22218 \h </w:instrText>
        </w:r>
        <w:r>
          <w:fldChar w:fldCharType="separate"/>
        </w:r>
        <w:r>
          <w:t>35</w:t>
        </w:r>
        <w:r>
          <w:fldChar w:fldCharType="end"/>
        </w:r>
      </w:hyperlink>
    </w:p>
    <w:p>
      <w:pPr>
        <w:pStyle w:val="TOC2"/>
        <w:tabs>
          <w:tab w:val="right" w:leader="dot" w:pos="8306"/>
        </w:tabs>
      </w:pPr>
      <w:hyperlink w:anchor="_Toc5187" w:history="1">
        <w:r>
          <w:rPr>
            <w:rFonts w:ascii="仿宋" w:eastAsia="仿宋" w:hAnsi="仿宋" w:cs="仿宋" w:hint="eastAsia"/>
            <w:lang w:eastAsia="zh-CN"/>
          </w:rPr>
          <w:t>(七)、清洁生产</w:t>
        </w:r>
        <w:r>
          <w:tab/>
        </w:r>
        <w:r>
          <w:fldChar w:fldCharType="begin"/>
        </w:r>
        <w:r>
          <w:instrText xml:space="preserve"> PAGEREF _Toc5187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4" w:history="1">
        <w:r>
          <w:rPr>
            <w:rFonts w:ascii="仿宋" w:eastAsia="仿宋" w:hAnsi="仿宋" w:cs="仿宋" w:hint="eastAsia"/>
            <w:lang w:eastAsia="zh-CN"/>
          </w:rPr>
          <w:t>(八)、环境保护综合评价</w:t>
        </w:r>
        <w:r>
          <w:tab/>
        </w:r>
        <w:r>
          <w:fldChar w:fldCharType="begin"/>
        </w:r>
        <w:r>
          <w:instrText xml:space="preserve"> PAGEREF _Toc6814 \h </w:instrText>
        </w:r>
        <w:r>
          <w:fldChar w:fldCharType="separate"/>
        </w:r>
        <w:r>
          <w:t>37</w:t>
        </w:r>
        <w:r>
          <w:fldChar w:fldCharType="end"/>
        </w:r>
      </w:hyperlink>
    </w:p>
    <w:p>
      <w:pPr>
        <w:pStyle w:val="TOC1"/>
        <w:tabs>
          <w:tab w:val="right" w:leader="dot" w:pos="8306"/>
        </w:tabs>
      </w:pPr>
      <w:hyperlink w:anchor="_Toc11368" w:history="1">
        <w:r>
          <w:rPr>
            <w:rFonts w:ascii="仿宋" w:eastAsia="仿宋" w:hAnsi="仿宋" w:cs="仿宋" w:hint="eastAsia"/>
            <w:lang w:eastAsia="zh-CN"/>
          </w:rPr>
          <w:t>十一、航天器结构系统项目人力资源管理</w:t>
        </w:r>
        <w:r>
          <w:tab/>
        </w:r>
        <w:r>
          <w:fldChar w:fldCharType="begin"/>
        </w:r>
        <w:r>
          <w:instrText xml:space="preserve"> PAGEREF _Toc11368 \h </w:instrText>
        </w:r>
        <w:r>
          <w:fldChar w:fldCharType="separate"/>
        </w:r>
        <w:r>
          <w:t>38</w:t>
        </w:r>
        <w:r>
          <w:fldChar w:fldCharType="end"/>
        </w:r>
      </w:hyperlink>
    </w:p>
    <w:p>
      <w:pPr>
        <w:pStyle w:val="TOC2"/>
        <w:tabs>
          <w:tab w:val="right" w:leader="dot" w:pos="8306"/>
        </w:tabs>
      </w:pPr>
      <w:hyperlink w:anchor="_Toc9445" w:history="1">
        <w:r>
          <w:rPr>
            <w:rFonts w:ascii="仿宋" w:eastAsia="仿宋" w:hAnsi="仿宋" w:cs="仿宋" w:hint="eastAsia"/>
            <w:lang w:eastAsia="zh-CN"/>
          </w:rPr>
          <w:t>(一)、建立健全的预算管理制度</w:t>
        </w:r>
        <w:r>
          <w:tab/>
        </w:r>
        <w:r>
          <w:fldChar w:fldCharType="begin"/>
        </w:r>
        <w:r>
          <w:instrText xml:space="preserve"> PAGEREF _Toc9445 \h </w:instrText>
        </w:r>
        <w:r>
          <w:fldChar w:fldCharType="separate"/>
        </w:r>
        <w:r>
          <w:t>38</w:t>
        </w:r>
        <w:r>
          <w:fldChar w:fldCharType="end"/>
        </w:r>
      </w:hyperlink>
    </w:p>
    <w:p>
      <w:pPr>
        <w:pStyle w:val="TOC2"/>
        <w:tabs>
          <w:tab w:val="right" w:leader="dot" w:pos="8306"/>
        </w:tabs>
      </w:pPr>
      <w:hyperlink w:anchor="_Toc7310" w:history="1">
        <w:r>
          <w:rPr>
            <w:rFonts w:ascii="仿宋" w:eastAsia="仿宋" w:hAnsi="仿宋" w:cs="仿宋" w:hint="eastAsia"/>
            <w:lang w:eastAsia="zh-CN"/>
          </w:rPr>
          <w:t>(二)、加强资金流动监控</w:t>
        </w:r>
        <w:r>
          <w:tab/>
        </w:r>
        <w:r>
          <w:fldChar w:fldCharType="begin"/>
        </w:r>
        <w:r>
          <w:instrText xml:space="preserve"> PAGEREF _Toc7310 \h </w:instrText>
        </w:r>
        <w:r>
          <w:fldChar w:fldCharType="separate"/>
        </w:r>
        <w:r>
          <w:t>40</w:t>
        </w:r>
        <w:r>
          <w:fldChar w:fldCharType="end"/>
        </w:r>
      </w:hyperlink>
    </w:p>
    <w:p>
      <w:pPr>
        <w:pStyle w:val="TOC2"/>
        <w:tabs>
          <w:tab w:val="right" w:leader="dot" w:pos="8306"/>
        </w:tabs>
      </w:pPr>
      <w:hyperlink w:anchor="_Toc4646" w:history="1">
        <w:r>
          <w:rPr>
            <w:rFonts w:ascii="仿宋" w:eastAsia="仿宋" w:hAnsi="仿宋" w:cs="仿宋" w:hint="eastAsia"/>
            <w:lang w:eastAsia="zh-CN"/>
          </w:rPr>
          <w:t>(三)、制定完善的风险控制机制</w:t>
        </w:r>
        <w:r>
          <w:tab/>
        </w:r>
        <w:r>
          <w:fldChar w:fldCharType="begin"/>
        </w:r>
        <w:r>
          <w:instrText xml:space="preserve"> PAGEREF _Toc4646 \h </w:instrText>
        </w:r>
        <w:r>
          <w:fldChar w:fldCharType="separate"/>
        </w:r>
        <w:r>
          <w:t>41</w:t>
        </w:r>
        <w:r>
          <w:fldChar w:fldCharType="end"/>
        </w:r>
      </w:hyperlink>
    </w:p>
    <w:p>
      <w:pPr>
        <w:pStyle w:val="TOC2"/>
        <w:tabs>
          <w:tab w:val="right" w:leader="dot" w:pos="8306"/>
        </w:tabs>
      </w:pPr>
      <w:hyperlink w:anchor="_Toc23509" w:history="1">
        <w:r>
          <w:rPr>
            <w:rFonts w:ascii="仿宋" w:eastAsia="仿宋" w:hAnsi="仿宋" w:cs="仿宋" w:hint="eastAsia"/>
            <w:lang w:eastAsia="zh-CN"/>
          </w:rPr>
          <w:t>(四)、优化成本管理</w:t>
        </w:r>
        <w:r>
          <w:tab/>
        </w:r>
        <w:r>
          <w:fldChar w:fldCharType="begin"/>
        </w:r>
        <w:r>
          <w:instrText xml:space="preserve"> PAGEREF _Toc23509 \h </w:instrText>
        </w:r>
        <w:r>
          <w:fldChar w:fldCharType="separate"/>
        </w:r>
        <w:r>
          <w:t>43</w:t>
        </w:r>
        <w:r>
          <w:fldChar w:fldCharType="end"/>
        </w:r>
      </w:hyperlink>
    </w:p>
    <w:p>
      <w:pPr>
        <w:pStyle w:val="TOC1"/>
        <w:tabs>
          <w:tab w:val="right" w:leader="dot" w:pos="8306"/>
        </w:tabs>
      </w:pPr>
      <w:hyperlink w:anchor="_Toc32461" w:history="1">
        <w:r>
          <w:rPr>
            <w:rFonts w:ascii="仿宋" w:eastAsia="仿宋" w:hAnsi="仿宋" w:cs="仿宋" w:hint="eastAsia"/>
            <w:lang w:eastAsia="zh-CN"/>
          </w:rPr>
          <w:t>十二、航天器结构系统项目风险管理</w:t>
        </w:r>
        <w:r>
          <w:tab/>
        </w:r>
        <w:r>
          <w:fldChar w:fldCharType="begin"/>
        </w:r>
        <w:r>
          <w:instrText xml:space="preserve"> PAGEREF _Toc32461 \h </w:instrText>
        </w:r>
        <w:r>
          <w:fldChar w:fldCharType="separate"/>
        </w:r>
        <w:r>
          <w:t>44</w:t>
        </w:r>
        <w:r>
          <w:fldChar w:fldCharType="end"/>
        </w:r>
      </w:hyperlink>
    </w:p>
    <w:p>
      <w:pPr>
        <w:pStyle w:val="TOC2"/>
        <w:tabs>
          <w:tab w:val="right" w:leader="dot" w:pos="8306"/>
        </w:tabs>
      </w:pPr>
      <w:hyperlink w:anchor="_Toc22408" w:history="1">
        <w:r>
          <w:rPr>
            <w:rFonts w:ascii="仿宋" w:eastAsia="仿宋" w:hAnsi="仿宋" w:cs="仿宋" w:hint="eastAsia"/>
            <w:lang w:eastAsia="zh-CN"/>
          </w:rPr>
          <w:t>(一)、风险识别与评估</w:t>
        </w:r>
        <w:r>
          <w:tab/>
        </w:r>
        <w:r>
          <w:fldChar w:fldCharType="begin"/>
        </w:r>
        <w:r>
          <w:instrText xml:space="preserve"> PAGEREF _Toc22408 \h </w:instrText>
        </w:r>
        <w:r>
          <w:fldChar w:fldCharType="separate"/>
        </w:r>
        <w:r>
          <w:t>44</w:t>
        </w:r>
        <w:r>
          <w:fldChar w:fldCharType="end"/>
        </w:r>
      </w:hyperlink>
    </w:p>
    <w:p>
      <w:pPr>
        <w:pStyle w:val="TOC2"/>
        <w:tabs>
          <w:tab w:val="right" w:leader="dot" w:pos="8306"/>
        </w:tabs>
      </w:pPr>
      <w:hyperlink w:anchor="_Toc865" w:history="1">
        <w:r>
          <w:rPr>
            <w:rFonts w:ascii="仿宋" w:eastAsia="仿宋" w:hAnsi="仿宋" w:cs="仿宋" w:hint="eastAsia"/>
            <w:lang w:eastAsia="zh-CN"/>
          </w:rPr>
          <w:t>(二)、风险应对策略</w:t>
        </w:r>
        <w:r>
          <w:tab/>
        </w:r>
        <w:r>
          <w:fldChar w:fldCharType="begin"/>
        </w:r>
        <w:r>
          <w:instrText xml:space="preserve"> PAGEREF _Toc865 \h </w:instrText>
        </w:r>
        <w:r>
          <w:fldChar w:fldCharType="separate"/>
        </w:r>
        <w:r>
          <w:t>45</w:t>
        </w:r>
        <w:r>
          <w:fldChar w:fldCharType="end"/>
        </w:r>
      </w:hyperlink>
    </w:p>
    <w:p>
      <w:pPr>
        <w:pStyle w:val="TOC2"/>
        <w:tabs>
          <w:tab w:val="right" w:leader="dot" w:pos="8306"/>
        </w:tabs>
      </w:pPr>
      <w:hyperlink w:anchor="_Toc11496" w:history="1">
        <w:r>
          <w:rPr>
            <w:rFonts w:ascii="仿宋" w:eastAsia="仿宋" w:hAnsi="仿宋" w:cs="仿宋" w:hint="eastAsia"/>
            <w:lang w:eastAsia="zh-CN"/>
          </w:rPr>
          <w:t>(三)、风险监控与控制</w:t>
        </w:r>
        <w:r>
          <w:tab/>
        </w:r>
        <w:r>
          <w:fldChar w:fldCharType="begin"/>
        </w:r>
        <w:r>
          <w:instrText xml:space="preserve"> PAGEREF _Toc11496 \h </w:instrText>
        </w:r>
        <w:r>
          <w:fldChar w:fldCharType="separate"/>
        </w:r>
        <w:r>
          <w:t>47</w:t>
        </w:r>
        <w:r>
          <w:fldChar w:fldCharType="end"/>
        </w:r>
      </w:hyperlink>
    </w:p>
    <w:p>
      <w:pPr>
        <w:pStyle w:val="TOC1"/>
        <w:tabs>
          <w:tab w:val="right" w:leader="dot" w:pos="8306"/>
        </w:tabs>
      </w:pPr>
      <w:hyperlink w:anchor="_Toc31630" w:history="1">
        <w:r>
          <w:rPr>
            <w:rFonts w:ascii="仿宋" w:eastAsia="仿宋" w:hAnsi="仿宋" w:cs="仿宋" w:hint="eastAsia"/>
            <w:lang w:eastAsia="zh-CN"/>
          </w:rPr>
          <w:t>十三、航天器结构系统项目工程方案分析</w:t>
        </w:r>
        <w:r>
          <w:tab/>
        </w:r>
        <w:r>
          <w:fldChar w:fldCharType="begin"/>
        </w:r>
        <w:r>
          <w:instrText xml:space="preserve"> PAGEREF _Toc31630 \h </w:instrText>
        </w:r>
        <w:r>
          <w:fldChar w:fldCharType="separate"/>
        </w:r>
        <w:r>
          <w:t>48</w:t>
        </w:r>
        <w:r>
          <w:fldChar w:fldCharType="end"/>
        </w:r>
      </w:hyperlink>
    </w:p>
    <w:p>
      <w:pPr>
        <w:pStyle w:val="TOC2"/>
        <w:tabs>
          <w:tab w:val="right" w:leader="dot" w:pos="8306"/>
        </w:tabs>
      </w:pPr>
      <w:hyperlink w:anchor="_Toc30365" w:history="1">
        <w:r>
          <w:rPr>
            <w:rFonts w:ascii="仿宋" w:eastAsia="仿宋" w:hAnsi="仿宋" w:cs="仿宋" w:hint="eastAsia"/>
            <w:lang w:eastAsia="zh-CN"/>
          </w:rPr>
          <w:t>(一)、建筑工程设计原则</w:t>
        </w:r>
        <w:r>
          <w:tab/>
        </w:r>
        <w:r>
          <w:fldChar w:fldCharType="begin"/>
        </w:r>
        <w:r>
          <w:instrText xml:space="preserve"> PAGEREF _Toc30365 \h </w:instrText>
        </w:r>
        <w:r>
          <w:fldChar w:fldCharType="separate"/>
        </w:r>
        <w:r>
          <w:t>48</w:t>
        </w:r>
        <w:r>
          <w:fldChar w:fldCharType="end"/>
        </w:r>
      </w:hyperlink>
    </w:p>
    <w:p>
      <w:pPr>
        <w:pStyle w:val="TOC2"/>
        <w:tabs>
          <w:tab w:val="right" w:leader="dot" w:pos="8306"/>
        </w:tabs>
      </w:pPr>
      <w:hyperlink w:anchor="_Toc13918" w:history="1">
        <w:r>
          <w:rPr>
            <w:rFonts w:ascii="仿宋" w:eastAsia="仿宋" w:hAnsi="仿宋" w:cs="仿宋" w:hint="eastAsia"/>
            <w:lang w:eastAsia="zh-CN"/>
          </w:rPr>
          <w:t>(二)、土建工程建设指标</w:t>
        </w:r>
        <w:r>
          <w:tab/>
        </w:r>
        <w:r>
          <w:fldChar w:fldCharType="begin"/>
        </w:r>
        <w:r>
          <w:instrText xml:space="preserve"> PAGEREF _Toc13918 \h </w:instrText>
        </w:r>
        <w:r>
          <w:fldChar w:fldCharType="separate"/>
        </w:r>
        <w:r>
          <w:t>51</w:t>
        </w:r>
        <w:r>
          <w:fldChar w:fldCharType="end"/>
        </w:r>
      </w:hyperlink>
    </w:p>
    <w:p>
      <w:pPr>
        <w:pStyle w:val="TOC1"/>
        <w:tabs>
          <w:tab w:val="right" w:leader="dot" w:pos="8306"/>
        </w:tabs>
      </w:pPr>
      <w:hyperlink w:anchor="_Toc29313" w:history="1">
        <w:r>
          <w:rPr>
            <w:rFonts w:ascii="仿宋" w:eastAsia="仿宋" w:hAnsi="仿宋" w:cs="仿宋" w:hint="eastAsia"/>
            <w:lang w:eastAsia="zh-CN"/>
          </w:rPr>
          <w:t>十四、供应链管理</w:t>
        </w:r>
        <w:r>
          <w:tab/>
        </w:r>
        <w:r>
          <w:fldChar w:fldCharType="begin"/>
        </w:r>
        <w:r>
          <w:instrText xml:space="preserve"> PAGEREF _Toc29313 \h </w:instrText>
        </w:r>
        <w:r>
          <w:fldChar w:fldCharType="separate"/>
        </w:r>
        <w:r>
          <w:t>53</w:t>
        </w:r>
        <w:r>
          <w:fldChar w:fldCharType="end"/>
        </w:r>
      </w:hyperlink>
    </w:p>
    <w:p>
      <w:pPr>
        <w:pStyle w:val="TOC2"/>
        <w:tabs>
          <w:tab w:val="right" w:leader="dot" w:pos="8306"/>
        </w:tabs>
      </w:pPr>
      <w:hyperlink w:anchor="_Toc24915" w:history="1">
        <w:r>
          <w:rPr>
            <w:rFonts w:ascii="仿宋" w:eastAsia="仿宋" w:hAnsi="仿宋" w:cs="仿宋" w:hint="eastAsia"/>
            <w:lang w:eastAsia="zh-CN"/>
          </w:rPr>
          <w:t>(一)、供应链战略规划</w:t>
        </w:r>
        <w:r>
          <w:tab/>
        </w:r>
        <w:r>
          <w:fldChar w:fldCharType="begin"/>
        </w:r>
        <w:r>
          <w:instrText xml:space="preserve"> PAGEREF _Toc24915 \h </w:instrText>
        </w:r>
        <w:r>
          <w:fldChar w:fldCharType="separate"/>
        </w:r>
        <w:r>
          <w:t>53</w:t>
        </w:r>
        <w:r>
          <w:fldChar w:fldCharType="end"/>
        </w:r>
      </w:hyperlink>
    </w:p>
    <w:p>
      <w:pPr>
        <w:pStyle w:val="TOC2"/>
        <w:tabs>
          <w:tab w:val="right" w:leader="dot" w:pos="8306"/>
        </w:tabs>
      </w:pPr>
      <w:hyperlink w:anchor="_Toc10969" w:history="1">
        <w:r>
          <w:rPr>
            <w:rFonts w:ascii="仿宋" w:eastAsia="仿宋" w:hAnsi="仿宋" w:cs="仿宋" w:hint="eastAsia"/>
            <w:lang w:eastAsia="zh-CN"/>
          </w:rPr>
          <w:t>(二)、供应商选择与合作</w:t>
        </w:r>
        <w:r>
          <w:tab/>
        </w:r>
        <w:r>
          <w:fldChar w:fldCharType="begin"/>
        </w:r>
        <w:r>
          <w:instrText xml:space="preserve"> PAGEREF _Toc10969 \h </w:instrText>
        </w:r>
        <w:r>
          <w:fldChar w:fldCharType="separate"/>
        </w:r>
        <w:r>
          <w:t>54</w:t>
        </w:r>
        <w:r>
          <w:fldChar w:fldCharType="end"/>
        </w:r>
      </w:hyperlink>
    </w:p>
    <w:p>
      <w:pPr>
        <w:pStyle w:val="TOC2"/>
        <w:tabs>
          <w:tab w:val="right" w:leader="dot" w:pos="8306"/>
        </w:tabs>
      </w:pPr>
      <w:hyperlink w:anchor="_Toc19781" w:history="1">
        <w:r>
          <w:rPr>
            <w:rFonts w:ascii="仿宋" w:eastAsia="仿宋" w:hAnsi="仿宋" w:cs="仿宋" w:hint="eastAsia"/>
            <w:lang w:eastAsia="zh-CN"/>
          </w:rPr>
          <w:t>(三)、物流与库存管理</w:t>
        </w:r>
        <w:r>
          <w:tab/>
        </w:r>
        <w:r>
          <w:fldChar w:fldCharType="begin"/>
        </w:r>
        <w:r>
          <w:instrText xml:space="preserve"> PAGEREF _Toc19781 \h </w:instrText>
        </w:r>
        <w:r>
          <w:fldChar w:fldCharType="separate"/>
        </w:r>
        <w:r>
          <w:t>56</w:t>
        </w:r>
        <w:r>
          <w:fldChar w:fldCharType="end"/>
        </w:r>
      </w:hyperlink>
    </w:p>
    <w:p>
      <w:pPr>
        <w:pStyle w:val="TOC1"/>
        <w:tabs>
          <w:tab w:val="right" w:leader="dot" w:pos="8306"/>
        </w:tabs>
      </w:pPr>
      <w:hyperlink w:anchor="_Toc26167" w:history="1">
        <w:r>
          <w:rPr>
            <w:rFonts w:ascii="仿宋" w:eastAsia="仿宋" w:hAnsi="仿宋" w:cs="仿宋" w:hint="eastAsia"/>
            <w:lang w:eastAsia="zh-CN"/>
          </w:rPr>
          <w:t>十五、营销与推广策略</w:t>
        </w:r>
        <w:r>
          <w:tab/>
        </w:r>
        <w:r>
          <w:fldChar w:fldCharType="begin"/>
        </w:r>
        <w:r>
          <w:instrText xml:space="preserve"> PAGEREF _Toc26167 \h </w:instrText>
        </w:r>
        <w:r>
          <w:fldChar w:fldCharType="separate"/>
        </w:r>
        <w:r>
          <w:t>57</w:t>
        </w:r>
        <w:r>
          <w:fldChar w:fldCharType="end"/>
        </w:r>
      </w:hyperlink>
    </w:p>
    <w:p>
      <w:pPr>
        <w:pStyle w:val="TOC2"/>
        <w:tabs>
          <w:tab w:val="right" w:leader="dot" w:pos="8306"/>
        </w:tabs>
      </w:pPr>
      <w:hyperlink w:anchor="_Toc25388" w:history="1">
        <w:r>
          <w:rPr>
            <w:rFonts w:ascii="仿宋" w:eastAsia="仿宋" w:hAnsi="仿宋" w:cs="仿宋" w:hint="eastAsia"/>
            <w:lang w:eastAsia="zh-CN"/>
          </w:rPr>
          <w:t>(一)、产品/服务定位与特点</w:t>
        </w:r>
        <w:r>
          <w:tab/>
        </w:r>
        <w:r>
          <w:fldChar w:fldCharType="begin"/>
        </w:r>
        <w:r>
          <w:instrText xml:space="preserve"> PAGEREF _Toc25388 \h </w:instrText>
        </w:r>
        <w:r>
          <w:fldChar w:fldCharType="separate"/>
        </w:r>
        <w:r>
          <w:t>57</w:t>
        </w:r>
        <w:r>
          <w:fldChar w:fldCharType="end"/>
        </w:r>
      </w:hyperlink>
    </w:p>
    <w:p>
      <w:pPr>
        <w:pStyle w:val="TOC2"/>
        <w:tabs>
          <w:tab w:val="right" w:leader="dot" w:pos="8306"/>
        </w:tabs>
      </w:pPr>
      <w:hyperlink w:anchor="_Toc31648" w:history="1">
        <w:r>
          <w:rPr>
            <w:rFonts w:ascii="仿宋" w:eastAsia="仿宋" w:hAnsi="仿宋" w:cs="仿宋" w:hint="eastAsia"/>
            <w:lang w:eastAsia="zh-CN"/>
          </w:rPr>
          <w:t>(二)、市场定位与竞争分析</w:t>
        </w:r>
        <w:r>
          <w:tab/>
        </w:r>
        <w:r>
          <w:fldChar w:fldCharType="begin"/>
        </w:r>
        <w:r>
          <w:instrText xml:space="preserve"> PAGEREF _Toc31648 \h </w:instrText>
        </w:r>
        <w:r>
          <w:fldChar w:fldCharType="separate"/>
        </w:r>
        <w:r>
          <w:t>58</w:t>
        </w:r>
        <w:r>
          <w:fldChar w:fldCharType="end"/>
        </w:r>
      </w:hyperlink>
    </w:p>
    <w:p>
      <w:pPr>
        <w:pStyle w:val="TOC2"/>
        <w:tabs>
          <w:tab w:val="right" w:leader="dot" w:pos="8306"/>
        </w:tabs>
      </w:pPr>
      <w:hyperlink w:anchor="_Toc4158" w:history="1">
        <w:r>
          <w:rPr>
            <w:rFonts w:ascii="仿宋" w:eastAsia="仿宋" w:hAnsi="仿宋" w:cs="仿宋" w:hint="eastAsia"/>
            <w:lang w:eastAsia="zh-CN"/>
          </w:rPr>
          <w:t>(三)、营销渠道与策略</w:t>
        </w:r>
        <w:r>
          <w:tab/>
        </w:r>
        <w:r>
          <w:fldChar w:fldCharType="begin"/>
        </w:r>
        <w:r>
          <w:instrText xml:space="preserve"> PAGEREF _Toc4158 \h </w:instrText>
        </w:r>
        <w:r>
          <w:fldChar w:fldCharType="separate"/>
        </w:r>
        <w:r>
          <w:t>60</w:t>
        </w:r>
        <w:r>
          <w:fldChar w:fldCharType="end"/>
        </w:r>
      </w:hyperlink>
    </w:p>
    <w:p>
      <w:pPr>
        <w:pStyle w:val="TOC2"/>
        <w:tabs>
          <w:tab w:val="right" w:leader="dot" w:pos="8306"/>
        </w:tabs>
      </w:pPr>
      <w:hyperlink w:anchor="_Toc21671" w:history="1">
        <w:r>
          <w:rPr>
            <w:rFonts w:ascii="仿宋" w:eastAsia="仿宋" w:hAnsi="仿宋" w:cs="仿宋" w:hint="eastAsia"/>
            <w:lang w:eastAsia="zh-CN"/>
          </w:rPr>
          <w:t>(四)、推广与宣传活动</w:t>
        </w:r>
        <w:r>
          <w:tab/>
        </w:r>
        <w:r>
          <w:fldChar w:fldCharType="begin"/>
        </w:r>
        <w:r>
          <w:instrText xml:space="preserve"> PAGEREF _Toc21671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8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航天器结构系统项目的主要产品是XXXX，预计年产值为XXX万元。这一产品在市场中占据着重要的地位，其广泛的应用范围使得该航天器结构系统项目的市场前景非常广阔。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天器结构系统项目的xxx产品作为重要的原材料之一，将在多个领域发挥关键作用。其在建筑、交通、能源等方面的广泛应用将为整个产业链提供强大的支持，形成产业协同效应。航天器结构系统项目的年产值XXX万XXX万XXX万万元不仅反映了其在市场上的巨大潜力，更预示着它对国民经济的积极贡献。这种关联度高、涉及面广的产业关系，使得该航天器结构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总征地面积为XXXX平方米，相当于约XX.XX亩，其中净用地面积为XXXX平方米，红线范围内相当于约XX.XX亩。这一用地规模充分考虑了航天器结构系统项目的建设需求，保障了航天器结构系统项目在合适的空间内得以充分发展。航天器结构系统项目规划的总建筑面积为XXXX平方米，其中主体工程建设占XXXX平方米，计容建筑面积达XXXX平方米。预计建筑工程的投资将达到XXXX万元，为航天器结构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计划购置的设备共计XXXX台（套），设备购置费用为XXXX万元。这一设备购置计划充分考虑到航天器结构系统项目的生产需求和技术要求，确保了航天器结构系统项目在生产运营中具备先进的技术装备和高效的生产能力。设备的合理配置将为航天器结构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计划总投资为XXXX万元，预计年实现营业收入为XXXX万元。这一产能规模的设定旨在确保航天器结构系统项目能够在投资与回报之间取得平衡，实现长期可持续的发展。航天器结构系统项目的总投资充分考虑到各个方面的需求，包括用地建设、设备购置等多个环节，以确保航天器结构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1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286"/>
      <w:r>
        <w:rPr>
          <w:rFonts w:ascii="仿宋" w:eastAsia="仿宋" w:hAnsi="仿宋" w:cs="仿宋" w:hint="eastAsia"/>
          <w:lang w:eastAsia="zh-CN"/>
        </w:rPr>
        <w:t>(一)、航天器结构系统行业分析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行业一直以来都是市场的关注焦点。行业内的发展趋势、竞争态势以及潜在机会都对航天器结构系统项目的推进产生深远的影响。通过深入研究行业的整体概貌，我们将更好地理解行业的核心特征，为航天器结构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结构系统行业，技术一直是推动创新和发展的关键因素。我们将对当前技术趋势进行详尽分析，包括但不限于人工智能、大数据应用、先进制造技术等。这有助于航天器结构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航天器结构系统项目成功的基础。我们将对主要竞争对手进行深入研究，包括其市场份额、产品特点、市场定位等。通过全面了解竞争对手的优势和劣势，航天器结构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408"/>
      <w:r>
        <w:rPr>
          <w:rFonts w:ascii="仿宋" w:eastAsia="仿宋" w:hAnsi="仿宋" w:cs="仿宋" w:hint="eastAsia"/>
          <w:sz w:val="28"/>
          <w:lang w:eastAsia="zh-CN"/>
        </w:rPr>
        <w:t>(二)、航天器结构系统市场分析预测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结构系统市场未来的增长趋势。这包括市场的整体规模、各细分领域的发展趋势等。航天器结构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结构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天器结构系统项目实施过程中需要充分考虑的因素。我们将对市场风险进行全面评估，包括但不限于政策法规风险、市场竞争风险、技术变革风险等。通过对潜在风险的深入分析，航天器结构系统项目可以制定相应的风险缓解策略，降低不确定性对航天器结构系统项目的影响。</w:t>
      </w:r>
    </w:p>
    <w:p>
      <w:pPr>
        <w:pStyle w:val="Heading1"/>
        <w:ind w:firstLine="560" w:firstLineChars="200"/>
        <w:rPr>
          <w:rFonts w:ascii="仿宋" w:eastAsia="仿宋" w:hAnsi="仿宋" w:cs="仿宋" w:hint="eastAsia"/>
          <w:sz w:val="28"/>
          <w:lang w:eastAsia="zh-CN"/>
        </w:rPr>
      </w:pPr>
      <w:bookmarkStart w:id="8" w:name="_Toc22986"/>
      <w:r>
        <w:rPr>
          <w:rFonts w:ascii="仿宋" w:eastAsia="仿宋" w:hAnsi="仿宋" w:cs="仿宋" w:hint="eastAsia"/>
          <w:sz w:val="28"/>
          <w:lang w:eastAsia="zh-CN"/>
        </w:rPr>
        <w:t>三、航天器结构系统项目建设单位说明</w:t>
      </w:r>
      <w:bookmarkEnd w:id="8"/>
    </w:p>
    <w:p>
      <w:pPr>
        <w:pStyle w:val="Heading2"/>
        <w:rPr>
          <w:rFonts w:ascii="仿宋" w:eastAsia="仿宋" w:hAnsi="仿宋" w:cs="仿宋" w:hint="eastAsia"/>
          <w:lang w:eastAsia="zh-CN"/>
        </w:rPr>
      </w:pPr>
      <w:bookmarkStart w:id="9" w:name="_Toc16332"/>
      <w:r>
        <w:rPr>
          <w:rFonts w:ascii="仿宋" w:eastAsia="仿宋" w:hAnsi="仿宋" w:cs="仿宋" w:hint="eastAsia"/>
          <w:lang w:eastAsia="zh-CN"/>
        </w:rPr>
        <w:t>(一)、航天器结构系统项目承办单位基本情况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4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结构系统项目承办单位的XXXX，我们着眼于实现可持续的经济效益。通过技术创新和解决方案的提供，公司预计在航天器结构系统项目执行期间将获得可观的收入增长。这一收入来源主要包括航天器结构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同时，我们注重成本控制和效率提升，以确保航天器结构系统项目的可持续盈利。透过精细的管理和资源优化，公司期望实现航天器结构系统项目利润最大化。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结构系统项目实施进行全面的投资评估，包括航天器结构系统项目启动阶段的资金投入和后续运营成本。通过对航天器结构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天器结构系统项目实施过程中具备足够的资金流动性，公司将进行详尽的现金流分析。这包括资金需求的合理预测、航天器结构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637"/>
      <w:r>
        <w:rPr>
          <w:rFonts w:ascii="仿宋" w:eastAsia="仿宋" w:hAnsi="仿宋" w:cs="仿宋" w:hint="eastAsia"/>
          <w:sz w:val="28"/>
          <w:lang w:eastAsia="zh-CN"/>
        </w:rPr>
        <w:t>四、航天器结构系统项目建设背景及必要性分析</w:t>
      </w:r>
      <w:bookmarkEnd w:id="11"/>
    </w:p>
    <w:p>
      <w:pPr>
        <w:pStyle w:val="Heading2"/>
        <w:rPr>
          <w:rFonts w:ascii="仿宋" w:eastAsia="仿宋" w:hAnsi="仿宋" w:cs="仿宋" w:hint="eastAsia"/>
          <w:lang w:eastAsia="zh-CN"/>
        </w:rPr>
      </w:pPr>
      <w:bookmarkStart w:id="12" w:name="_Toc24898"/>
      <w:r>
        <w:rPr>
          <w:rFonts w:ascii="仿宋" w:eastAsia="仿宋" w:hAnsi="仿宋" w:cs="仿宋" w:hint="eastAsia"/>
          <w:lang w:eastAsia="zh-CN"/>
        </w:rPr>
        <w:t>(一)、航天器结构系统项目背景分析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结构系统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航天器结构系统项目在这个潮流中的定位。同时，我们将关注行业内涌现的新兴机遇，以便航天器结构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结构系统项目提供了强大的发展动力。我们将聚焦于行业内最新的技术发展趋势，包括但不限于人工智能、大数据分析、物联网等领域。通过深度的技术研究，我们将确保航天器结构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结构系统项目发展的源泉。我们将投入更多的精力对市场需求进行深入剖析，超越表面的需求，深入挖掘潜在的市场痛点和机遇。通过对市场需求的细致了解，航天器结构系统项目将更有针对性地设计解决方案，满足市场的多样化需求，从而更好地促进航天器结构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结构系统项目战略至关重要。我们将对竞争态势进行更为深入的分析，包括但不限于市场份额、产品特点、客户满意度等多个维度。通过深度的竞争分析，航天器结构系统项目将能够更准确地把握市场脉搏，制定具有竞争力的航天器结构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天器结构系统项目的发展具有直接的影响。我们将进行更为全面的法规和政策分析，了解行业发展中的潜在法律风险和合规挑战。通过充分了解和遵守相关法规，航天器结构系统项目将确保在法律框架内合法合规运营，为航天器结构系统项目的稳健发展提供有力支持。</w:t>
      </w:r>
    </w:p>
    <w:p>
      <w:pPr>
        <w:pStyle w:val="Heading2"/>
        <w:ind w:firstLine="560" w:firstLineChars="200"/>
        <w:rPr>
          <w:rFonts w:ascii="仿宋" w:eastAsia="仿宋" w:hAnsi="仿宋" w:cs="仿宋" w:hint="eastAsia"/>
          <w:sz w:val="28"/>
          <w:lang w:eastAsia="zh-CN"/>
        </w:rPr>
      </w:pPr>
      <w:bookmarkStart w:id="13" w:name="_Toc8091"/>
      <w:r>
        <w:rPr>
          <w:rFonts w:ascii="仿宋" w:eastAsia="仿宋" w:hAnsi="仿宋" w:cs="仿宋" w:hint="eastAsia"/>
          <w:sz w:val="28"/>
          <w:lang w:eastAsia="zh-CN"/>
        </w:rPr>
        <w:t>(二)、航天器结构系统项目建设必要性分析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建设的迫切性源于对行业发展趋势的深刻洞察。我们正处于一个行业变革的时代，科技创新、数字化转型成为企业发展的关键动力。航天器结构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建设不仅仅是为了跟上潮流，更是为了通过技术创新推动企业的持续发展。通过引入先进的技术和解决方案，航天器结构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结构系统项目的建设成为必然选择，通过提高产品质量、拓展服务领域，从而在竞争中获得更多的机会。航天器结构系统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结构系统项目建设的必要性体现在对客户需求更精准的满足。通过航天器结构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结构系统项目建设的背后是对企业持续创新的追求。只有通过不断创新，企业才能在竞争中立于不败之地。航天器结构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116"/>
      <w:r>
        <w:rPr>
          <w:rFonts w:ascii="仿宋" w:eastAsia="仿宋" w:hAnsi="仿宋" w:cs="仿宋" w:hint="eastAsia"/>
          <w:sz w:val="28"/>
          <w:lang w:eastAsia="zh-CN"/>
        </w:rPr>
        <w:t>五、航天器结构系统项目选址可行性分析</w:t>
      </w:r>
      <w:bookmarkEnd w:id="14"/>
    </w:p>
    <w:p>
      <w:pPr>
        <w:pStyle w:val="Heading2"/>
        <w:rPr>
          <w:rFonts w:ascii="仿宋" w:eastAsia="仿宋" w:hAnsi="仿宋" w:cs="仿宋" w:hint="eastAsia"/>
          <w:lang w:eastAsia="zh-CN"/>
        </w:rPr>
      </w:pPr>
      <w:bookmarkStart w:id="15" w:name="_Toc3021"/>
      <w:r>
        <w:rPr>
          <w:rFonts w:ascii="仿宋" w:eastAsia="仿宋" w:hAnsi="仿宋" w:cs="仿宋" w:hint="eastAsia"/>
          <w:lang w:eastAsia="zh-CN"/>
        </w:rPr>
        <w:t>(一)、航天器结构系统项目选址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该航天器结构系统项目选址位于XX省XX市XX区XXX街道</w:t>
      </w:r>
    </w:p>
    <w:p>
      <w:pPr>
        <w:pStyle w:val="Heading2"/>
        <w:ind w:firstLine="560" w:firstLineChars="200"/>
        <w:rPr>
          <w:rFonts w:ascii="仿宋" w:eastAsia="仿宋" w:hAnsi="仿宋" w:cs="仿宋" w:hint="eastAsia"/>
          <w:sz w:val="28"/>
          <w:lang w:eastAsia="zh-CN"/>
        </w:rPr>
      </w:pPr>
      <w:bookmarkStart w:id="16" w:name="_Toc746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航天器结构系统项目的征地面积将根据航天器结构系统项目的实际规模和需求进行精确规划。具体面积XXX平方米，旨在确保航天器结构系统项目不仅能够满足当前的发展需求，还能够预留空间以适应未来的扩展。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净用地面积是在征地面积基础上去除不可利用面积后的实际可开发用地。具体面积XXX平方米，考虑到环保、交通、安全等多方面因素，以确保航天器结构系统项目在整体利用效率上达到最优。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航天器结构系统项目计划建设的建筑总规模具体面积XXX平方米。这一规模的确定综合考虑了航天器结构系统项目的性质、规模，以及城市规划的相关要求，确保建筑布局与周边环境协调一致。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绿地率是航天器结构系统项目用地中被规划为绿地的比例。具体面积XXX平方米，旨在通过合理规划绿地，改善航天器结构系统项目周边环境，提升居民生活质量，并符合城市整体绿化规划。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容积率是用地上可以建设的建筑总体积与用地面积之比。具体面积XXX，通过合理的容积率规划，确保航天器结构系统项目建筑规模与周边环境和谐共生。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结构系统项目选址与当地城市规划相一致，具体面积XXX平方米。通过与城市规划部门深入沟通，确保航天器结构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结构系统项目选址符合当地产业政策，具体面积XXX平方米。这包括航天器结构系统项目对当地经济的促进作用，以及对相关产业的带动效应，确保航天器结构系统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用地总体要求必须符合环保和可持续发展的原则，具体面积XXX平方米。通过采用绿色建筑设计、节能减排等措施，确保航天器结构系统项目在建设和运营过程中对环境的影响最小化，达到可持续发展的要求。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确保航天器结构系统项目选址具备必要的公共设施配套，具体面积XXX平方米。这包括交通便利性、教育、医疗等基础设施，以提高居民生活品质，使得航天器结构系统项目选址更具吸引力。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考虑用地总体要求对当地社会稳定性的影响，具体面积XXX平方米。通过深入了解当地社区反馈，确保航天器结构系统项目的选址和建设过程对当地社会和谐稳定产生积极作用。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结构系统项目选址不仅符合法规和规划，还在实际操作中具有可行性。这一全面规划将为航天器结构系统项目的成功实施提供坚实的基础，确保航天器结构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45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结构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结构系统项目的设备规划和空间设计中，我们将采取灵活设备布局的措施。设备布局将根据实际需求进行灵活设计，避免不必要的浪费。通过合理规划设备摆放位置，我们将提高设备的利用率，减少设备间距，以确保航天器结构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结构系统项目内部引入共享设施的概念，例如共享会议室、办公区等。通过这种方式，我们可以减少对资源的重复建设，提高资源共享效率，从而减小航天器结构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617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航天器结构系统项目的总图布置中，我们将不同功能区域进行明确的规划，以最大程度满足航天器结构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20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航天器结构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天器结构系统项目对环境的影响是综合评价的重要因素之一。我们将详细考虑选址周边的自然环境、生态保护区、水源地等情况，确保航天器结构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对选址的评价还需充分考虑当地政府的产业政策和法规。我们将详细了解航天器结构系统项目所在地的相关政策，确保航天器结构系统项目的规划和运营与当地法规相符，降低不必要的法律风险。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考虑到社会稳定性对企业运营的重要性，我们将评估选址地区的社会安全情况、劳工关系、社区反馈等方面，以确保航天器结构系统项目的建设和运营不会受到社会稳定性的负面影响。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最后，我们将综合考虑用地成本，包括土地购置费用、土地开发成本等。通过对用地成本的详细评估，我们能够做出更为精确的经济效益分析，为航天器结构系统项目的投资决策提供有力支持。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https://d.book118.com/986045211233010044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航天器结构系统项目规划设计方案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2640F"/>
    <w:rsid w:val="26C26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452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2024-02-06T09:05:00Z</dcterms:created>
  <dcterms:modified xsi:type="dcterms:W3CDTF">2024-02-06T09:05:14Z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ED1A5D9393624327A4200C6C272F8F08_11</vt:lpwstr>
  </property>
  <property fmtid="{D5CDD505-2E9C-101B-9397-08002B2CF9AE}" pid="3" name="KSOProductBuildVer">
    <vt:lpwstr>2052-12.1.0.16250</vt:lpwstr>
  </property>
</Properties>
</file>