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50" w:history="1">
        <w:r>
          <w:rPr>
            <w:rFonts w:ascii="仿宋" w:eastAsia="仿宋" w:hAnsi="仿宋" w:cs="仿宋" w:hint="eastAsia"/>
            <w:lang w:eastAsia="zh-CN"/>
          </w:rPr>
          <w:t>前言</w:t>
        </w:r>
        <w:r>
          <w:tab/>
        </w:r>
        <w:r>
          <w:fldChar w:fldCharType="begin"/>
        </w:r>
        <w:r>
          <w:instrText xml:space="preserve"> PAGEREF _Toc11650 \h </w:instrText>
        </w:r>
        <w:r>
          <w:fldChar w:fldCharType="separate"/>
        </w:r>
        <w:r>
          <w:t>3</w:t>
        </w:r>
        <w:r>
          <w:fldChar w:fldCharType="end"/>
        </w:r>
      </w:hyperlink>
    </w:p>
    <w:p>
      <w:pPr>
        <w:pStyle w:val="TOC1"/>
        <w:tabs>
          <w:tab w:val="right" w:leader="dot" w:pos="8306"/>
        </w:tabs>
      </w:pPr>
      <w:hyperlink w:anchor="_Toc29748" w:history="1">
        <w:r>
          <w:rPr>
            <w:rFonts w:ascii="仿宋" w:eastAsia="仿宋" w:hAnsi="仿宋" w:cs="仿宋" w:hint="eastAsia"/>
            <w:lang w:eastAsia="zh-CN"/>
          </w:rPr>
          <w:t>一、产品规划分析</w:t>
        </w:r>
        <w:r>
          <w:tab/>
        </w:r>
        <w:r>
          <w:fldChar w:fldCharType="begin"/>
        </w:r>
        <w:r>
          <w:instrText xml:space="preserve"> PAGEREF _Toc29748 \h </w:instrText>
        </w:r>
        <w:r>
          <w:fldChar w:fldCharType="separate"/>
        </w:r>
        <w:r>
          <w:t>3</w:t>
        </w:r>
        <w:r>
          <w:fldChar w:fldCharType="end"/>
        </w:r>
      </w:hyperlink>
    </w:p>
    <w:p>
      <w:pPr>
        <w:pStyle w:val="TOC2"/>
        <w:tabs>
          <w:tab w:val="right" w:leader="dot" w:pos="8306"/>
        </w:tabs>
      </w:pPr>
      <w:hyperlink w:anchor="_Toc1245" w:history="1">
        <w:r>
          <w:rPr>
            <w:rFonts w:ascii="仿宋" w:eastAsia="仿宋" w:hAnsi="仿宋" w:cs="仿宋" w:hint="eastAsia"/>
            <w:lang w:eastAsia="zh-CN"/>
          </w:rPr>
          <w:t>(一)、产品规划</w:t>
        </w:r>
        <w:r>
          <w:tab/>
        </w:r>
        <w:r>
          <w:fldChar w:fldCharType="begin"/>
        </w:r>
        <w:r>
          <w:instrText xml:space="preserve"> PAGEREF _Toc1245 \h </w:instrText>
        </w:r>
        <w:r>
          <w:fldChar w:fldCharType="separate"/>
        </w:r>
        <w:r>
          <w:t>3</w:t>
        </w:r>
        <w:r>
          <w:fldChar w:fldCharType="end"/>
        </w:r>
      </w:hyperlink>
    </w:p>
    <w:p>
      <w:pPr>
        <w:pStyle w:val="TOC2"/>
        <w:tabs>
          <w:tab w:val="right" w:leader="dot" w:pos="8306"/>
        </w:tabs>
      </w:pPr>
      <w:hyperlink w:anchor="_Toc11352" w:history="1">
        <w:r>
          <w:rPr>
            <w:rFonts w:ascii="仿宋" w:eastAsia="仿宋" w:hAnsi="仿宋" w:cs="仿宋" w:hint="eastAsia"/>
            <w:lang w:eastAsia="zh-CN"/>
          </w:rPr>
          <w:t>(二)、建设规模</w:t>
        </w:r>
        <w:r>
          <w:tab/>
        </w:r>
        <w:r>
          <w:fldChar w:fldCharType="begin"/>
        </w:r>
        <w:r>
          <w:instrText xml:space="preserve"> PAGEREF _Toc11352 \h </w:instrText>
        </w:r>
        <w:r>
          <w:fldChar w:fldCharType="separate"/>
        </w:r>
        <w:r>
          <w:t>4</w:t>
        </w:r>
        <w:r>
          <w:fldChar w:fldCharType="end"/>
        </w:r>
      </w:hyperlink>
    </w:p>
    <w:p>
      <w:pPr>
        <w:pStyle w:val="TOC1"/>
        <w:tabs>
          <w:tab w:val="right" w:leader="dot" w:pos="8306"/>
        </w:tabs>
      </w:pPr>
      <w:hyperlink w:anchor="_Toc21108" w:history="1">
        <w:r>
          <w:rPr>
            <w:rFonts w:ascii="仿宋" w:eastAsia="仿宋" w:hAnsi="仿宋" w:cs="仿宋" w:hint="eastAsia"/>
            <w:lang w:eastAsia="zh-CN"/>
          </w:rPr>
          <w:t>二、汽车清洁剂项目概论</w:t>
        </w:r>
        <w:r>
          <w:tab/>
        </w:r>
        <w:r>
          <w:fldChar w:fldCharType="begin"/>
        </w:r>
        <w:r>
          <w:instrText xml:space="preserve"> PAGEREF _Toc21108 \h </w:instrText>
        </w:r>
        <w:r>
          <w:fldChar w:fldCharType="separate"/>
        </w:r>
        <w:r>
          <w:t>5</w:t>
        </w:r>
        <w:r>
          <w:fldChar w:fldCharType="end"/>
        </w:r>
      </w:hyperlink>
    </w:p>
    <w:p>
      <w:pPr>
        <w:pStyle w:val="TOC2"/>
        <w:tabs>
          <w:tab w:val="right" w:leader="dot" w:pos="8306"/>
        </w:tabs>
      </w:pPr>
      <w:hyperlink w:anchor="_Toc20386" w:history="1">
        <w:r>
          <w:rPr>
            <w:rFonts w:ascii="仿宋" w:eastAsia="仿宋" w:hAnsi="仿宋" w:cs="仿宋" w:hint="eastAsia"/>
            <w:lang w:eastAsia="zh-CN"/>
          </w:rPr>
          <w:t>(一)、汽车清洁剂项目概况</w:t>
        </w:r>
        <w:r>
          <w:tab/>
        </w:r>
        <w:r>
          <w:fldChar w:fldCharType="begin"/>
        </w:r>
        <w:r>
          <w:instrText xml:space="preserve"> PAGEREF _Toc20386 \h </w:instrText>
        </w:r>
        <w:r>
          <w:fldChar w:fldCharType="separate"/>
        </w:r>
        <w:r>
          <w:t>5</w:t>
        </w:r>
        <w:r>
          <w:fldChar w:fldCharType="end"/>
        </w:r>
      </w:hyperlink>
    </w:p>
    <w:p>
      <w:pPr>
        <w:pStyle w:val="TOC2"/>
        <w:tabs>
          <w:tab w:val="right" w:leader="dot" w:pos="8306"/>
        </w:tabs>
      </w:pPr>
      <w:hyperlink w:anchor="_Toc31237" w:history="1">
        <w:r>
          <w:rPr>
            <w:rFonts w:ascii="仿宋" w:eastAsia="仿宋" w:hAnsi="仿宋" w:cs="仿宋" w:hint="eastAsia"/>
            <w:lang w:eastAsia="zh-CN"/>
          </w:rPr>
          <w:t>(二)、汽车清洁剂项目目标</w:t>
        </w:r>
        <w:r>
          <w:tab/>
        </w:r>
        <w:r>
          <w:fldChar w:fldCharType="begin"/>
        </w:r>
        <w:r>
          <w:instrText xml:space="preserve"> PAGEREF _Toc31237 \h </w:instrText>
        </w:r>
        <w:r>
          <w:fldChar w:fldCharType="separate"/>
        </w:r>
        <w:r>
          <w:t>7</w:t>
        </w:r>
        <w:r>
          <w:fldChar w:fldCharType="end"/>
        </w:r>
      </w:hyperlink>
    </w:p>
    <w:p>
      <w:pPr>
        <w:pStyle w:val="TOC2"/>
        <w:tabs>
          <w:tab w:val="right" w:leader="dot" w:pos="8306"/>
        </w:tabs>
      </w:pPr>
      <w:hyperlink w:anchor="_Toc969" w:history="1">
        <w:r>
          <w:rPr>
            <w:rFonts w:ascii="仿宋" w:eastAsia="仿宋" w:hAnsi="仿宋" w:cs="仿宋" w:hint="eastAsia"/>
            <w:lang w:eastAsia="zh-CN"/>
          </w:rPr>
          <w:t>(三)、汽车清洁剂项目提出的理由</w:t>
        </w:r>
        <w:r>
          <w:tab/>
        </w:r>
        <w:r>
          <w:fldChar w:fldCharType="begin"/>
        </w:r>
        <w:r>
          <w:instrText xml:space="preserve"> PAGEREF _Toc969 \h </w:instrText>
        </w:r>
        <w:r>
          <w:fldChar w:fldCharType="separate"/>
        </w:r>
        <w:r>
          <w:t>8</w:t>
        </w:r>
        <w:r>
          <w:fldChar w:fldCharType="end"/>
        </w:r>
      </w:hyperlink>
    </w:p>
    <w:p>
      <w:pPr>
        <w:pStyle w:val="TOC2"/>
        <w:tabs>
          <w:tab w:val="right" w:leader="dot" w:pos="8306"/>
        </w:tabs>
      </w:pPr>
      <w:hyperlink w:anchor="_Toc16294" w:history="1">
        <w:r>
          <w:rPr>
            <w:rFonts w:ascii="仿宋" w:eastAsia="仿宋" w:hAnsi="仿宋" w:cs="仿宋" w:hint="eastAsia"/>
            <w:lang w:eastAsia="zh-CN"/>
          </w:rPr>
          <w:t>(四)、汽车清洁剂项目意义</w:t>
        </w:r>
        <w:r>
          <w:tab/>
        </w:r>
        <w:r>
          <w:fldChar w:fldCharType="begin"/>
        </w:r>
        <w:r>
          <w:instrText xml:space="preserve"> PAGEREF _Toc16294 \h </w:instrText>
        </w:r>
        <w:r>
          <w:fldChar w:fldCharType="separate"/>
        </w:r>
        <w:r>
          <w:t>10</w:t>
        </w:r>
        <w:r>
          <w:fldChar w:fldCharType="end"/>
        </w:r>
      </w:hyperlink>
    </w:p>
    <w:p>
      <w:pPr>
        <w:pStyle w:val="TOC2"/>
        <w:tabs>
          <w:tab w:val="right" w:leader="dot" w:pos="8306"/>
        </w:tabs>
      </w:pPr>
      <w:hyperlink w:anchor="_Toc25790" w:history="1">
        <w:r>
          <w:rPr>
            <w:rFonts w:ascii="仿宋" w:eastAsia="仿宋" w:hAnsi="仿宋" w:cs="仿宋" w:hint="eastAsia"/>
            <w:lang w:eastAsia="zh-CN"/>
          </w:rPr>
          <w:t>(五)、汽车清洁剂项目背景</w:t>
        </w:r>
        <w:r>
          <w:tab/>
        </w:r>
        <w:r>
          <w:fldChar w:fldCharType="begin"/>
        </w:r>
        <w:r>
          <w:instrText xml:space="preserve"> PAGEREF _Toc25790 \h </w:instrText>
        </w:r>
        <w:r>
          <w:fldChar w:fldCharType="separate"/>
        </w:r>
        <w:r>
          <w:t>11</w:t>
        </w:r>
        <w:r>
          <w:fldChar w:fldCharType="end"/>
        </w:r>
      </w:hyperlink>
    </w:p>
    <w:p>
      <w:pPr>
        <w:pStyle w:val="TOC1"/>
        <w:tabs>
          <w:tab w:val="right" w:leader="dot" w:pos="8306"/>
        </w:tabs>
      </w:pPr>
      <w:hyperlink w:anchor="_Toc32476" w:history="1">
        <w:r>
          <w:rPr>
            <w:rFonts w:ascii="仿宋" w:eastAsia="仿宋" w:hAnsi="仿宋" w:cs="仿宋" w:hint="eastAsia"/>
            <w:lang w:eastAsia="zh-CN"/>
          </w:rPr>
          <w:t>三、汽车清洁剂项目建设背景及必要性分析</w:t>
        </w:r>
        <w:r>
          <w:tab/>
        </w:r>
        <w:r>
          <w:fldChar w:fldCharType="begin"/>
        </w:r>
        <w:r>
          <w:instrText xml:space="preserve"> PAGEREF _Toc32476 \h </w:instrText>
        </w:r>
        <w:r>
          <w:fldChar w:fldCharType="separate"/>
        </w:r>
        <w:r>
          <w:t>11</w:t>
        </w:r>
        <w:r>
          <w:fldChar w:fldCharType="end"/>
        </w:r>
      </w:hyperlink>
    </w:p>
    <w:p>
      <w:pPr>
        <w:pStyle w:val="TOC2"/>
        <w:tabs>
          <w:tab w:val="right" w:leader="dot" w:pos="8306"/>
        </w:tabs>
      </w:pPr>
      <w:hyperlink w:anchor="_Toc6657" w:history="1">
        <w:r>
          <w:rPr>
            <w:rFonts w:ascii="仿宋" w:eastAsia="仿宋" w:hAnsi="仿宋" w:cs="仿宋" w:hint="eastAsia"/>
            <w:lang w:eastAsia="zh-CN"/>
          </w:rPr>
          <w:t>(一)、汽车清洁剂项目背景分析</w:t>
        </w:r>
        <w:r>
          <w:tab/>
        </w:r>
        <w:r>
          <w:fldChar w:fldCharType="begin"/>
        </w:r>
        <w:r>
          <w:instrText xml:space="preserve"> PAGEREF _Toc6657 \h </w:instrText>
        </w:r>
        <w:r>
          <w:fldChar w:fldCharType="separate"/>
        </w:r>
        <w:r>
          <w:t>11</w:t>
        </w:r>
        <w:r>
          <w:fldChar w:fldCharType="end"/>
        </w:r>
      </w:hyperlink>
    </w:p>
    <w:p>
      <w:pPr>
        <w:pStyle w:val="TOC2"/>
        <w:tabs>
          <w:tab w:val="right" w:leader="dot" w:pos="8306"/>
        </w:tabs>
      </w:pPr>
      <w:hyperlink w:anchor="_Toc15109" w:history="1">
        <w:r>
          <w:rPr>
            <w:rFonts w:ascii="仿宋" w:eastAsia="仿宋" w:hAnsi="仿宋" w:cs="仿宋" w:hint="eastAsia"/>
            <w:lang w:eastAsia="zh-CN"/>
          </w:rPr>
          <w:t>(二)、汽车清洁剂项目建设必要性分析</w:t>
        </w:r>
        <w:r>
          <w:tab/>
        </w:r>
        <w:r>
          <w:fldChar w:fldCharType="begin"/>
        </w:r>
        <w:r>
          <w:instrText xml:space="preserve"> PAGEREF _Toc15109 \h </w:instrText>
        </w:r>
        <w:r>
          <w:fldChar w:fldCharType="separate"/>
        </w:r>
        <w:r>
          <w:t>13</w:t>
        </w:r>
        <w:r>
          <w:fldChar w:fldCharType="end"/>
        </w:r>
      </w:hyperlink>
    </w:p>
    <w:p>
      <w:pPr>
        <w:pStyle w:val="TOC1"/>
        <w:tabs>
          <w:tab w:val="right" w:leader="dot" w:pos="8306"/>
        </w:tabs>
      </w:pPr>
      <w:hyperlink w:anchor="_Toc13264" w:history="1">
        <w:r>
          <w:rPr>
            <w:rFonts w:ascii="仿宋" w:eastAsia="仿宋" w:hAnsi="仿宋" w:cs="仿宋" w:hint="eastAsia"/>
            <w:lang w:eastAsia="zh-CN"/>
          </w:rPr>
          <w:t>四、汽车清洁剂项目选址可行性分析</w:t>
        </w:r>
        <w:r>
          <w:tab/>
        </w:r>
        <w:r>
          <w:fldChar w:fldCharType="begin"/>
        </w:r>
        <w:r>
          <w:instrText xml:space="preserve"> PAGEREF _Toc13264 \h </w:instrText>
        </w:r>
        <w:r>
          <w:fldChar w:fldCharType="separate"/>
        </w:r>
        <w:r>
          <w:t>15</w:t>
        </w:r>
        <w:r>
          <w:fldChar w:fldCharType="end"/>
        </w:r>
      </w:hyperlink>
    </w:p>
    <w:p>
      <w:pPr>
        <w:pStyle w:val="TOC2"/>
        <w:tabs>
          <w:tab w:val="right" w:leader="dot" w:pos="8306"/>
        </w:tabs>
      </w:pPr>
      <w:hyperlink w:anchor="_Toc23642" w:history="1">
        <w:r>
          <w:rPr>
            <w:rFonts w:ascii="仿宋" w:eastAsia="仿宋" w:hAnsi="仿宋" w:cs="仿宋" w:hint="eastAsia"/>
            <w:lang w:eastAsia="zh-CN"/>
          </w:rPr>
          <w:t>(一)、汽车清洁剂项目选址</w:t>
        </w:r>
        <w:r>
          <w:tab/>
        </w:r>
        <w:r>
          <w:fldChar w:fldCharType="begin"/>
        </w:r>
        <w:r>
          <w:instrText xml:space="preserve"> PAGEREF _Toc23642 \h </w:instrText>
        </w:r>
        <w:r>
          <w:fldChar w:fldCharType="separate"/>
        </w:r>
        <w:r>
          <w:t>15</w:t>
        </w:r>
        <w:r>
          <w:fldChar w:fldCharType="end"/>
        </w:r>
      </w:hyperlink>
    </w:p>
    <w:p>
      <w:pPr>
        <w:pStyle w:val="TOC2"/>
        <w:tabs>
          <w:tab w:val="right" w:leader="dot" w:pos="8306"/>
        </w:tabs>
      </w:pPr>
      <w:hyperlink w:anchor="_Toc30377" w:history="1">
        <w:r>
          <w:rPr>
            <w:rFonts w:ascii="仿宋" w:eastAsia="仿宋" w:hAnsi="仿宋" w:cs="仿宋" w:hint="eastAsia"/>
            <w:lang w:eastAsia="zh-CN"/>
          </w:rPr>
          <w:t>(二)、用地控制指标</w:t>
        </w:r>
        <w:r>
          <w:tab/>
        </w:r>
        <w:r>
          <w:fldChar w:fldCharType="begin"/>
        </w:r>
        <w:r>
          <w:instrText xml:space="preserve"> PAGEREF _Toc30377 \h </w:instrText>
        </w:r>
        <w:r>
          <w:fldChar w:fldCharType="separate"/>
        </w:r>
        <w:r>
          <w:t>15</w:t>
        </w:r>
        <w:r>
          <w:fldChar w:fldCharType="end"/>
        </w:r>
      </w:hyperlink>
    </w:p>
    <w:p>
      <w:pPr>
        <w:pStyle w:val="TOC2"/>
        <w:tabs>
          <w:tab w:val="right" w:leader="dot" w:pos="8306"/>
        </w:tabs>
      </w:pPr>
      <w:hyperlink w:anchor="_Toc17891" w:history="1">
        <w:r>
          <w:rPr>
            <w:rFonts w:ascii="仿宋" w:eastAsia="仿宋" w:hAnsi="仿宋" w:cs="仿宋" w:hint="eastAsia"/>
            <w:lang w:eastAsia="zh-CN"/>
          </w:rPr>
          <w:t>(三)、节约用地措施</w:t>
        </w:r>
        <w:r>
          <w:tab/>
        </w:r>
        <w:r>
          <w:fldChar w:fldCharType="begin"/>
        </w:r>
        <w:r>
          <w:instrText xml:space="preserve"> PAGEREF _Toc17891 \h </w:instrText>
        </w:r>
        <w:r>
          <w:fldChar w:fldCharType="separate"/>
        </w:r>
        <w:r>
          <w:t>17</w:t>
        </w:r>
        <w:r>
          <w:fldChar w:fldCharType="end"/>
        </w:r>
      </w:hyperlink>
    </w:p>
    <w:p>
      <w:pPr>
        <w:pStyle w:val="TOC2"/>
        <w:tabs>
          <w:tab w:val="right" w:leader="dot" w:pos="8306"/>
        </w:tabs>
      </w:pPr>
      <w:hyperlink w:anchor="_Toc12273" w:history="1">
        <w:r>
          <w:rPr>
            <w:rFonts w:ascii="仿宋" w:eastAsia="仿宋" w:hAnsi="仿宋" w:cs="仿宋" w:hint="eastAsia"/>
            <w:lang w:eastAsia="zh-CN"/>
          </w:rPr>
          <w:t>(四)、总图布置方案</w:t>
        </w:r>
        <w:r>
          <w:tab/>
        </w:r>
        <w:r>
          <w:fldChar w:fldCharType="begin"/>
        </w:r>
        <w:r>
          <w:instrText xml:space="preserve"> PAGEREF _Toc12273 \h </w:instrText>
        </w:r>
        <w:r>
          <w:fldChar w:fldCharType="separate"/>
        </w:r>
        <w:r>
          <w:t>18</w:t>
        </w:r>
        <w:r>
          <w:fldChar w:fldCharType="end"/>
        </w:r>
      </w:hyperlink>
    </w:p>
    <w:p>
      <w:pPr>
        <w:pStyle w:val="TOC2"/>
        <w:tabs>
          <w:tab w:val="right" w:leader="dot" w:pos="8306"/>
        </w:tabs>
      </w:pPr>
      <w:hyperlink w:anchor="_Toc5126" w:history="1">
        <w:r>
          <w:rPr>
            <w:rFonts w:ascii="仿宋" w:eastAsia="仿宋" w:hAnsi="仿宋" w:cs="仿宋" w:hint="eastAsia"/>
            <w:lang w:eastAsia="zh-CN"/>
          </w:rPr>
          <w:t>(五)、选址综合评价</w:t>
        </w:r>
        <w:r>
          <w:tab/>
        </w:r>
        <w:r>
          <w:fldChar w:fldCharType="begin"/>
        </w:r>
        <w:r>
          <w:instrText xml:space="preserve"> PAGEREF _Toc5126 \h </w:instrText>
        </w:r>
        <w:r>
          <w:fldChar w:fldCharType="separate"/>
        </w:r>
        <w:r>
          <w:t>19</w:t>
        </w:r>
        <w:r>
          <w:fldChar w:fldCharType="end"/>
        </w:r>
      </w:hyperlink>
    </w:p>
    <w:p>
      <w:pPr>
        <w:pStyle w:val="TOC1"/>
        <w:tabs>
          <w:tab w:val="right" w:leader="dot" w:pos="8306"/>
        </w:tabs>
      </w:pPr>
      <w:hyperlink w:anchor="_Toc17598" w:history="1">
        <w:r>
          <w:rPr>
            <w:rFonts w:ascii="仿宋" w:eastAsia="仿宋" w:hAnsi="仿宋" w:cs="仿宋" w:hint="eastAsia"/>
            <w:lang w:eastAsia="zh-CN"/>
          </w:rPr>
          <w:t>五、工艺说明</w:t>
        </w:r>
        <w:r>
          <w:tab/>
        </w:r>
        <w:r>
          <w:fldChar w:fldCharType="begin"/>
        </w:r>
        <w:r>
          <w:instrText xml:space="preserve"> PAGEREF _Toc17598 \h </w:instrText>
        </w:r>
        <w:r>
          <w:fldChar w:fldCharType="separate"/>
        </w:r>
        <w:r>
          <w:t>20</w:t>
        </w:r>
        <w:r>
          <w:fldChar w:fldCharType="end"/>
        </w:r>
      </w:hyperlink>
    </w:p>
    <w:p>
      <w:pPr>
        <w:pStyle w:val="TOC2"/>
        <w:tabs>
          <w:tab w:val="right" w:leader="dot" w:pos="8306"/>
        </w:tabs>
      </w:pPr>
      <w:hyperlink w:anchor="_Toc4253" w:history="1">
        <w:r>
          <w:rPr>
            <w:rFonts w:ascii="仿宋" w:eastAsia="仿宋" w:hAnsi="仿宋" w:cs="仿宋" w:hint="eastAsia"/>
            <w:lang w:eastAsia="zh-CN"/>
          </w:rPr>
          <w:t>(一)、技术管理特点</w:t>
        </w:r>
        <w:r>
          <w:tab/>
        </w:r>
        <w:r>
          <w:fldChar w:fldCharType="begin"/>
        </w:r>
        <w:r>
          <w:instrText xml:space="preserve"> PAGEREF _Toc4253 \h </w:instrText>
        </w:r>
        <w:r>
          <w:fldChar w:fldCharType="separate"/>
        </w:r>
        <w:r>
          <w:t>20</w:t>
        </w:r>
        <w:r>
          <w:fldChar w:fldCharType="end"/>
        </w:r>
      </w:hyperlink>
    </w:p>
    <w:p>
      <w:pPr>
        <w:pStyle w:val="TOC2"/>
        <w:tabs>
          <w:tab w:val="right" w:leader="dot" w:pos="8306"/>
        </w:tabs>
      </w:pPr>
      <w:hyperlink w:anchor="_Toc29724" w:history="1">
        <w:r>
          <w:rPr>
            <w:rFonts w:ascii="仿宋" w:eastAsia="仿宋" w:hAnsi="仿宋" w:cs="仿宋" w:hint="eastAsia"/>
            <w:lang w:eastAsia="zh-CN"/>
          </w:rPr>
          <w:t>(二)、汽车清洁剂项目工艺技术设计方案</w:t>
        </w:r>
        <w:r>
          <w:tab/>
        </w:r>
        <w:r>
          <w:fldChar w:fldCharType="begin"/>
        </w:r>
        <w:r>
          <w:instrText xml:space="preserve"> PAGEREF _Toc29724 \h </w:instrText>
        </w:r>
        <w:r>
          <w:fldChar w:fldCharType="separate"/>
        </w:r>
        <w:r>
          <w:t>21</w:t>
        </w:r>
        <w:r>
          <w:fldChar w:fldCharType="end"/>
        </w:r>
      </w:hyperlink>
    </w:p>
    <w:p>
      <w:pPr>
        <w:pStyle w:val="TOC2"/>
        <w:tabs>
          <w:tab w:val="right" w:leader="dot" w:pos="8306"/>
        </w:tabs>
      </w:pPr>
      <w:hyperlink w:anchor="_Toc4281" w:history="1">
        <w:r>
          <w:rPr>
            <w:rFonts w:ascii="仿宋" w:eastAsia="仿宋" w:hAnsi="仿宋" w:cs="仿宋" w:hint="eastAsia"/>
            <w:lang w:eastAsia="zh-CN"/>
          </w:rPr>
          <w:t>(三)、设备选型方案</w:t>
        </w:r>
        <w:r>
          <w:tab/>
        </w:r>
        <w:r>
          <w:fldChar w:fldCharType="begin"/>
        </w:r>
        <w:r>
          <w:instrText xml:space="preserve"> PAGEREF _Toc4281 \h </w:instrText>
        </w:r>
        <w:r>
          <w:fldChar w:fldCharType="separate"/>
        </w:r>
        <w:r>
          <w:t>22</w:t>
        </w:r>
        <w:r>
          <w:fldChar w:fldCharType="end"/>
        </w:r>
      </w:hyperlink>
    </w:p>
    <w:p>
      <w:pPr>
        <w:pStyle w:val="TOC1"/>
        <w:tabs>
          <w:tab w:val="right" w:leader="dot" w:pos="8306"/>
        </w:tabs>
      </w:pPr>
      <w:hyperlink w:anchor="_Toc20546" w:history="1">
        <w:r>
          <w:rPr>
            <w:rFonts w:ascii="仿宋" w:eastAsia="仿宋" w:hAnsi="仿宋" w:cs="仿宋" w:hint="eastAsia"/>
            <w:lang w:eastAsia="zh-CN"/>
          </w:rPr>
          <w:t>六、汽车清洁剂项目建设单位说明</w:t>
        </w:r>
        <w:r>
          <w:tab/>
        </w:r>
        <w:r>
          <w:fldChar w:fldCharType="begin"/>
        </w:r>
        <w:r>
          <w:instrText xml:space="preserve"> PAGEREF _Toc20546 \h </w:instrText>
        </w:r>
        <w:r>
          <w:fldChar w:fldCharType="separate"/>
        </w:r>
        <w:r>
          <w:t>24</w:t>
        </w:r>
        <w:r>
          <w:fldChar w:fldCharType="end"/>
        </w:r>
      </w:hyperlink>
    </w:p>
    <w:p>
      <w:pPr>
        <w:pStyle w:val="TOC2"/>
        <w:tabs>
          <w:tab w:val="right" w:leader="dot" w:pos="8306"/>
        </w:tabs>
      </w:pPr>
      <w:hyperlink w:anchor="_Toc20859" w:history="1">
        <w:r>
          <w:rPr>
            <w:rFonts w:ascii="仿宋" w:eastAsia="仿宋" w:hAnsi="仿宋" w:cs="仿宋" w:hint="eastAsia"/>
            <w:lang w:eastAsia="zh-CN"/>
          </w:rPr>
          <w:t>(一)、汽车清洁剂项目承办单位基本情况</w:t>
        </w:r>
        <w:r>
          <w:tab/>
        </w:r>
        <w:r>
          <w:fldChar w:fldCharType="begin"/>
        </w:r>
        <w:r>
          <w:instrText xml:space="preserve"> PAGEREF _Toc20859 \h </w:instrText>
        </w:r>
        <w:r>
          <w:fldChar w:fldCharType="separate"/>
        </w:r>
        <w:r>
          <w:t>24</w:t>
        </w:r>
        <w:r>
          <w:fldChar w:fldCharType="end"/>
        </w:r>
      </w:hyperlink>
    </w:p>
    <w:p>
      <w:pPr>
        <w:pStyle w:val="TOC2"/>
        <w:tabs>
          <w:tab w:val="right" w:leader="dot" w:pos="8306"/>
        </w:tabs>
      </w:pPr>
      <w:hyperlink w:anchor="_Toc20104" w:history="1">
        <w:r>
          <w:rPr>
            <w:rFonts w:ascii="仿宋" w:eastAsia="仿宋" w:hAnsi="仿宋" w:cs="仿宋" w:hint="eastAsia"/>
            <w:lang w:eastAsia="zh-CN"/>
          </w:rPr>
          <w:t>(二)、公司经济效益分析</w:t>
        </w:r>
        <w:r>
          <w:tab/>
        </w:r>
        <w:r>
          <w:fldChar w:fldCharType="begin"/>
        </w:r>
        <w:r>
          <w:instrText xml:space="preserve"> PAGEREF _Toc20104 \h </w:instrText>
        </w:r>
        <w:r>
          <w:fldChar w:fldCharType="separate"/>
        </w:r>
        <w:r>
          <w:t>24</w:t>
        </w:r>
        <w:r>
          <w:fldChar w:fldCharType="end"/>
        </w:r>
      </w:hyperlink>
    </w:p>
    <w:p>
      <w:pPr>
        <w:pStyle w:val="TOC1"/>
        <w:tabs>
          <w:tab w:val="right" w:leader="dot" w:pos="8306"/>
        </w:tabs>
      </w:pPr>
      <w:hyperlink w:anchor="_Toc21669" w:history="1">
        <w:r>
          <w:rPr>
            <w:rFonts w:ascii="仿宋" w:eastAsia="仿宋" w:hAnsi="仿宋" w:cs="仿宋" w:hint="eastAsia"/>
            <w:lang w:eastAsia="zh-CN"/>
          </w:rPr>
          <w:t>七、汽车清洁剂项目环境影响分析</w:t>
        </w:r>
        <w:r>
          <w:tab/>
        </w:r>
        <w:r>
          <w:fldChar w:fldCharType="begin"/>
        </w:r>
        <w:r>
          <w:instrText xml:space="preserve"> PAGEREF _Toc21669 \h </w:instrText>
        </w:r>
        <w:r>
          <w:fldChar w:fldCharType="separate"/>
        </w:r>
        <w:r>
          <w:t>25</w:t>
        </w:r>
        <w:r>
          <w:fldChar w:fldCharType="end"/>
        </w:r>
      </w:hyperlink>
    </w:p>
    <w:p>
      <w:pPr>
        <w:pStyle w:val="TOC2"/>
        <w:tabs>
          <w:tab w:val="right" w:leader="dot" w:pos="8306"/>
        </w:tabs>
      </w:pPr>
      <w:hyperlink w:anchor="_Toc3121" w:history="1">
        <w:r>
          <w:rPr>
            <w:rFonts w:ascii="仿宋" w:eastAsia="仿宋" w:hAnsi="仿宋" w:cs="仿宋" w:hint="eastAsia"/>
            <w:lang w:eastAsia="zh-CN"/>
          </w:rPr>
          <w:t>(一)、建设区域环境质量现状</w:t>
        </w:r>
        <w:r>
          <w:tab/>
        </w:r>
        <w:r>
          <w:fldChar w:fldCharType="begin"/>
        </w:r>
        <w:r>
          <w:instrText xml:space="preserve"> PAGEREF _Toc3121 \h </w:instrText>
        </w:r>
        <w:r>
          <w:fldChar w:fldCharType="separate"/>
        </w:r>
        <w:r>
          <w:t>25</w:t>
        </w:r>
        <w:r>
          <w:fldChar w:fldCharType="end"/>
        </w:r>
      </w:hyperlink>
    </w:p>
    <w:p>
      <w:pPr>
        <w:pStyle w:val="TOC2"/>
        <w:tabs>
          <w:tab w:val="right" w:leader="dot" w:pos="8306"/>
        </w:tabs>
      </w:pPr>
      <w:hyperlink w:anchor="_Toc727" w:history="1">
        <w:r>
          <w:rPr>
            <w:rFonts w:ascii="仿宋" w:eastAsia="仿宋" w:hAnsi="仿宋" w:cs="仿宋" w:hint="eastAsia"/>
            <w:lang w:eastAsia="zh-CN"/>
          </w:rPr>
          <w:t>(二)、建设期环境保护</w:t>
        </w:r>
        <w:r>
          <w:tab/>
        </w:r>
        <w:r>
          <w:fldChar w:fldCharType="begin"/>
        </w:r>
        <w:r>
          <w:instrText xml:space="preserve"> PAGEREF _Toc727 \h </w:instrText>
        </w:r>
        <w:r>
          <w:fldChar w:fldCharType="separate"/>
        </w:r>
        <w:r>
          <w:t>27</w:t>
        </w:r>
        <w:r>
          <w:fldChar w:fldCharType="end"/>
        </w:r>
      </w:hyperlink>
    </w:p>
    <w:p>
      <w:pPr>
        <w:pStyle w:val="TOC2"/>
        <w:tabs>
          <w:tab w:val="right" w:leader="dot" w:pos="8306"/>
        </w:tabs>
      </w:pPr>
      <w:hyperlink w:anchor="_Toc5685" w:history="1">
        <w:r>
          <w:rPr>
            <w:rFonts w:ascii="仿宋" w:eastAsia="仿宋" w:hAnsi="仿宋" w:cs="仿宋" w:hint="eastAsia"/>
            <w:lang w:eastAsia="zh-CN"/>
          </w:rPr>
          <w:t>(三)、运营期环境保护</w:t>
        </w:r>
        <w:r>
          <w:tab/>
        </w:r>
        <w:r>
          <w:fldChar w:fldCharType="begin"/>
        </w:r>
        <w:r>
          <w:instrText xml:space="preserve"> PAGEREF _Toc5685 \h </w:instrText>
        </w:r>
        <w:r>
          <w:fldChar w:fldCharType="separate"/>
        </w:r>
        <w:r>
          <w:t>28</w:t>
        </w:r>
        <w:r>
          <w:fldChar w:fldCharType="end"/>
        </w:r>
      </w:hyperlink>
    </w:p>
    <w:p>
      <w:pPr>
        <w:pStyle w:val="TOC2"/>
        <w:tabs>
          <w:tab w:val="right" w:leader="dot" w:pos="8306"/>
        </w:tabs>
      </w:pPr>
      <w:hyperlink w:anchor="_Toc18581" w:history="1">
        <w:r>
          <w:rPr>
            <w:rFonts w:ascii="仿宋" w:eastAsia="仿宋" w:hAnsi="仿宋" w:cs="仿宋" w:hint="eastAsia"/>
            <w:lang w:eastAsia="zh-CN"/>
          </w:rPr>
          <w:t>(四)、汽车清洁剂项目建设对区域经济的影响</w:t>
        </w:r>
        <w:r>
          <w:tab/>
        </w:r>
        <w:r>
          <w:fldChar w:fldCharType="begin"/>
        </w:r>
        <w:r>
          <w:instrText xml:space="preserve"> PAGEREF _Toc18581 \h </w:instrText>
        </w:r>
        <w:r>
          <w:fldChar w:fldCharType="separate"/>
        </w:r>
        <w:r>
          <w:t>29</w:t>
        </w:r>
        <w:r>
          <w:fldChar w:fldCharType="end"/>
        </w:r>
      </w:hyperlink>
    </w:p>
    <w:p>
      <w:pPr>
        <w:pStyle w:val="TOC2"/>
        <w:tabs>
          <w:tab w:val="right" w:leader="dot" w:pos="8306"/>
        </w:tabs>
      </w:pPr>
      <w:hyperlink w:anchor="_Toc13494" w:history="1">
        <w:r>
          <w:rPr>
            <w:rFonts w:ascii="仿宋" w:eastAsia="仿宋" w:hAnsi="仿宋" w:cs="仿宋" w:hint="eastAsia"/>
            <w:lang w:eastAsia="zh-CN"/>
          </w:rPr>
          <w:t>(五)、废弃物处理</w:t>
        </w:r>
        <w:r>
          <w:tab/>
        </w:r>
        <w:r>
          <w:fldChar w:fldCharType="begin"/>
        </w:r>
        <w:r>
          <w:instrText xml:space="preserve"> PAGEREF _Toc13494 \h </w:instrText>
        </w:r>
        <w:r>
          <w:fldChar w:fldCharType="separate"/>
        </w:r>
        <w:r>
          <w:t>31</w:t>
        </w:r>
        <w:r>
          <w:fldChar w:fldCharType="end"/>
        </w:r>
      </w:hyperlink>
    </w:p>
    <w:p>
      <w:pPr>
        <w:pStyle w:val="TOC2"/>
        <w:tabs>
          <w:tab w:val="right" w:leader="dot" w:pos="8306"/>
        </w:tabs>
      </w:pPr>
      <w:hyperlink w:anchor="_Toc19586" w:history="1">
        <w:r>
          <w:rPr>
            <w:rFonts w:ascii="仿宋" w:eastAsia="仿宋" w:hAnsi="仿宋" w:cs="仿宋" w:hint="eastAsia"/>
            <w:lang w:eastAsia="zh-CN"/>
          </w:rPr>
          <w:t>(六)、特殊环境影响分析</w:t>
        </w:r>
        <w:r>
          <w:tab/>
        </w:r>
        <w:r>
          <w:fldChar w:fldCharType="begin"/>
        </w:r>
        <w:r>
          <w:instrText xml:space="preserve"> PAGEREF _Toc19586 \h </w:instrText>
        </w:r>
        <w:r>
          <w:fldChar w:fldCharType="separate"/>
        </w:r>
        <w:r>
          <w:t>32</w:t>
        </w:r>
        <w:r>
          <w:fldChar w:fldCharType="end"/>
        </w:r>
      </w:hyperlink>
    </w:p>
    <w:p>
      <w:pPr>
        <w:pStyle w:val="TOC2"/>
        <w:tabs>
          <w:tab w:val="right" w:leader="dot" w:pos="8306"/>
        </w:tabs>
      </w:pPr>
      <w:hyperlink w:anchor="_Toc32453" w:history="1">
        <w:r>
          <w:rPr>
            <w:rFonts w:ascii="仿宋" w:eastAsia="仿宋" w:hAnsi="仿宋" w:cs="仿宋" w:hint="eastAsia"/>
            <w:lang w:eastAsia="zh-CN"/>
          </w:rPr>
          <w:t>(七)、清洁生产</w:t>
        </w:r>
        <w:r>
          <w:tab/>
        </w:r>
        <w:r>
          <w:fldChar w:fldCharType="begin"/>
        </w:r>
        <w:r>
          <w:instrText xml:space="preserve"> PAGEREF _Toc32453 \h </w:instrText>
        </w:r>
        <w:r>
          <w:fldChar w:fldCharType="separate"/>
        </w:r>
        <w:r>
          <w:t>34</w:t>
        </w:r>
        <w:r>
          <w:fldChar w:fldCharType="end"/>
        </w:r>
      </w:hyperlink>
    </w:p>
    <w:p>
      <w:pPr>
        <w:pStyle w:val="TOC2"/>
        <w:tabs>
          <w:tab w:val="right" w:leader="dot" w:pos="8306"/>
        </w:tabs>
      </w:pPr>
      <w:hyperlink w:anchor="_Toc4214" w:history="1">
        <w:r>
          <w:rPr>
            <w:rFonts w:ascii="仿宋" w:eastAsia="仿宋" w:hAnsi="仿宋" w:cs="仿宋" w:hint="eastAsia"/>
            <w:lang w:eastAsia="zh-CN"/>
          </w:rPr>
          <w:t>(八)、环境保护综合评价</w:t>
        </w:r>
        <w:r>
          <w:tab/>
        </w:r>
        <w:r>
          <w:fldChar w:fldCharType="begin"/>
        </w:r>
        <w:r>
          <w:instrText xml:space="preserve"> PAGEREF _Toc4214 \h </w:instrText>
        </w:r>
        <w:r>
          <w:fldChar w:fldCharType="separate"/>
        </w:r>
        <w:r>
          <w:t>35</w:t>
        </w:r>
        <w:r>
          <w:fldChar w:fldCharType="end"/>
        </w:r>
      </w:hyperlink>
    </w:p>
    <w:p>
      <w:pPr>
        <w:pStyle w:val="TOC1"/>
        <w:tabs>
          <w:tab w:val="right" w:leader="dot" w:pos="8306"/>
        </w:tabs>
      </w:pPr>
      <w:hyperlink w:anchor="_Toc24991" w:history="1">
        <w:r>
          <w:rPr>
            <w:rFonts w:ascii="仿宋" w:eastAsia="仿宋" w:hAnsi="仿宋" w:cs="仿宋" w:hint="eastAsia"/>
            <w:lang w:eastAsia="zh-CN"/>
          </w:rPr>
          <w:t>八、汽车清洁剂项目经营效益</w:t>
        </w:r>
        <w:r>
          <w:tab/>
        </w:r>
        <w:r>
          <w:fldChar w:fldCharType="begin"/>
        </w:r>
        <w:r>
          <w:instrText xml:space="preserve"> PAGEREF _Toc24991 \h </w:instrText>
        </w:r>
        <w:r>
          <w:fldChar w:fldCharType="separate"/>
        </w:r>
        <w:r>
          <w:t>36</w:t>
        </w:r>
        <w:r>
          <w:fldChar w:fldCharType="end"/>
        </w:r>
      </w:hyperlink>
    </w:p>
    <w:p>
      <w:pPr>
        <w:pStyle w:val="TOC2"/>
        <w:tabs>
          <w:tab w:val="right" w:leader="dot" w:pos="8306"/>
        </w:tabs>
      </w:pPr>
      <w:hyperlink w:anchor="_Toc7267" w:history="1">
        <w:r>
          <w:rPr>
            <w:rFonts w:ascii="仿宋" w:eastAsia="仿宋" w:hAnsi="仿宋" w:cs="仿宋" w:hint="eastAsia"/>
            <w:lang w:eastAsia="zh-CN"/>
          </w:rPr>
          <w:t>(一)、经济评价财务测算</w:t>
        </w:r>
        <w:r>
          <w:tab/>
        </w:r>
        <w:r>
          <w:fldChar w:fldCharType="begin"/>
        </w:r>
        <w:r>
          <w:instrText xml:space="preserve"> PAGEREF _Toc7267 \h </w:instrText>
        </w:r>
        <w:r>
          <w:fldChar w:fldCharType="separate"/>
        </w:r>
        <w:r>
          <w:t>36</w:t>
        </w:r>
        <w:r>
          <w:fldChar w:fldCharType="end"/>
        </w:r>
      </w:hyperlink>
    </w:p>
    <w:p>
      <w:pPr>
        <w:pStyle w:val="TOC2"/>
        <w:tabs>
          <w:tab w:val="right" w:leader="dot" w:pos="8306"/>
        </w:tabs>
      </w:pPr>
      <w:hyperlink w:anchor="_Toc24206" w:history="1">
        <w:r>
          <w:rPr>
            <w:rFonts w:ascii="仿宋" w:eastAsia="仿宋" w:hAnsi="仿宋" w:cs="仿宋" w:hint="eastAsia"/>
            <w:lang w:eastAsia="zh-CN"/>
          </w:rPr>
          <w:t>(二)、汽车清洁剂项目盈利能力分析</w:t>
        </w:r>
        <w:r>
          <w:tab/>
        </w:r>
        <w:r>
          <w:fldChar w:fldCharType="begin"/>
        </w:r>
        <w:r>
          <w:instrText xml:space="preserve"> PAGEREF _Toc24206 \h </w:instrText>
        </w:r>
        <w:r>
          <w:fldChar w:fldCharType="separate"/>
        </w:r>
        <w:r>
          <w:t>37</w:t>
        </w:r>
        <w:r>
          <w:fldChar w:fldCharType="end"/>
        </w:r>
      </w:hyperlink>
    </w:p>
    <w:p>
      <w:pPr>
        <w:pStyle w:val="TOC1"/>
        <w:tabs>
          <w:tab w:val="right" w:leader="dot" w:pos="8306"/>
        </w:tabs>
      </w:pPr>
      <w:hyperlink w:anchor="_Toc2327" w:history="1">
        <w:r>
          <w:rPr>
            <w:rFonts w:ascii="仿宋" w:eastAsia="仿宋" w:hAnsi="仿宋" w:cs="仿宋" w:hint="eastAsia"/>
            <w:lang w:eastAsia="zh-CN"/>
          </w:rPr>
          <w:t>九、汽车清洁剂项目财务管理</w:t>
        </w:r>
        <w:r>
          <w:tab/>
        </w:r>
        <w:r>
          <w:fldChar w:fldCharType="begin"/>
        </w:r>
        <w:r>
          <w:instrText xml:space="preserve"> PAGEREF _Toc2327 \h </w:instrText>
        </w:r>
        <w:r>
          <w:fldChar w:fldCharType="separate"/>
        </w:r>
        <w:r>
          <w:t>38</w:t>
        </w:r>
        <w:r>
          <w:fldChar w:fldCharType="end"/>
        </w:r>
      </w:hyperlink>
    </w:p>
    <w:p>
      <w:pPr>
        <w:pStyle w:val="TOC2"/>
        <w:tabs>
          <w:tab w:val="right" w:leader="dot" w:pos="8306"/>
        </w:tabs>
      </w:pPr>
      <w:hyperlink w:anchor="_Toc7439" w:history="1">
        <w:r>
          <w:rPr>
            <w:rFonts w:ascii="仿宋" w:eastAsia="仿宋" w:hAnsi="仿宋" w:cs="仿宋" w:hint="eastAsia"/>
            <w:lang w:eastAsia="zh-CN"/>
          </w:rPr>
          <w:t>(一)、资金需求大</w:t>
        </w:r>
        <w:r>
          <w:tab/>
        </w:r>
        <w:r>
          <w:fldChar w:fldCharType="begin"/>
        </w:r>
        <w:r>
          <w:instrText xml:space="preserve"> PAGEREF _Toc7439 \h </w:instrText>
        </w:r>
        <w:r>
          <w:fldChar w:fldCharType="separate"/>
        </w:r>
        <w:r>
          <w:t>38</w:t>
        </w:r>
        <w:r>
          <w:fldChar w:fldCharType="end"/>
        </w:r>
      </w:hyperlink>
    </w:p>
    <w:p>
      <w:pPr>
        <w:pStyle w:val="TOC2"/>
        <w:tabs>
          <w:tab w:val="right" w:leader="dot" w:pos="8306"/>
        </w:tabs>
      </w:pPr>
      <w:hyperlink w:anchor="_Toc12897" w:history="1">
        <w:r>
          <w:rPr>
            <w:rFonts w:ascii="仿宋" w:eastAsia="仿宋" w:hAnsi="仿宋" w:cs="仿宋" w:hint="eastAsia"/>
            <w:lang w:eastAsia="zh-CN"/>
          </w:rPr>
          <w:t>(二)、研发周期长</w:t>
        </w:r>
        <w:r>
          <w:tab/>
        </w:r>
        <w:r>
          <w:fldChar w:fldCharType="begin"/>
        </w:r>
        <w:r>
          <w:instrText xml:space="preserve"> PAGEREF _Toc12897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3" w:history="1">
        <w:r>
          <w:rPr>
            <w:rFonts w:ascii="仿宋" w:eastAsia="仿宋" w:hAnsi="仿宋" w:cs="仿宋" w:hint="eastAsia"/>
            <w:lang w:eastAsia="zh-CN"/>
          </w:rPr>
          <w:t>(三)、市场风险大</w:t>
        </w:r>
        <w:r>
          <w:tab/>
        </w:r>
        <w:r>
          <w:fldChar w:fldCharType="begin"/>
        </w:r>
        <w:r>
          <w:instrText xml:space="preserve"> PAGEREF _Toc6893 \h </w:instrText>
        </w:r>
        <w:r>
          <w:fldChar w:fldCharType="separate"/>
        </w:r>
        <w:r>
          <w:t>40</w:t>
        </w:r>
        <w:r>
          <w:fldChar w:fldCharType="end"/>
        </w:r>
      </w:hyperlink>
    </w:p>
    <w:p>
      <w:pPr>
        <w:pStyle w:val="TOC2"/>
        <w:tabs>
          <w:tab w:val="right" w:leader="dot" w:pos="8306"/>
        </w:tabs>
      </w:pPr>
      <w:hyperlink w:anchor="_Toc21293" w:history="1">
        <w:r>
          <w:rPr>
            <w:rFonts w:ascii="仿宋" w:eastAsia="仿宋" w:hAnsi="仿宋" w:cs="仿宋" w:hint="eastAsia"/>
            <w:lang w:eastAsia="zh-CN"/>
          </w:rPr>
          <w:t>(四)、利润率高</w:t>
        </w:r>
        <w:r>
          <w:tab/>
        </w:r>
        <w:r>
          <w:fldChar w:fldCharType="begin"/>
        </w:r>
        <w:r>
          <w:instrText xml:space="preserve"> PAGEREF _Toc21293 \h </w:instrText>
        </w:r>
        <w:r>
          <w:fldChar w:fldCharType="separate"/>
        </w:r>
        <w:r>
          <w:t>43</w:t>
        </w:r>
        <w:r>
          <w:fldChar w:fldCharType="end"/>
        </w:r>
      </w:hyperlink>
    </w:p>
    <w:p>
      <w:pPr>
        <w:pStyle w:val="TOC1"/>
        <w:tabs>
          <w:tab w:val="right" w:leader="dot" w:pos="8306"/>
        </w:tabs>
      </w:pPr>
      <w:hyperlink w:anchor="_Toc21106" w:history="1">
        <w:r>
          <w:rPr>
            <w:rFonts w:ascii="仿宋" w:eastAsia="仿宋" w:hAnsi="仿宋" w:cs="仿宋" w:hint="eastAsia"/>
            <w:lang w:eastAsia="zh-CN"/>
          </w:rPr>
          <w:t>十、汽车清洁剂项目计划安排</w:t>
        </w:r>
        <w:r>
          <w:tab/>
        </w:r>
        <w:r>
          <w:fldChar w:fldCharType="begin"/>
        </w:r>
        <w:r>
          <w:instrText xml:space="preserve"> PAGEREF _Toc21106 \h </w:instrText>
        </w:r>
        <w:r>
          <w:fldChar w:fldCharType="separate"/>
        </w:r>
        <w:r>
          <w:t>45</w:t>
        </w:r>
        <w:r>
          <w:fldChar w:fldCharType="end"/>
        </w:r>
      </w:hyperlink>
    </w:p>
    <w:p>
      <w:pPr>
        <w:pStyle w:val="TOC2"/>
        <w:tabs>
          <w:tab w:val="right" w:leader="dot" w:pos="8306"/>
        </w:tabs>
      </w:pPr>
      <w:hyperlink w:anchor="_Toc9092" w:history="1">
        <w:r>
          <w:rPr>
            <w:rFonts w:ascii="仿宋" w:eastAsia="仿宋" w:hAnsi="仿宋" w:cs="仿宋" w:hint="eastAsia"/>
            <w:lang w:eastAsia="zh-CN"/>
          </w:rPr>
          <w:t>(一)、建设周期</w:t>
        </w:r>
        <w:r>
          <w:tab/>
        </w:r>
        <w:r>
          <w:fldChar w:fldCharType="begin"/>
        </w:r>
        <w:r>
          <w:instrText xml:space="preserve"> PAGEREF _Toc9092 \h </w:instrText>
        </w:r>
        <w:r>
          <w:fldChar w:fldCharType="separate"/>
        </w:r>
        <w:r>
          <w:t>45</w:t>
        </w:r>
        <w:r>
          <w:fldChar w:fldCharType="end"/>
        </w:r>
      </w:hyperlink>
    </w:p>
    <w:p>
      <w:pPr>
        <w:pStyle w:val="TOC2"/>
        <w:tabs>
          <w:tab w:val="right" w:leader="dot" w:pos="8306"/>
        </w:tabs>
      </w:pPr>
      <w:hyperlink w:anchor="_Toc11997" w:history="1">
        <w:r>
          <w:rPr>
            <w:rFonts w:ascii="仿宋" w:eastAsia="仿宋" w:hAnsi="仿宋" w:cs="仿宋" w:hint="eastAsia"/>
            <w:lang w:eastAsia="zh-CN"/>
          </w:rPr>
          <w:t>(二)、建设进度</w:t>
        </w:r>
        <w:r>
          <w:tab/>
        </w:r>
        <w:r>
          <w:fldChar w:fldCharType="begin"/>
        </w:r>
        <w:r>
          <w:instrText xml:space="preserve"> PAGEREF _Toc11997 \h </w:instrText>
        </w:r>
        <w:r>
          <w:fldChar w:fldCharType="separate"/>
        </w:r>
        <w:r>
          <w:t>46</w:t>
        </w:r>
        <w:r>
          <w:fldChar w:fldCharType="end"/>
        </w:r>
      </w:hyperlink>
    </w:p>
    <w:p>
      <w:pPr>
        <w:pStyle w:val="TOC2"/>
        <w:tabs>
          <w:tab w:val="right" w:leader="dot" w:pos="8306"/>
        </w:tabs>
      </w:pPr>
      <w:hyperlink w:anchor="_Toc3994" w:history="1">
        <w:r>
          <w:rPr>
            <w:rFonts w:ascii="仿宋" w:eastAsia="仿宋" w:hAnsi="仿宋" w:cs="仿宋" w:hint="eastAsia"/>
            <w:lang w:eastAsia="zh-CN"/>
          </w:rPr>
          <w:t>(三)、进度安排注意事项</w:t>
        </w:r>
        <w:r>
          <w:tab/>
        </w:r>
        <w:r>
          <w:fldChar w:fldCharType="begin"/>
        </w:r>
        <w:r>
          <w:instrText xml:space="preserve"> PAGEREF _Toc3994 \h </w:instrText>
        </w:r>
        <w:r>
          <w:fldChar w:fldCharType="separate"/>
        </w:r>
        <w:r>
          <w:t>47</w:t>
        </w:r>
        <w:r>
          <w:fldChar w:fldCharType="end"/>
        </w:r>
      </w:hyperlink>
    </w:p>
    <w:p>
      <w:pPr>
        <w:pStyle w:val="TOC2"/>
        <w:tabs>
          <w:tab w:val="right" w:leader="dot" w:pos="8306"/>
        </w:tabs>
      </w:pPr>
      <w:hyperlink w:anchor="_Toc10678" w:history="1">
        <w:r>
          <w:rPr>
            <w:rFonts w:ascii="仿宋" w:eastAsia="仿宋" w:hAnsi="仿宋" w:cs="仿宋" w:hint="eastAsia"/>
            <w:lang w:eastAsia="zh-CN"/>
          </w:rPr>
          <w:t>(四)、人力资源配置</w:t>
        </w:r>
        <w:r>
          <w:tab/>
        </w:r>
        <w:r>
          <w:fldChar w:fldCharType="begin"/>
        </w:r>
        <w:r>
          <w:instrText xml:space="preserve"> PAGEREF _Toc10678 \h </w:instrText>
        </w:r>
        <w:r>
          <w:fldChar w:fldCharType="separate"/>
        </w:r>
        <w:r>
          <w:t>48</w:t>
        </w:r>
        <w:r>
          <w:fldChar w:fldCharType="end"/>
        </w:r>
      </w:hyperlink>
    </w:p>
    <w:p>
      <w:pPr>
        <w:pStyle w:val="TOC1"/>
        <w:tabs>
          <w:tab w:val="right" w:leader="dot" w:pos="8306"/>
        </w:tabs>
      </w:pPr>
      <w:hyperlink w:anchor="_Toc6230" w:history="1">
        <w:r>
          <w:rPr>
            <w:rFonts w:ascii="仿宋" w:eastAsia="仿宋" w:hAnsi="仿宋" w:cs="仿宋" w:hint="eastAsia"/>
            <w:lang w:eastAsia="zh-CN"/>
          </w:rPr>
          <w:t>十一、汽车清洁剂项目创新与研发</w:t>
        </w:r>
        <w:r>
          <w:tab/>
        </w:r>
        <w:r>
          <w:fldChar w:fldCharType="begin"/>
        </w:r>
        <w:r>
          <w:instrText xml:space="preserve"> PAGEREF _Toc6230 \h </w:instrText>
        </w:r>
        <w:r>
          <w:fldChar w:fldCharType="separate"/>
        </w:r>
        <w:r>
          <w:t>49</w:t>
        </w:r>
        <w:r>
          <w:fldChar w:fldCharType="end"/>
        </w:r>
      </w:hyperlink>
    </w:p>
    <w:p>
      <w:pPr>
        <w:pStyle w:val="TOC2"/>
        <w:tabs>
          <w:tab w:val="right" w:leader="dot" w:pos="8306"/>
        </w:tabs>
      </w:pPr>
      <w:hyperlink w:anchor="_Toc32712" w:history="1">
        <w:r>
          <w:rPr>
            <w:rFonts w:ascii="仿宋" w:eastAsia="仿宋" w:hAnsi="仿宋" w:cs="仿宋" w:hint="eastAsia"/>
            <w:lang w:eastAsia="zh-CN"/>
          </w:rPr>
          <w:t>(一)、创新策略与方向</w:t>
        </w:r>
        <w:r>
          <w:tab/>
        </w:r>
        <w:r>
          <w:fldChar w:fldCharType="begin"/>
        </w:r>
        <w:r>
          <w:instrText xml:space="preserve"> PAGEREF _Toc32712 \h </w:instrText>
        </w:r>
        <w:r>
          <w:fldChar w:fldCharType="separate"/>
        </w:r>
        <w:r>
          <w:t>49</w:t>
        </w:r>
        <w:r>
          <w:fldChar w:fldCharType="end"/>
        </w:r>
      </w:hyperlink>
    </w:p>
    <w:p>
      <w:pPr>
        <w:pStyle w:val="TOC2"/>
        <w:tabs>
          <w:tab w:val="right" w:leader="dot" w:pos="8306"/>
        </w:tabs>
      </w:pPr>
      <w:hyperlink w:anchor="_Toc12527" w:history="1">
        <w:r>
          <w:rPr>
            <w:rFonts w:ascii="仿宋" w:eastAsia="仿宋" w:hAnsi="仿宋" w:cs="仿宋" w:hint="eastAsia"/>
            <w:lang w:eastAsia="zh-CN"/>
          </w:rPr>
          <w:t>(二)、研发规划与投入</w:t>
        </w:r>
        <w:r>
          <w:tab/>
        </w:r>
        <w:r>
          <w:fldChar w:fldCharType="begin"/>
        </w:r>
        <w:r>
          <w:instrText xml:space="preserve"> PAGEREF _Toc12527 \h </w:instrText>
        </w:r>
        <w:r>
          <w:fldChar w:fldCharType="separate"/>
        </w:r>
        <w:r>
          <w:t>51</w:t>
        </w:r>
        <w:r>
          <w:fldChar w:fldCharType="end"/>
        </w:r>
      </w:hyperlink>
    </w:p>
    <w:p>
      <w:pPr>
        <w:pStyle w:val="TOC1"/>
        <w:tabs>
          <w:tab w:val="right" w:leader="dot" w:pos="8306"/>
        </w:tabs>
      </w:pPr>
      <w:hyperlink w:anchor="_Toc8889" w:history="1">
        <w:r>
          <w:rPr>
            <w:rFonts w:ascii="仿宋" w:eastAsia="仿宋" w:hAnsi="仿宋" w:cs="仿宋" w:hint="eastAsia"/>
            <w:lang w:eastAsia="zh-CN"/>
          </w:rPr>
          <w:t>十二、汽车清洁剂项目人力资源管理</w:t>
        </w:r>
        <w:r>
          <w:tab/>
        </w:r>
        <w:r>
          <w:fldChar w:fldCharType="begin"/>
        </w:r>
        <w:r>
          <w:instrText xml:space="preserve"> PAGEREF _Toc8889 \h </w:instrText>
        </w:r>
        <w:r>
          <w:fldChar w:fldCharType="separate"/>
        </w:r>
        <w:r>
          <w:t>52</w:t>
        </w:r>
        <w:r>
          <w:fldChar w:fldCharType="end"/>
        </w:r>
      </w:hyperlink>
    </w:p>
    <w:p>
      <w:pPr>
        <w:pStyle w:val="TOC2"/>
        <w:tabs>
          <w:tab w:val="right" w:leader="dot" w:pos="8306"/>
        </w:tabs>
      </w:pPr>
      <w:hyperlink w:anchor="_Toc19088" w:history="1">
        <w:r>
          <w:rPr>
            <w:rFonts w:ascii="仿宋" w:eastAsia="仿宋" w:hAnsi="仿宋" w:cs="仿宋" w:hint="eastAsia"/>
            <w:lang w:eastAsia="zh-CN"/>
          </w:rPr>
          <w:t>(一)、建立健全的预算管理制度</w:t>
        </w:r>
        <w:r>
          <w:tab/>
        </w:r>
        <w:r>
          <w:fldChar w:fldCharType="begin"/>
        </w:r>
        <w:r>
          <w:instrText xml:space="preserve"> PAGEREF _Toc19088 \h </w:instrText>
        </w:r>
        <w:r>
          <w:fldChar w:fldCharType="separate"/>
        </w:r>
        <w:r>
          <w:t>52</w:t>
        </w:r>
        <w:r>
          <w:fldChar w:fldCharType="end"/>
        </w:r>
      </w:hyperlink>
    </w:p>
    <w:p>
      <w:pPr>
        <w:pStyle w:val="TOC2"/>
        <w:tabs>
          <w:tab w:val="right" w:leader="dot" w:pos="8306"/>
        </w:tabs>
      </w:pPr>
      <w:hyperlink w:anchor="_Toc29853" w:history="1">
        <w:r>
          <w:rPr>
            <w:rFonts w:ascii="仿宋" w:eastAsia="仿宋" w:hAnsi="仿宋" w:cs="仿宋" w:hint="eastAsia"/>
            <w:lang w:eastAsia="zh-CN"/>
          </w:rPr>
          <w:t>(二)、加强资金流动监控</w:t>
        </w:r>
        <w:r>
          <w:tab/>
        </w:r>
        <w:r>
          <w:fldChar w:fldCharType="begin"/>
        </w:r>
        <w:r>
          <w:instrText xml:space="preserve"> PAGEREF _Toc29853 \h </w:instrText>
        </w:r>
        <w:r>
          <w:fldChar w:fldCharType="separate"/>
        </w:r>
        <w:r>
          <w:t>54</w:t>
        </w:r>
        <w:r>
          <w:fldChar w:fldCharType="end"/>
        </w:r>
      </w:hyperlink>
    </w:p>
    <w:p>
      <w:pPr>
        <w:pStyle w:val="TOC2"/>
        <w:tabs>
          <w:tab w:val="right" w:leader="dot" w:pos="8306"/>
        </w:tabs>
      </w:pPr>
      <w:hyperlink w:anchor="_Toc1583" w:history="1">
        <w:r>
          <w:rPr>
            <w:rFonts w:ascii="仿宋" w:eastAsia="仿宋" w:hAnsi="仿宋" w:cs="仿宋" w:hint="eastAsia"/>
            <w:lang w:eastAsia="zh-CN"/>
          </w:rPr>
          <w:t>(三)、制定完善的风险控制机制</w:t>
        </w:r>
        <w:r>
          <w:tab/>
        </w:r>
        <w:r>
          <w:fldChar w:fldCharType="begin"/>
        </w:r>
        <w:r>
          <w:instrText xml:space="preserve"> PAGEREF _Toc1583 \h </w:instrText>
        </w:r>
        <w:r>
          <w:fldChar w:fldCharType="separate"/>
        </w:r>
        <w:r>
          <w:t>55</w:t>
        </w:r>
        <w:r>
          <w:fldChar w:fldCharType="end"/>
        </w:r>
      </w:hyperlink>
    </w:p>
    <w:p>
      <w:pPr>
        <w:pStyle w:val="TOC2"/>
        <w:tabs>
          <w:tab w:val="right" w:leader="dot" w:pos="8306"/>
        </w:tabs>
      </w:pPr>
      <w:hyperlink w:anchor="_Toc1277" w:history="1">
        <w:r>
          <w:rPr>
            <w:rFonts w:ascii="仿宋" w:eastAsia="仿宋" w:hAnsi="仿宋" w:cs="仿宋" w:hint="eastAsia"/>
            <w:lang w:eastAsia="zh-CN"/>
          </w:rPr>
          <w:t>(四)、优化成本管理</w:t>
        </w:r>
        <w:r>
          <w:tab/>
        </w:r>
        <w:r>
          <w:fldChar w:fldCharType="begin"/>
        </w:r>
        <w:r>
          <w:instrText xml:space="preserve"> PAGEREF _Toc1277 \h </w:instrText>
        </w:r>
        <w:r>
          <w:fldChar w:fldCharType="separate"/>
        </w:r>
        <w:r>
          <w:t>56</w:t>
        </w:r>
        <w:r>
          <w:fldChar w:fldCharType="end"/>
        </w:r>
      </w:hyperlink>
    </w:p>
    <w:p>
      <w:pPr>
        <w:pStyle w:val="TOC1"/>
        <w:tabs>
          <w:tab w:val="right" w:leader="dot" w:pos="8306"/>
        </w:tabs>
      </w:pPr>
      <w:hyperlink w:anchor="_Toc1522" w:history="1">
        <w:r>
          <w:rPr>
            <w:rFonts w:ascii="仿宋" w:eastAsia="仿宋" w:hAnsi="仿宋" w:cs="仿宋" w:hint="eastAsia"/>
            <w:lang w:eastAsia="zh-CN"/>
          </w:rPr>
          <w:t>十三、汽车清洁剂项目治理与监督</w:t>
        </w:r>
        <w:r>
          <w:tab/>
        </w:r>
        <w:r>
          <w:fldChar w:fldCharType="begin"/>
        </w:r>
        <w:r>
          <w:instrText xml:space="preserve"> PAGEREF _Toc1522 \h </w:instrText>
        </w:r>
        <w:r>
          <w:fldChar w:fldCharType="separate"/>
        </w:r>
        <w:r>
          <w:t>58</w:t>
        </w:r>
        <w:r>
          <w:fldChar w:fldCharType="end"/>
        </w:r>
      </w:hyperlink>
    </w:p>
    <w:p>
      <w:pPr>
        <w:pStyle w:val="TOC2"/>
        <w:tabs>
          <w:tab w:val="right" w:leader="dot" w:pos="8306"/>
        </w:tabs>
      </w:pPr>
      <w:hyperlink w:anchor="_Toc802" w:history="1">
        <w:r>
          <w:rPr>
            <w:rFonts w:ascii="仿宋" w:eastAsia="仿宋" w:hAnsi="仿宋" w:cs="仿宋" w:hint="eastAsia"/>
            <w:lang w:eastAsia="zh-CN"/>
          </w:rPr>
          <w:t>(一)、汽车清洁剂项目治理结构</w:t>
        </w:r>
        <w:r>
          <w:tab/>
        </w:r>
        <w:r>
          <w:fldChar w:fldCharType="begin"/>
        </w:r>
        <w:r>
          <w:instrText xml:space="preserve"> PAGEREF _Toc802 \h </w:instrText>
        </w:r>
        <w:r>
          <w:fldChar w:fldCharType="separate"/>
        </w:r>
        <w:r>
          <w:t>58</w:t>
        </w:r>
        <w:r>
          <w:fldChar w:fldCharType="end"/>
        </w:r>
      </w:hyperlink>
    </w:p>
    <w:p>
      <w:pPr>
        <w:pStyle w:val="TOC2"/>
        <w:tabs>
          <w:tab w:val="right" w:leader="dot" w:pos="8306"/>
        </w:tabs>
      </w:pPr>
      <w:hyperlink w:anchor="_Toc25302" w:history="1">
        <w:r>
          <w:rPr>
            <w:rFonts w:ascii="仿宋" w:eastAsia="仿宋" w:hAnsi="仿宋" w:cs="仿宋" w:hint="eastAsia"/>
            <w:lang w:eastAsia="zh-CN"/>
          </w:rPr>
          <w:t>(二)、监督与审计</w:t>
        </w:r>
        <w:r>
          <w:tab/>
        </w:r>
        <w:r>
          <w:fldChar w:fldCharType="begin"/>
        </w:r>
        <w:r>
          <w:instrText xml:space="preserve"> PAGEREF _Toc25302 \h </w:instrText>
        </w:r>
        <w:r>
          <w:fldChar w:fldCharType="separate"/>
        </w:r>
        <w:r>
          <w:t>59</w:t>
        </w:r>
        <w:r>
          <w:fldChar w:fldCharType="end"/>
        </w:r>
      </w:hyperlink>
    </w:p>
    <w:p>
      <w:pPr>
        <w:pStyle w:val="TOC1"/>
        <w:tabs>
          <w:tab w:val="right" w:leader="dot" w:pos="8306"/>
        </w:tabs>
      </w:pPr>
      <w:hyperlink w:anchor="_Toc30627" w:history="1">
        <w:r>
          <w:rPr>
            <w:rFonts w:ascii="仿宋" w:eastAsia="仿宋" w:hAnsi="仿宋" w:cs="仿宋" w:hint="eastAsia"/>
            <w:lang w:eastAsia="zh-CN"/>
          </w:rPr>
          <w:t>十四、利益相关者分析与沟通计划</w:t>
        </w:r>
        <w:r>
          <w:tab/>
        </w:r>
        <w:r>
          <w:fldChar w:fldCharType="begin"/>
        </w:r>
        <w:r>
          <w:instrText xml:space="preserve"> PAGEREF _Toc30627 \h </w:instrText>
        </w:r>
        <w:r>
          <w:fldChar w:fldCharType="separate"/>
        </w:r>
        <w:r>
          <w:t>61</w:t>
        </w:r>
        <w:r>
          <w:fldChar w:fldCharType="end"/>
        </w:r>
      </w:hyperlink>
    </w:p>
    <w:p>
      <w:pPr>
        <w:pStyle w:val="TOC2"/>
        <w:tabs>
          <w:tab w:val="right" w:leader="dot" w:pos="8306"/>
        </w:tabs>
      </w:pPr>
      <w:hyperlink w:anchor="_Toc12403" w:history="1">
        <w:r>
          <w:rPr>
            <w:rFonts w:ascii="仿宋" w:eastAsia="仿宋" w:hAnsi="仿宋" w:cs="仿宋" w:hint="eastAsia"/>
            <w:lang w:eastAsia="zh-CN"/>
          </w:rPr>
          <w:t>(一)、利益相关者分析</w:t>
        </w:r>
        <w:r>
          <w:tab/>
        </w:r>
        <w:r>
          <w:fldChar w:fldCharType="begin"/>
        </w:r>
        <w:r>
          <w:instrText xml:space="preserve"> PAGEREF _Toc12403 \h </w:instrText>
        </w:r>
        <w:r>
          <w:fldChar w:fldCharType="separate"/>
        </w:r>
        <w:r>
          <w:t>61</w:t>
        </w:r>
        <w:r>
          <w:fldChar w:fldCharType="end"/>
        </w:r>
      </w:hyperlink>
    </w:p>
    <w:p>
      <w:pPr>
        <w:pStyle w:val="TOC2"/>
        <w:tabs>
          <w:tab w:val="right" w:leader="dot" w:pos="8306"/>
        </w:tabs>
      </w:pPr>
      <w:hyperlink w:anchor="_Toc10124" w:history="1">
        <w:r>
          <w:rPr>
            <w:rFonts w:ascii="仿宋" w:eastAsia="仿宋" w:hAnsi="仿宋" w:cs="仿宋" w:hint="eastAsia"/>
            <w:lang w:eastAsia="zh-CN"/>
          </w:rPr>
          <w:t>(二)、沟通计划</w:t>
        </w:r>
        <w:r>
          <w:tab/>
        </w:r>
        <w:r>
          <w:fldChar w:fldCharType="begin"/>
        </w:r>
        <w:r>
          <w:instrText xml:space="preserve"> PAGEREF _Toc10124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4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汽车清洁剂项目的主要产品是XXXX，预计年产值为XXX万元。这一产品在市场中占据着重要的地位，其广泛的应用范围使得该汽车清洁剂项目的市场前景非常广阔。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清洁剂项目的xxx产品作为重要的原材料之一，将在多个领域发挥关键作用。其在建筑、交通、能源等方面的广泛应用将为整个产业链提供强大的支持，形成产业协同效应。汽车清洁剂项目的年产值XXX万XXX万XXX万万元不仅反映了其在市场上的巨大潜力，更预示着它对国民经济的积极贡献。这种关联度高、涉及面广的产业关系，使得该汽车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3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总征地面积为XXXX平方米，相当于约XX.XX亩，其中净用地面积为XXXX平方米，红线范围内相当于约XX.XX亩。这一用地规模充分考虑了汽车清洁剂项目的建设需求，保障了汽车清洁剂项目在合适的空间内得以充分发展。汽车清洁剂项目规划的总建筑面积为XXXX平方米，其中主体工程建设占XXXX平方米，计容建筑面积达XXXX平方米。预计建筑工程的投资将达到XXXX万元，为汽车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计划购置的设备共计XXXX台（套），设备购置费用为XXXX万元。这一设备购置计划充分考虑到汽车清洁剂项目的生产需求和技术要求，确保了汽车清洁剂项目在生产运营中具备先进的技术装备和高效的生产能力。设备的合理配置将为汽车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计划总投资为XXXX万元，预计年实现营业收入为XXXX万元。这一产能规模的设定旨在确保汽车清洁剂项目能够在投资与回报之间取得平衡，实现长期可持续的发展。汽车清洁剂项目的总投资充分考虑到各个方面的需求，包括用地建设、设备购置等多个环节，以确保汽车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108"/>
      <w:r>
        <w:rPr>
          <w:rFonts w:ascii="仿宋" w:eastAsia="仿宋" w:hAnsi="仿宋" w:cs="仿宋" w:hint="eastAsia"/>
          <w:sz w:val="28"/>
          <w:lang w:eastAsia="zh-CN"/>
        </w:rPr>
        <w:t>二、汽车清洁剂项目概论</w:t>
      </w:r>
      <w:bookmarkEnd w:id="5"/>
    </w:p>
    <w:p>
      <w:pPr>
        <w:pStyle w:val="Heading2"/>
        <w:rPr>
          <w:rFonts w:ascii="仿宋" w:eastAsia="仿宋" w:hAnsi="仿宋" w:cs="仿宋" w:hint="eastAsia"/>
          <w:lang w:eastAsia="zh-CN"/>
        </w:rPr>
      </w:pPr>
      <w:bookmarkStart w:id="6" w:name="_Toc20386"/>
      <w:r>
        <w:rPr>
          <w:rFonts w:ascii="仿宋" w:eastAsia="仿宋" w:hAnsi="仿宋" w:cs="仿宋" w:hint="eastAsia"/>
          <w:lang w:eastAsia="zh-CN"/>
        </w:rPr>
        <w:t>(一)、汽车清洁剂项目概况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起源追溯至对市场的深入洞察。市场的不断演变与变革为汽车清洁剂项目提供了难得的机遇。当前市场存在的需求缺口和变革的大环境共同构成了汽车清洁剂项目的背景。这个汽车清洁剂项目旨在充分利用市场机遇，填补行业中尚未满足的需求，为客户提供全新的解决方案。市场的变革和需求的增长使得这个汽车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正式命名为汽车清洁剂。这个名称不仅仅是一个标识，更代表了汽车清洁剂项目的核心理念和愿景。它蕴含着汽车清洁剂项目所要解决问题的关键字，具有强烈的表达和辨识度，为汽车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汽车清洁剂项目目标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核心目标是提供一种全新、高效的解决方案，满足客户日益增长的需求。汽车清洁剂项目追求的不仅仅是满足市场需求，更是在市场中获得卓越的竞争优势。通过不断提升产品或服务的质量和创新水平，汽车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全面涵盖了产品研发、制造、市场推广和售后服务，确保从产品设计到最终用户体验的全方位关注。这一全面的汽车清洁剂项目范围是为了确保汽车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汽车清洁剂项目计划在未来18个月内完成，包括研发、测试、市场试点和正式推出等不同阶段。这个时间表的合理设计是为了确保汽车清洁剂项目各个阶段的顺利推进，以便按时交付高质量的成果。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汽车清洁剂项目总预算估算为XX百万美元，主要分配在研发、市场推广、人员培训和运营等方面。这一充足的预算为汽车清洁剂项目提供了充足的资源，确保汽车清洁剂项目在各个方面都能取得优异的表现。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汽车清洁剂项目风险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清洁剂项目可能面临的风险包括市场接受度低、技术难题、竞争激烈等。汽车清洁剂项目团队已经制定了相应的风险应对计划，通过前瞻性的风险管理，确保汽车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汽车清洁剂项目汇聚了一支经验丰富、多领域专业素养的核心团队，确保汽车清洁剂项目在各个方面都能拥有高水平的执行力。团队的协同作战是汽车清洁剂项目成功的关键因素之一。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汽车清洁剂项目的背景根植于市场对更高效、创新产品的渴望，同时也受到科技发展对行业格局的深刻改变的影响。这为汽车清洁剂项目提供了广阔的发展空间和市场需求。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截至目前，汽车清洁剂项目已完成市场调研和技术验证，取得了初步的成功。这为汽车清洁剂项目在未来的发展奠定了坚实的基础，为更远大的目标打下了坚实的基石。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237"/>
      <w:r>
        <w:rPr>
          <w:rFonts w:ascii="仿宋" w:eastAsia="仿宋" w:hAnsi="仿宋" w:cs="仿宋" w:hint="eastAsia"/>
          <w:sz w:val="28"/>
          <w:lang w:eastAsia="zh-CN"/>
        </w:rPr>
        <w:t>(二)、汽车清洁剂项目目标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keyword》汽车清洁剂项目首要业务目标是在市场中占据有利地位，实现产品/服务的成功推广和销售。通过不断提升产品质量、创新性，汽车清洁剂项目追求成为行业中的领导者，赢得更多客户的青睐。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在科技迅速发展的时代，汽车清洁剂项目着眼于技术创新。通过持续的研发和技术升级，汽车清洁剂项目旨在推出更具创新性的产品或服务，以满足市场对新鲜、先进解决方案的需求。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为了建立可持续的客户关系，汽车清洁剂项目设定了客户满意度目标。通过提供卓越的产品质量和优质的客户服务，汽车清洁剂项目追求赢得客户的信任和忠诚度，确保他们的满意度达到行业领先水平。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汽车清洁剂项目注重社会责任和可持续发展。通过实施环保、社会责任汽车清洁剂项目，汽车清洁剂项目致力于在经济发展的同时保护环境，促进社会公平，实现可持续经营。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汽车清洁剂项目的团队是实现目标的核心驱动力。因此，汽车清洁剂项目设定了团队发展目标，包括提升团队成员的专业技能、培养领导力，以及搭建协同高效的团队工作氛围。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69"/>
      <w:r>
        <w:rPr>
          <w:rFonts w:ascii="仿宋" w:eastAsia="仿宋" w:hAnsi="仿宋" w:cs="仿宋" w:hint="eastAsia"/>
          <w:sz w:val="28"/>
          <w:lang w:eastAsia="zh-CN"/>
        </w:rPr>
        <w:t>(三)、汽车清洁剂项目提出的理由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提出源于对市场机遇的深刻洞察。当前市场中存在的需求缺口和行业发展趋势表明，有巨大的商业机会等待被开发。通过准确捕捉市场机遇，汽车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理念基于对技术创新的信仰。通过持续的研发和技术投入，汽车清洁剂项目有望推出更具创新性的产品或服务。在科技飞速发展的当下，汽车清洁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提出是为了增强企业的行业竞争力。通过提升产品或服务的质量和独特性，汽车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响应了消费者需求的变化。随着社会和科技的不断发展，消费者对产品和服务的需求也在发生变化。通过深入了解并及时回应消费者的新需求，汽车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汽车清洁剂项目的提出是企业战略发展规划的一部分。在面对日益激烈的市场竞争和不断变化的商业环境中，汽车清洁剂项目作为企业战略的一环，旨在为企业开辟新的增长领域，巩固企业在行业中的地位。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提出不仅仅是基于商业考量，还注重社会责任。通过推出环保、社会责任等方面的汽车清洁剂项目，汽车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汽车清洁剂项目的提出反映了对利益相关者期望的关注。包括客户、员工、投资者等利益相关者在企业发展中都有着各自的期望，汽车清洁剂项目力求在满足这些期望的同时，取得更大的共赢。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294"/>
      <w:r>
        <w:rPr>
          <w:rFonts w:ascii="仿宋" w:eastAsia="仿宋" w:hAnsi="仿宋" w:cs="仿宋" w:hint="eastAsia"/>
          <w:sz w:val="28"/>
          <w:lang w:eastAsia="zh-CN"/>
        </w:rPr>
        <w:t>(四)、汽车清洁剂项目意义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的首要意义在于提升企业的市场竞争力。通过持续的创新和对产品质量的高标准要求，汽车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清洁剂项目的推进将促使行业技术水平的提升。通过引入先进技术和创新性解决方案，汽车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清洁剂项目不仅创造了大量就业机会，提高了就业水平，还注重社会责任和环保。通过参与社会公益事业和推动环保汽车清洁剂项目，汽车清洁剂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综合而言，汽车清洁剂项目意义重大，不仅推动了企业的发展，也为行业和社会的进步贡献了积极力量。这是一个全面而深刻的影响，将在未来产生可持续的正面效应。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90"/>
      <w:r>
        <w:rPr>
          <w:rFonts w:ascii="仿宋" w:eastAsia="仿宋" w:hAnsi="仿宋" w:cs="仿宋" w:hint="eastAsia"/>
          <w:sz w:val="28"/>
          <w:lang w:eastAsia="zh-CN"/>
        </w:rPr>
        <w:t>(五)、汽车清洁剂项目背景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在当今迅猛发展的商业环境中，汽车清洁剂项目的动因根植于对多方面因素的审慎考量。这个汽车清洁剂项目的提出并非孤立的决策，而是对企业所处背景深入思考的产物。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清洁剂项目背后的首要原因。科技的迅速发展和全球市场的快速变化使得企业必须灵活应对。汽车清洁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竞争的激烈程度也是汽车清洁剂项目背景中不可忽视的一环。企业需要在激烈竞争中脱颖而出，为此，汽车清洁剂项目致力于打破常规，提供独特的价值主张，以吸引客户并确保市场份额的增长。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此外，社会对企业责任的期望也在逐渐升高。汽车清洁剂项目充分融入了社会责任的理念，通过可持续经营和社会公益汽车清洁剂项目，企图为社会贡献一份力量，在商业成功的同时关注社会价值。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476"/>
      <w:r>
        <w:rPr>
          <w:rFonts w:ascii="仿宋" w:eastAsia="仿宋" w:hAnsi="仿宋" w:cs="仿宋" w:hint="eastAsia"/>
          <w:sz w:val="28"/>
          <w:lang w:eastAsia="zh-CN"/>
        </w:rPr>
        <w:t>三、汽车清洁剂项目建设背景及必要性分析</w:t>
      </w:r>
      <w:bookmarkEnd w:id="11"/>
    </w:p>
    <w:p>
      <w:pPr>
        <w:pStyle w:val="Heading2"/>
        <w:rPr>
          <w:rFonts w:ascii="仿宋" w:eastAsia="仿宋" w:hAnsi="仿宋" w:cs="仿宋" w:hint="eastAsia"/>
          <w:lang w:eastAsia="zh-CN"/>
        </w:rPr>
      </w:pPr>
      <w:bookmarkStart w:id="12" w:name="_Toc6657"/>
      <w:r>
        <w:rPr>
          <w:rFonts w:ascii="仿宋" w:eastAsia="仿宋" w:hAnsi="仿宋" w:cs="仿宋" w:hint="eastAsia"/>
          <w:lang w:eastAsia="zh-CN"/>
        </w:rPr>
        <w:t>(一)、汽车清洁剂项目背景分析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清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清洁剂项目在这个潮流中的定位。同时，我们将关注行业内涌现的新兴机遇，以便汽车清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清洁剂项目提供了强大的发展动力。我们将聚焦于行业内最新的技术发展趋势，包括但不限于人工智能、大数据分析、物联网等领域。通过深度的技术研究，我们将确保汽车清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清洁剂项目发展的源泉。我们将投入更多的精力对市场需求进行深入剖析，超越表面的需求，深入挖掘潜在的市场痛点和机遇。通过对市场需求的细致了解，汽车清洁剂项目将更有针对性地设计解决方案，满足市场的多样化需求，从而更好地促进汽车清洁剂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清洁剂项目战略至关重要。我们将对竞争态势进行更为深入的分析，包括但不限于市场份额、产品特点、客户满意度等多个维度。通过深度的竞争分析，汽车清洁剂项目将能够更准确地把握市场脉搏，制定具有竞争力的汽车清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清洁剂项目的发展具有直接的影响。我们将进行更为全面的法规和政策分析，了解行业发展中的潜在法律风险和合规挑战。通过充分了解和遵守相关法规，汽车清洁剂项目将确保在法律框架内合法合规运营，为汽车清洁剂项目的稳健发展提供有力支持。</w:t>
      </w:r>
    </w:p>
    <w:p>
      <w:pPr>
        <w:pStyle w:val="Heading2"/>
        <w:ind w:firstLine="560" w:firstLineChars="200"/>
        <w:rPr>
          <w:rFonts w:ascii="仿宋" w:eastAsia="仿宋" w:hAnsi="仿宋" w:cs="仿宋" w:hint="eastAsia"/>
          <w:sz w:val="28"/>
          <w:lang w:eastAsia="zh-CN"/>
        </w:rPr>
      </w:pPr>
      <w:bookmarkStart w:id="13" w:name="_Toc15109"/>
      <w:r>
        <w:rPr>
          <w:rFonts w:ascii="仿宋" w:eastAsia="仿宋" w:hAnsi="仿宋" w:cs="仿宋" w:hint="eastAsia"/>
          <w:sz w:val="28"/>
          <w:lang w:eastAsia="zh-CN"/>
        </w:rPr>
        <w:t>(二)、汽车清洁剂项目建设必要性分析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建设的迫切性源于对行业发展趋势的深刻洞察。我们正处于一个行业变革的时代，科技创新、数字化转型成为企业发展的关键动力。汽车清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建设不仅仅是为了跟上潮流，更是为了通过技术创新推动企业的持续发展。通过引入先进的技术和解决方案，汽车清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清洁剂项目的建设成为必然选择，通过提高产品质量、拓展服务领域，从而在竞争中获得更多的机会。汽车清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清洁剂项目建设的必要性体现在对客户需求更精准的满足。通过汽车清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汽车清洁剂项目建设的背后是对企业持续创新的追求。只有通过不断创新，企业才能在竞争中立于不败之地。汽车清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264"/>
      <w:r>
        <w:rPr>
          <w:rFonts w:ascii="仿宋" w:eastAsia="仿宋" w:hAnsi="仿宋" w:cs="仿宋" w:hint="eastAsia"/>
          <w:sz w:val="28"/>
          <w:lang w:eastAsia="zh-CN"/>
        </w:rPr>
        <w:t>四、汽车清洁剂项目选址可行性分析</w:t>
      </w:r>
      <w:bookmarkEnd w:id="14"/>
    </w:p>
    <w:p>
      <w:pPr>
        <w:pStyle w:val="Heading2"/>
        <w:rPr>
          <w:rFonts w:ascii="仿宋" w:eastAsia="仿宋" w:hAnsi="仿宋" w:cs="仿宋" w:hint="eastAsia"/>
          <w:lang w:eastAsia="zh-CN"/>
        </w:rPr>
      </w:pPr>
      <w:bookmarkStart w:id="15" w:name="_Toc23642"/>
      <w:r>
        <w:rPr>
          <w:rFonts w:ascii="仿宋" w:eastAsia="仿宋" w:hAnsi="仿宋" w:cs="仿宋" w:hint="eastAsia"/>
          <w:lang w:eastAsia="zh-CN"/>
        </w:rPr>
        <w:t>(一)、汽车清洁剂项目选址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该汽车清洁剂项目选址位于XX省XX市XX区XXX街道</w:t>
      </w:r>
    </w:p>
    <w:p>
      <w:pPr>
        <w:pStyle w:val="Heading2"/>
        <w:ind w:firstLine="560" w:firstLineChars="200"/>
        <w:rPr>
          <w:rFonts w:ascii="仿宋" w:eastAsia="仿宋" w:hAnsi="仿宋" w:cs="仿宋" w:hint="eastAsia"/>
          <w:sz w:val="28"/>
          <w:lang w:eastAsia="zh-CN"/>
        </w:rPr>
      </w:pPr>
      <w:bookmarkStart w:id="16" w:name="_Toc3037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汽车清洁剂项目的征地面积将根据汽车清洁剂项目的实际规模和需求进行精确规划。具体面积XXX平方米，旨在确保汽车清洁剂项目不仅能够满足当前的发展需求，还能够预留空间以适应未来的扩展。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汽车清洁剂项目计划建设的建筑总规模具体面积XXX平方米。这一规模的确定综合考虑了汽车清洁剂项目的性质、规模，以及城市规划的相关要求，确保建筑布局与周边环境协调一致。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绿地率是汽车清洁剂项目用地中被规划为绿地的比例。具体面积XXX平方米，旨在通过合理规划绿地，改善汽车清洁剂项目周边环境，提升居民生活质量，并符合城市整体绿化规划。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容积率是用地上可以建设的建筑总体积与用地面积之比。具体面积XXX，通过合理的容积率规划，确保汽车清洁剂项目建筑规模与周边环境和谐共生。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清洁剂项目选址与当地城市规划相一致，具体面积XXX平方米。通过与城市规划部门深入沟通，确保汽车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清洁剂项目选址符合当地产业政策，具体面积XXX平方米。这包括汽车清洁剂项目对当地经济的促进作用，以及对相关产业的带动效应，确保汽车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确保汽车清洁剂项目选址具备必要的公共设施配套，具体面积XXX平方米。这包括交通便利性、教育、医疗等基础设施，以提高居民生活品质，使得汽车清洁剂项目选址更具吸引力。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考虑用地总体要求对当地社会稳定性的影响，具体面积XXX平方米。通过深入了解当地社区反馈，确保汽车清洁剂项目的选址和建设过程对当地社会和谐稳定产生积极作用。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https://d.book118.com/986050112200010100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947B3"/>
    <w:rsid w:val="6BC94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501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2024-03-02T10:56:00Z</dcterms:created>
  <dcterms:modified xsi:type="dcterms:W3CDTF">2024-03-02T10:56:32Z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A130416C29334B649ACB1E0EF9BE27AE_11</vt:lpwstr>
  </property>
  <property fmtid="{D5CDD505-2E9C-101B-9397-08002B2CF9AE}" pid="3" name="KSOProductBuildVer">
    <vt:lpwstr>2052-12.1.0.16388</vt:lpwstr>
  </property>
</Properties>
</file>