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软磁材料相关行业公司成立方案及可行性研究报告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413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_Toc26413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15" w:history="1">
        <w:r>
          <w:rPr>
            <w:rFonts w:ascii="仿宋" w:eastAsia="仿宋" w:hAnsi="仿宋" w:cs="仿宋" w:hint="eastAsia"/>
            <w:lang w:eastAsia="zh-CN"/>
          </w:rPr>
          <w:t>一、软磁材料项目概况</w:t>
        </w:r>
        <w:r>
          <w:tab/>
        </w:r>
        <w:r>
          <w:fldChar w:fldCharType="begin"/>
        </w:r>
        <w:r>
          <w:instrText xml:space="preserve"> PAGEREF _Toc11715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67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_Toc11667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37" w:history="1">
        <w:r>
          <w:rPr>
            <w:rFonts w:ascii="仿宋" w:eastAsia="仿宋" w:hAnsi="仿宋" w:cs="仿宋" w:hint="eastAsia"/>
            <w:lang w:eastAsia="zh-CN"/>
          </w:rPr>
          <w:t>(二)、软磁材料项目提出的理由</w:t>
        </w:r>
        <w:r>
          <w:tab/>
        </w:r>
        <w:r>
          <w:fldChar w:fldCharType="begin"/>
        </w:r>
        <w:r>
          <w:instrText xml:space="preserve"> PAGEREF _Toc22237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52" w:history="1">
        <w:r>
          <w:rPr>
            <w:rFonts w:ascii="仿宋" w:eastAsia="仿宋" w:hAnsi="仿宋" w:cs="仿宋" w:hint="eastAsia"/>
            <w:lang w:eastAsia="zh-CN"/>
          </w:rPr>
          <w:t>(三)、软磁材料项目选址</w:t>
        </w:r>
        <w:r>
          <w:tab/>
        </w:r>
        <w:r>
          <w:fldChar w:fldCharType="begin"/>
        </w:r>
        <w:r>
          <w:instrText xml:space="preserve"> PAGEREF _Toc13952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06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_Toc17406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27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_Toc6527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85" w:history="1">
        <w:r>
          <w:rPr>
            <w:rFonts w:ascii="仿宋" w:eastAsia="仿宋" w:hAnsi="仿宋" w:cs="仿宋" w:hint="eastAsia"/>
            <w:lang w:eastAsia="zh-CN"/>
          </w:rPr>
          <w:t>(六)、软磁材料项目投资</w:t>
        </w:r>
        <w:r>
          <w:tab/>
        </w:r>
        <w:r>
          <w:fldChar w:fldCharType="begin"/>
        </w:r>
        <w:r>
          <w:instrText xml:space="preserve"> PAGEREF _Toc21885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8" w:history="1">
        <w:r>
          <w:rPr>
            <w:rFonts w:ascii="仿宋" w:eastAsia="仿宋" w:hAnsi="仿宋" w:cs="仿宋" w:hint="eastAsia"/>
            <w:lang w:eastAsia="zh-CN"/>
          </w:rPr>
          <w:t>(七)、软磁材料项目进度规划</w:t>
        </w:r>
        <w:r>
          <w:tab/>
        </w:r>
        <w:r>
          <w:fldChar w:fldCharType="begin"/>
        </w:r>
        <w:r>
          <w:instrText xml:space="preserve"> PAGEREF _Toc2228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66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_Toc9066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39" w:history="1">
        <w:r>
          <w:rPr>
            <w:rFonts w:ascii="仿宋" w:eastAsia="仿宋" w:hAnsi="仿宋" w:cs="仿宋" w:hint="eastAsia"/>
            <w:lang w:eastAsia="zh-CN"/>
          </w:rPr>
          <w:t>(九)、软磁材料项目综合评价</w:t>
        </w:r>
        <w:r>
          <w:tab/>
        </w:r>
        <w:r>
          <w:fldChar w:fldCharType="begin"/>
        </w:r>
        <w:r>
          <w:instrText xml:space="preserve"> PAGEREF _Toc14439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7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_Toc897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6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_Toc6064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7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_Toc32670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5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_Toc2965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55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_Toc18655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75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_Toc10275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2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_Toc21727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84" w:history="1">
        <w:r>
          <w:rPr>
            <w:rFonts w:ascii="仿宋" w:eastAsia="仿宋" w:hAnsi="仿宋" w:cs="仿宋" w:hint="eastAsia"/>
            <w:lang w:eastAsia="zh-CN"/>
          </w:rPr>
          <w:t>(七)、软磁材料项目建设必要性分析</w:t>
        </w:r>
        <w:r>
          <w:tab/>
        </w:r>
        <w:r>
          <w:fldChar w:fldCharType="begin"/>
        </w:r>
        <w:r>
          <w:instrText xml:space="preserve"> PAGEREF _Toc32584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65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_Toc32165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29" w:history="1">
        <w:r>
          <w:rPr>
            <w:rFonts w:ascii="仿宋" w:eastAsia="仿宋" w:hAnsi="仿宋" w:cs="仿宋" w:hint="eastAsia"/>
            <w:lang w:eastAsia="zh-CN"/>
          </w:rPr>
          <w:t>(一)、软磁材料项目选址原则</w:t>
        </w:r>
        <w:r>
          <w:tab/>
        </w:r>
        <w:r>
          <w:fldChar w:fldCharType="begin"/>
        </w:r>
        <w:r>
          <w:instrText xml:space="preserve"> PAGEREF _Toc7029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9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_Toc579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42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_Toc11342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10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_Toc30010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61" w:history="1">
        <w:r>
          <w:rPr>
            <w:rFonts w:ascii="仿宋" w:eastAsia="仿宋" w:hAnsi="仿宋" w:cs="仿宋" w:hint="eastAsia"/>
            <w:lang w:eastAsia="zh-CN"/>
          </w:rPr>
          <w:t>(五)、软磁材料项目选址综合评价</w:t>
        </w:r>
        <w:r>
          <w:tab/>
        </w:r>
        <w:r>
          <w:fldChar w:fldCharType="begin"/>
        </w:r>
        <w:r>
          <w:instrText xml:space="preserve"> PAGEREF _Toc24061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45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_Toc20245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8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_Toc22485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9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_Toc20198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_Toc1396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4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_Toc24444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99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_Toc9599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8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_Toc12180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2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_Toc13225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40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_Toc23640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1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_Toc12212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4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_Toc18647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71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_Toc4471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01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_Toc21101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92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_Toc31292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80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_Toc20780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9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_Toc30196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26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_Toc3267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_Toc29453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6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_Toc20863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6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_Toc3564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3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_Toc28236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49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_Toc30049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3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_Toc27632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3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_Toc6030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84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_Toc3784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0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_Toc780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26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_Toc32726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6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_Toc1636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_Toc7910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5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_Toc10253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2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_Toc20228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97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_Toc9097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44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_Toc22444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59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_Toc15459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4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_Toc2124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78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_Toc32278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0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_Toc31000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54" w:history="1">
        <w:r>
          <w:rPr>
            <w:rFonts w:ascii="仿宋" w:eastAsia="仿宋" w:hAnsi="仿宋" w:cs="仿宋" w:hint="eastAsia"/>
            <w:lang w:eastAsia="zh-CN"/>
          </w:rPr>
          <w:t>(五)、软磁材料项目总投资</w:t>
        </w:r>
        <w:r>
          <w:tab/>
        </w:r>
        <w:r>
          <w:fldChar w:fldCharType="begin"/>
        </w:r>
        <w:r>
          <w:instrText xml:space="preserve"> PAGEREF _Toc30754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62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_Toc23362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49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_Toc16349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76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_Toc7176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25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_Toc3525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42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_Toc31042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38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_Toc14938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83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_Toc23383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70" w:history="1">
        <w:r>
          <w:rPr>
            <w:rFonts w:ascii="仿宋" w:eastAsia="仿宋" w:hAnsi="仿宋" w:cs="仿宋" w:hint="eastAsia"/>
            <w:lang w:eastAsia="zh-CN"/>
          </w:rPr>
          <w:t>(一)、软磁材料项目进度安排</w:t>
        </w:r>
        <w:r>
          <w:tab/>
        </w:r>
        <w:r>
          <w:fldChar w:fldCharType="begin"/>
        </w:r>
        <w:r>
          <w:instrText xml:space="preserve"> PAGEREF _Toc16070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65" w:history="1">
        <w:r>
          <w:rPr>
            <w:rFonts w:ascii="仿宋" w:eastAsia="仿宋" w:hAnsi="仿宋" w:cs="仿宋" w:hint="eastAsia"/>
            <w:lang w:eastAsia="zh-CN"/>
          </w:rPr>
          <w:t>(二)、软磁材料项目实施保障措施</w:t>
        </w:r>
        <w:r>
          <w:tab/>
        </w:r>
        <w:r>
          <w:fldChar w:fldCharType="begin"/>
        </w:r>
        <w:r>
          <w:instrText xml:space="preserve"> PAGEREF _Toc10165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58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_Toc16358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17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_Toc6217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88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_Toc7788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19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_Toc18319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70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_Toc7470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05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_Toc24105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37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_Toc30437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36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_Toc30236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48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_Toc18148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44" w:history="1">
        <w:r>
          <w:rPr>
            <w:rFonts w:ascii="仿宋" w:eastAsia="仿宋" w:hAnsi="仿宋" w:cs="仿宋" w:hint="eastAsia"/>
            <w:lang w:eastAsia="zh-CN"/>
          </w:rPr>
          <w:t>十三、法律和合规事项</w:t>
        </w:r>
        <w:r>
          <w:tab/>
        </w:r>
        <w:r>
          <w:fldChar w:fldCharType="begin"/>
        </w:r>
        <w:r>
          <w:instrText xml:space="preserve"> PAGEREF _Toc10544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2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_Toc1172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5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_Toc11005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20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_Toc4020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5289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_Toc5289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60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_Toc31660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74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_Toc30574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54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_Toc31354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413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1715"/>
      <w:r>
        <w:rPr>
          <w:rFonts w:ascii="仿宋" w:eastAsia="仿宋" w:hAnsi="仿宋" w:cs="仿宋" w:hint="eastAsia"/>
          <w:sz w:val="28"/>
          <w:lang w:eastAsia="zh-CN"/>
        </w:rPr>
        <w:t>一、软磁材料项目概况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667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2237"/>
      <w:r>
        <w:rPr>
          <w:rFonts w:ascii="仿宋" w:eastAsia="仿宋" w:hAnsi="仿宋" w:cs="仿宋" w:hint="eastAsia"/>
          <w:sz w:val="28"/>
          <w:lang w:eastAsia="zh-CN"/>
        </w:rPr>
        <w:t>(二)、软磁材料项目提出的理由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软磁材料项目提出的理由可能包括以下几个方面：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市场需求：随着人们对生活品质的追求，对软磁材料的需求也在不断增加。市场上对于高品质、符合个性化需求的软磁材料需求量大，因此软磁材料项目可以满足这一市场需求。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利润空间：软磁材料行业的利润空间较大，通过生产和销售高品质的软磁材料，可以获得可观的利润。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https://d.book118.com/986101000000010050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软磁材料相关行业公司成立方案及可行性研究报告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软磁材料相关行业公司成立方案及可行性研究报告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软磁材料相关行业公司成立方案及可行性研究报告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软磁材料相关行业公司成立方案及可行性研究报告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软磁材料相关行业公司成立方案及可行性研究报告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86101000000010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2024-02-04T13:32:00Z</dcterms:created>
  <dcterms:modified xsi:type="dcterms:W3CDTF">2024-02-04T13:32:20Z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D4E341474B854A549DF1820D45756FC7_11</vt:lpwstr>
  </property>
  <property fmtid="{D5CDD505-2E9C-101B-9397-08002B2CF9AE}" pid="3" name="KSOProductBuildVer">
    <vt:lpwstr>2052-12.1.0.16250</vt:lpwstr>
  </property>
</Properties>
</file>