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瘦身化学品项目计划设计方案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3" w:history="1">
        <w:r>
          <w:rPr>
            <w:rFonts w:ascii="仿宋" w:eastAsia="仿宋" w:hAnsi="仿宋" w:cs="仿宋" w:hint="eastAsia"/>
            <w:lang w:eastAsia="zh-CN"/>
          </w:rPr>
          <w:t>序言</w:t>
        </w:r>
        <w:r>
          <w:tab/>
        </w:r>
        <w:r>
          <w:fldChar w:fldCharType="begin"/>
        </w:r>
        <w:r>
          <w:instrText xml:space="preserve"> PAGEREF _Toc31873 \h </w:instrText>
        </w:r>
        <w:r>
          <w:fldChar w:fldCharType="separate"/>
        </w:r>
        <w:r>
          <w:t>3</w:t>
        </w:r>
        <w:r>
          <w:fldChar w:fldCharType="end"/>
        </w:r>
      </w:hyperlink>
    </w:p>
    <w:p>
      <w:pPr>
        <w:pStyle w:val="TOC1"/>
        <w:tabs>
          <w:tab w:val="right" w:leader="dot" w:pos="8306"/>
        </w:tabs>
      </w:pPr>
      <w:hyperlink w:anchor="_Toc5916" w:history="1">
        <w:r>
          <w:rPr>
            <w:rFonts w:ascii="仿宋" w:eastAsia="仿宋" w:hAnsi="仿宋" w:cs="仿宋" w:hint="eastAsia"/>
            <w:lang w:eastAsia="zh-CN"/>
          </w:rPr>
          <w:t>一、瘦身化学品项目可持续发展</w:t>
        </w:r>
        <w:r>
          <w:tab/>
        </w:r>
        <w:r>
          <w:fldChar w:fldCharType="begin"/>
        </w:r>
        <w:r>
          <w:instrText xml:space="preserve"> PAGEREF _Toc5916 \h </w:instrText>
        </w:r>
        <w:r>
          <w:fldChar w:fldCharType="separate"/>
        </w:r>
        <w:r>
          <w:t>3</w:t>
        </w:r>
        <w:r>
          <w:fldChar w:fldCharType="end"/>
        </w:r>
      </w:hyperlink>
    </w:p>
    <w:p>
      <w:pPr>
        <w:pStyle w:val="TOC2"/>
        <w:tabs>
          <w:tab w:val="right" w:leader="dot" w:pos="8306"/>
        </w:tabs>
      </w:pPr>
      <w:hyperlink w:anchor="_Toc14502" w:history="1">
        <w:r>
          <w:rPr>
            <w:rFonts w:ascii="仿宋" w:eastAsia="仿宋" w:hAnsi="仿宋" w:cs="仿宋" w:hint="eastAsia"/>
            <w:lang w:eastAsia="zh-CN"/>
          </w:rPr>
          <w:t>(一)、可持续战略与实践</w:t>
        </w:r>
        <w:r>
          <w:tab/>
        </w:r>
        <w:r>
          <w:fldChar w:fldCharType="begin"/>
        </w:r>
        <w:r>
          <w:instrText xml:space="preserve"> PAGEREF _Toc14502 \h </w:instrText>
        </w:r>
        <w:r>
          <w:fldChar w:fldCharType="separate"/>
        </w:r>
        <w:r>
          <w:t>3</w:t>
        </w:r>
        <w:r>
          <w:fldChar w:fldCharType="end"/>
        </w:r>
      </w:hyperlink>
    </w:p>
    <w:p>
      <w:pPr>
        <w:pStyle w:val="TOC2"/>
        <w:tabs>
          <w:tab w:val="right" w:leader="dot" w:pos="8306"/>
        </w:tabs>
      </w:pPr>
      <w:hyperlink w:anchor="_Toc5868" w:history="1">
        <w:r>
          <w:rPr>
            <w:rFonts w:ascii="仿宋" w:eastAsia="仿宋" w:hAnsi="仿宋" w:cs="仿宋" w:hint="eastAsia"/>
            <w:lang w:eastAsia="zh-CN"/>
          </w:rPr>
          <w:t>(二)、环保与社会责任</w:t>
        </w:r>
        <w:r>
          <w:tab/>
        </w:r>
        <w:r>
          <w:fldChar w:fldCharType="begin"/>
        </w:r>
        <w:r>
          <w:instrText xml:space="preserve"> PAGEREF _Toc5868 \h </w:instrText>
        </w:r>
        <w:r>
          <w:fldChar w:fldCharType="separate"/>
        </w:r>
        <w:r>
          <w:t>4</w:t>
        </w:r>
        <w:r>
          <w:fldChar w:fldCharType="end"/>
        </w:r>
      </w:hyperlink>
    </w:p>
    <w:p>
      <w:pPr>
        <w:pStyle w:val="TOC1"/>
        <w:tabs>
          <w:tab w:val="right" w:leader="dot" w:pos="8306"/>
        </w:tabs>
      </w:pPr>
      <w:hyperlink w:anchor="_Toc11932" w:history="1">
        <w:r>
          <w:rPr>
            <w:rFonts w:ascii="仿宋" w:eastAsia="仿宋" w:hAnsi="仿宋" w:cs="仿宋" w:hint="eastAsia"/>
            <w:lang w:eastAsia="zh-CN"/>
          </w:rPr>
          <w:t>二、瘦身化学品项目文档管理</w:t>
        </w:r>
        <w:r>
          <w:tab/>
        </w:r>
        <w:r>
          <w:fldChar w:fldCharType="begin"/>
        </w:r>
        <w:r>
          <w:instrText xml:space="preserve"> PAGEREF _Toc11932 \h </w:instrText>
        </w:r>
        <w:r>
          <w:fldChar w:fldCharType="separate"/>
        </w:r>
        <w:r>
          <w:t>5</w:t>
        </w:r>
        <w:r>
          <w:fldChar w:fldCharType="end"/>
        </w:r>
      </w:hyperlink>
    </w:p>
    <w:p>
      <w:pPr>
        <w:pStyle w:val="TOC2"/>
        <w:tabs>
          <w:tab w:val="right" w:leader="dot" w:pos="8306"/>
        </w:tabs>
      </w:pPr>
      <w:hyperlink w:anchor="_Toc7801" w:history="1">
        <w:r>
          <w:rPr>
            <w:rFonts w:ascii="仿宋" w:eastAsia="仿宋" w:hAnsi="仿宋" w:cs="仿宋" w:hint="eastAsia"/>
            <w:lang w:eastAsia="zh-CN"/>
          </w:rPr>
          <w:t>(一)、文档编制与审查</w:t>
        </w:r>
        <w:r>
          <w:tab/>
        </w:r>
        <w:r>
          <w:fldChar w:fldCharType="begin"/>
        </w:r>
        <w:r>
          <w:instrText xml:space="preserve"> PAGEREF _Toc7801 \h </w:instrText>
        </w:r>
        <w:r>
          <w:fldChar w:fldCharType="separate"/>
        </w:r>
        <w:r>
          <w:t>5</w:t>
        </w:r>
        <w:r>
          <w:fldChar w:fldCharType="end"/>
        </w:r>
      </w:hyperlink>
    </w:p>
    <w:p>
      <w:pPr>
        <w:pStyle w:val="TOC2"/>
        <w:tabs>
          <w:tab w:val="right" w:leader="dot" w:pos="8306"/>
        </w:tabs>
      </w:pPr>
      <w:hyperlink w:anchor="_Toc32457" w:history="1">
        <w:r>
          <w:rPr>
            <w:rFonts w:ascii="仿宋" w:eastAsia="仿宋" w:hAnsi="仿宋" w:cs="仿宋" w:hint="eastAsia"/>
            <w:lang w:eastAsia="zh-CN"/>
          </w:rPr>
          <w:t>(二)、文档发布与分发</w:t>
        </w:r>
        <w:r>
          <w:tab/>
        </w:r>
        <w:r>
          <w:fldChar w:fldCharType="begin"/>
        </w:r>
        <w:r>
          <w:instrText xml:space="preserve"> PAGEREF _Toc32457 \h </w:instrText>
        </w:r>
        <w:r>
          <w:fldChar w:fldCharType="separate"/>
        </w:r>
        <w:r>
          <w:t>6</w:t>
        </w:r>
        <w:r>
          <w:fldChar w:fldCharType="end"/>
        </w:r>
      </w:hyperlink>
    </w:p>
    <w:p>
      <w:pPr>
        <w:pStyle w:val="TOC2"/>
        <w:tabs>
          <w:tab w:val="right" w:leader="dot" w:pos="8306"/>
        </w:tabs>
      </w:pPr>
      <w:hyperlink w:anchor="_Toc4112" w:history="1">
        <w:r>
          <w:rPr>
            <w:rFonts w:ascii="仿宋" w:eastAsia="仿宋" w:hAnsi="仿宋" w:cs="仿宋" w:hint="eastAsia"/>
            <w:lang w:eastAsia="zh-CN"/>
          </w:rPr>
          <w:t>(三)、文档存档与归档</w:t>
        </w:r>
        <w:r>
          <w:tab/>
        </w:r>
        <w:r>
          <w:fldChar w:fldCharType="begin"/>
        </w:r>
        <w:r>
          <w:instrText xml:space="preserve"> PAGEREF _Toc4112 \h </w:instrText>
        </w:r>
        <w:r>
          <w:fldChar w:fldCharType="separate"/>
        </w:r>
        <w:r>
          <w:t>7</w:t>
        </w:r>
        <w:r>
          <w:fldChar w:fldCharType="end"/>
        </w:r>
      </w:hyperlink>
    </w:p>
    <w:p>
      <w:pPr>
        <w:pStyle w:val="TOC1"/>
        <w:tabs>
          <w:tab w:val="right" w:leader="dot" w:pos="8306"/>
        </w:tabs>
      </w:pPr>
      <w:hyperlink w:anchor="_Toc16322" w:history="1">
        <w:r>
          <w:rPr>
            <w:rFonts w:ascii="仿宋" w:eastAsia="仿宋" w:hAnsi="仿宋" w:cs="仿宋" w:hint="eastAsia"/>
            <w:lang w:eastAsia="zh-CN"/>
          </w:rPr>
          <w:t>三、瘦身化学品项目建设单位说明</w:t>
        </w:r>
        <w:r>
          <w:tab/>
        </w:r>
        <w:r>
          <w:fldChar w:fldCharType="begin"/>
        </w:r>
        <w:r>
          <w:instrText xml:space="preserve"> PAGEREF _Toc16322 \h </w:instrText>
        </w:r>
        <w:r>
          <w:fldChar w:fldCharType="separate"/>
        </w:r>
        <w:r>
          <w:t>8</w:t>
        </w:r>
        <w:r>
          <w:fldChar w:fldCharType="end"/>
        </w:r>
      </w:hyperlink>
    </w:p>
    <w:p>
      <w:pPr>
        <w:pStyle w:val="TOC2"/>
        <w:tabs>
          <w:tab w:val="right" w:leader="dot" w:pos="8306"/>
        </w:tabs>
      </w:pPr>
      <w:hyperlink w:anchor="_Toc22411" w:history="1">
        <w:r>
          <w:rPr>
            <w:rFonts w:ascii="仿宋" w:eastAsia="仿宋" w:hAnsi="仿宋" w:cs="仿宋" w:hint="eastAsia"/>
            <w:lang w:eastAsia="zh-CN"/>
          </w:rPr>
          <w:t>(一)、瘦身化学品项目承办单位基本情况</w:t>
        </w:r>
        <w:r>
          <w:tab/>
        </w:r>
        <w:r>
          <w:fldChar w:fldCharType="begin"/>
        </w:r>
        <w:r>
          <w:instrText xml:space="preserve"> PAGEREF _Toc22411 \h </w:instrText>
        </w:r>
        <w:r>
          <w:fldChar w:fldCharType="separate"/>
        </w:r>
        <w:r>
          <w:t>8</w:t>
        </w:r>
        <w:r>
          <w:fldChar w:fldCharType="end"/>
        </w:r>
      </w:hyperlink>
    </w:p>
    <w:p>
      <w:pPr>
        <w:pStyle w:val="TOC2"/>
        <w:tabs>
          <w:tab w:val="right" w:leader="dot" w:pos="8306"/>
        </w:tabs>
      </w:pPr>
      <w:hyperlink w:anchor="_Toc26434" w:history="1">
        <w:r>
          <w:rPr>
            <w:rFonts w:ascii="仿宋" w:eastAsia="仿宋" w:hAnsi="仿宋" w:cs="仿宋" w:hint="eastAsia"/>
            <w:lang w:eastAsia="zh-CN"/>
          </w:rPr>
          <w:t>(二)、公司经济效益分析</w:t>
        </w:r>
        <w:r>
          <w:tab/>
        </w:r>
        <w:r>
          <w:fldChar w:fldCharType="begin"/>
        </w:r>
        <w:r>
          <w:instrText xml:space="preserve"> PAGEREF _Toc26434 \h </w:instrText>
        </w:r>
        <w:r>
          <w:fldChar w:fldCharType="separate"/>
        </w:r>
        <w:r>
          <w:t>9</w:t>
        </w:r>
        <w:r>
          <w:fldChar w:fldCharType="end"/>
        </w:r>
      </w:hyperlink>
    </w:p>
    <w:p>
      <w:pPr>
        <w:pStyle w:val="TOC1"/>
        <w:tabs>
          <w:tab w:val="right" w:leader="dot" w:pos="8306"/>
        </w:tabs>
      </w:pPr>
      <w:hyperlink w:anchor="_Toc4055" w:history="1">
        <w:r>
          <w:rPr>
            <w:rFonts w:ascii="仿宋" w:eastAsia="仿宋" w:hAnsi="仿宋" w:cs="仿宋" w:hint="eastAsia"/>
            <w:lang w:eastAsia="zh-CN"/>
          </w:rPr>
          <w:t>四、市场分析、调研</w:t>
        </w:r>
        <w:r>
          <w:tab/>
        </w:r>
        <w:r>
          <w:fldChar w:fldCharType="begin"/>
        </w:r>
        <w:r>
          <w:instrText xml:space="preserve"> PAGEREF _Toc4055 \h </w:instrText>
        </w:r>
        <w:r>
          <w:fldChar w:fldCharType="separate"/>
        </w:r>
        <w:r>
          <w:t>10</w:t>
        </w:r>
        <w:r>
          <w:fldChar w:fldCharType="end"/>
        </w:r>
      </w:hyperlink>
    </w:p>
    <w:p>
      <w:pPr>
        <w:pStyle w:val="TOC2"/>
        <w:tabs>
          <w:tab w:val="right" w:leader="dot" w:pos="8306"/>
        </w:tabs>
      </w:pPr>
      <w:hyperlink w:anchor="_Toc14367" w:history="1">
        <w:r>
          <w:rPr>
            <w:rFonts w:ascii="仿宋" w:eastAsia="仿宋" w:hAnsi="仿宋" w:cs="仿宋" w:hint="eastAsia"/>
            <w:lang w:eastAsia="zh-CN"/>
          </w:rPr>
          <w:t>(一)、瘦身化学品行业分析</w:t>
        </w:r>
        <w:r>
          <w:tab/>
        </w:r>
        <w:r>
          <w:fldChar w:fldCharType="begin"/>
        </w:r>
        <w:r>
          <w:instrText xml:space="preserve"> PAGEREF _Toc14367 \h </w:instrText>
        </w:r>
        <w:r>
          <w:fldChar w:fldCharType="separate"/>
        </w:r>
        <w:r>
          <w:t>10</w:t>
        </w:r>
        <w:r>
          <w:fldChar w:fldCharType="end"/>
        </w:r>
      </w:hyperlink>
    </w:p>
    <w:p>
      <w:pPr>
        <w:pStyle w:val="TOC2"/>
        <w:tabs>
          <w:tab w:val="right" w:leader="dot" w:pos="8306"/>
        </w:tabs>
      </w:pPr>
      <w:hyperlink w:anchor="_Toc7587" w:history="1">
        <w:r>
          <w:rPr>
            <w:rFonts w:ascii="仿宋" w:eastAsia="仿宋" w:hAnsi="仿宋" w:cs="仿宋" w:hint="eastAsia"/>
            <w:lang w:eastAsia="zh-CN"/>
          </w:rPr>
          <w:t>(二)、瘦身化学品市场分析预测</w:t>
        </w:r>
        <w:r>
          <w:tab/>
        </w:r>
        <w:r>
          <w:fldChar w:fldCharType="begin"/>
        </w:r>
        <w:r>
          <w:instrText xml:space="preserve"> PAGEREF _Toc7587 \h </w:instrText>
        </w:r>
        <w:r>
          <w:fldChar w:fldCharType="separate"/>
        </w:r>
        <w:r>
          <w:t>10</w:t>
        </w:r>
        <w:r>
          <w:fldChar w:fldCharType="end"/>
        </w:r>
      </w:hyperlink>
    </w:p>
    <w:p>
      <w:pPr>
        <w:pStyle w:val="TOC1"/>
        <w:tabs>
          <w:tab w:val="right" w:leader="dot" w:pos="8306"/>
        </w:tabs>
      </w:pPr>
      <w:hyperlink w:anchor="_Toc17584" w:history="1">
        <w:r>
          <w:rPr>
            <w:rFonts w:ascii="仿宋" w:eastAsia="仿宋" w:hAnsi="仿宋" w:cs="仿宋" w:hint="eastAsia"/>
            <w:lang w:eastAsia="zh-CN"/>
          </w:rPr>
          <w:t>五、瘦身化学品项目建设背景及必要性分析</w:t>
        </w:r>
        <w:r>
          <w:tab/>
        </w:r>
        <w:r>
          <w:fldChar w:fldCharType="begin"/>
        </w:r>
        <w:r>
          <w:instrText xml:space="preserve"> PAGEREF _Toc17584 \h </w:instrText>
        </w:r>
        <w:r>
          <w:fldChar w:fldCharType="separate"/>
        </w:r>
        <w:r>
          <w:t>11</w:t>
        </w:r>
        <w:r>
          <w:fldChar w:fldCharType="end"/>
        </w:r>
      </w:hyperlink>
    </w:p>
    <w:p>
      <w:pPr>
        <w:pStyle w:val="TOC2"/>
        <w:tabs>
          <w:tab w:val="right" w:leader="dot" w:pos="8306"/>
        </w:tabs>
      </w:pPr>
      <w:hyperlink w:anchor="_Toc12462" w:history="1">
        <w:r>
          <w:rPr>
            <w:rFonts w:ascii="仿宋" w:eastAsia="仿宋" w:hAnsi="仿宋" w:cs="仿宋" w:hint="eastAsia"/>
            <w:lang w:eastAsia="zh-CN"/>
          </w:rPr>
          <w:t>(一)、瘦身化学品项目背景分析</w:t>
        </w:r>
        <w:r>
          <w:tab/>
        </w:r>
        <w:r>
          <w:fldChar w:fldCharType="begin"/>
        </w:r>
        <w:r>
          <w:instrText xml:space="preserve"> PAGEREF _Toc12462 \h </w:instrText>
        </w:r>
        <w:r>
          <w:fldChar w:fldCharType="separate"/>
        </w:r>
        <w:r>
          <w:t>11</w:t>
        </w:r>
        <w:r>
          <w:fldChar w:fldCharType="end"/>
        </w:r>
      </w:hyperlink>
    </w:p>
    <w:p>
      <w:pPr>
        <w:pStyle w:val="TOC2"/>
        <w:tabs>
          <w:tab w:val="right" w:leader="dot" w:pos="8306"/>
        </w:tabs>
      </w:pPr>
      <w:hyperlink w:anchor="_Toc20853" w:history="1">
        <w:r>
          <w:rPr>
            <w:rFonts w:ascii="仿宋" w:eastAsia="仿宋" w:hAnsi="仿宋" w:cs="仿宋" w:hint="eastAsia"/>
            <w:lang w:eastAsia="zh-CN"/>
          </w:rPr>
          <w:t>(二)、瘦身化学品项目建设必要性分析</w:t>
        </w:r>
        <w:r>
          <w:tab/>
        </w:r>
        <w:r>
          <w:fldChar w:fldCharType="begin"/>
        </w:r>
        <w:r>
          <w:instrText xml:space="preserve"> PAGEREF _Toc20853 \h </w:instrText>
        </w:r>
        <w:r>
          <w:fldChar w:fldCharType="separate"/>
        </w:r>
        <w:r>
          <w:t>13</w:t>
        </w:r>
        <w:r>
          <w:fldChar w:fldCharType="end"/>
        </w:r>
      </w:hyperlink>
    </w:p>
    <w:p>
      <w:pPr>
        <w:pStyle w:val="TOC1"/>
        <w:tabs>
          <w:tab w:val="right" w:leader="dot" w:pos="8306"/>
        </w:tabs>
      </w:pPr>
      <w:hyperlink w:anchor="_Toc26695" w:history="1">
        <w:r>
          <w:rPr>
            <w:rFonts w:ascii="仿宋" w:eastAsia="仿宋" w:hAnsi="仿宋" w:cs="仿宋" w:hint="eastAsia"/>
            <w:lang w:eastAsia="zh-CN"/>
          </w:rPr>
          <w:t>六、瘦身化学品项目绩效评估</w:t>
        </w:r>
        <w:r>
          <w:tab/>
        </w:r>
        <w:r>
          <w:fldChar w:fldCharType="begin"/>
        </w:r>
        <w:r>
          <w:instrText xml:space="preserve"> PAGEREF _Toc26695 \h </w:instrText>
        </w:r>
        <w:r>
          <w:fldChar w:fldCharType="separate"/>
        </w:r>
        <w:r>
          <w:t>14</w:t>
        </w:r>
        <w:r>
          <w:fldChar w:fldCharType="end"/>
        </w:r>
      </w:hyperlink>
    </w:p>
    <w:p>
      <w:pPr>
        <w:pStyle w:val="TOC2"/>
        <w:tabs>
          <w:tab w:val="right" w:leader="dot" w:pos="8306"/>
        </w:tabs>
      </w:pPr>
      <w:hyperlink w:anchor="_Toc525" w:history="1">
        <w:r>
          <w:rPr>
            <w:rFonts w:ascii="仿宋" w:eastAsia="仿宋" w:hAnsi="仿宋" w:cs="仿宋" w:hint="eastAsia"/>
            <w:lang w:eastAsia="zh-CN"/>
          </w:rPr>
          <w:t>(一)、绩效评估指标</w:t>
        </w:r>
        <w:r>
          <w:tab/>
        </w:r>
        <w:r>
          <w:fldChar w:fldCharType="begin"/>
        </w:r>
        <w:r>
          <w:instrText xml:space="preserve"> PAGEREF _Toc525 \h </w:instrText>
        </w:r>
        <w:r>
          <w:fldChar w:fldCharType="separate"/>
        </w:r>
        <w:r>
          <w:t>14</w:t>
        </w:r>
        <w:r>
          <w:fldChar w:fldCharType="end"/>
        </w:r>
      </w:hyperlink>
    </w:p>
    <w:p>
      <w:pPr>
        <w:pStyle w:val="TOC2"/>
        <w:tabs>
          <w:tab w:val="right" w:leader="dot" w:pos="8306"/>
        </w:tabs>
      </w:pPr>
      <w:hyperlink w:anchor="_Toc31991" w:history="1">
        <w:r>
          <w:rPr>
            <w:rFonts w:ascii="仿宋" w:eastAsia="仿宋" w:hAnsi="仿宋" w:cs="仿宋" w:hint="eastAsia"/>
            <w:lang w:eastAsia="zh-CN"/>
          </w:rPr>
          <w:t>(二)、绩效评估方法</w:t>
        </w:r>
        <w:r>
          <w:tab/>
        </w:r>
        <w:r>
          <w:fldChar w:fldCharType="begin"/>
        </w:r>
        <w:r>
          <w:instrText xml:space="preserve"> PAGEREF _Toc31991 \h </w:instrText>
        </w:r>
        <w:r>
          <w:fldChar w:fldCharType="separate"/>
        </w:r>
        <w:r>
          <w:t>15</w:t>
        </w:r>
        <w:r>
          <w:fldChar w:fldCharType="end"/>
        </w:r>
      </w:hyperlink>
    </w:p>
    <w:p>
      <w:pPr>
        <w:pStyle w:val="TOC2"/>
        <w:tabs>
          <w:tab w:val="right" w:leader="dot" w:pos="8306"/>
        </w:tabs>
      </w:pPr>
      <w:hyperlink w:anchor="_Toc19124" w:history="1">
        <w:r>
          <w:rPr>
            <w:rFonts w:ascii="仿宋" w:eastAsia="仿宋" w:hAnsi="仿宋" w:cs="仿宋" w:hint="eastAsia"/>
            <w:lang w:eastAsia="zh-CN"/>
          </w:rPr>
          <w:t>(三)、绩效评估周期</w:t>
        </w:r>
        <w:r>
          <w:tab/>
        </w:r>
        <w:r>
          <w:fldChar w:fldCharType="begin"/>
        </w:r>
        <w:r>
          <w:instrText xml:space="preserve"> PAGEREF _Toc19124 \h </w:instrText>
        </w:r>
        <w:r>
          <w:fldChar w:fldCharType="separate"/>
        </w:r>
        <w:r>
          <w:t>16</w:t>
        </w:r>
        <w:r>
          <w:fldChar w:fldCharType="end"/>
        </w:r>
      </w:hyperlink>
    </w:p>
    <w:p>
      <w:pPr>
        <w:pStyle w:val="TOC1"/>
        <w:tabs>
          <w:tab w:val="right" w:leader="dot" w:pos="8306"/>
        </w:tabs>
      </w:pPr>
      <w:hyperlink w:anchor="_Toc8314" w:history="1">
        <w:r>
          <w:rPr>
            <w:rFonts w:ascii="仿宋" w:eastAsia="仿宋" w:hAnsi="仿宋" w:cs="仿宋" w:hint="eastAsia"/>
            <w:lang w:eastAsia="zh-CN"/>
          </w:rPr>
          <w:t>七、瘦身化学品项目技术管理</w:t>
        </w:r>
        <w:r>
          <w:tab/>
        </w:r>
        <w:r>
          <w:fldChar w:fldCharType="begin"/>
        </w:r>
        <w:r>
          <w:instrText xml:space="preserve"> PAGEREF _Toc8314 \h </w:instrText>
        </w:r>
        <w:r>
          <w:fldChar w:fldCharType="separate"/>
        </w:r>
        <w:r>
          <w:t>17</w:t>
        </w:r>
        <w:r>
          <w:fldChar w:fldCharType="end"/>
        </w:r>
      </w:hyperlink>
    </w:p>
    <w:p>
      <w:pPr>
        <w:pStyle w:val="TOC2"/>
        <w:tabs>
          <w:tab w:val="right" w:leader="dot" w:pos="8306"/>
        </w:tabs>
      </w:pPr>
      <w:hyperlink w:anchor="_Toc13027" w:history="1">
        <w:r>
          <w:rPr>
            <w:rFonts w:ascii="仿宋" w:eastAsia="仿宋" w:hAnsi="仿宋" w:cs="仿宋" w:hint="eastAsia"/>
            <w:lang w:eastAsia="zh-CN"/>
          </w:rPr>
          <w:t>(一)、技术方案选用方向</w:t>
        </w:r>
        <w:r>
          <w:tab/>
        </w:r>
        <w:r>
          <w:fldChar w:fldCharType="begin"/>
        </w:r>
        <w:r>
          <w:instrText xml:space="preserve"> PAGEREF _Toc13027 \h </w:instrText>
        </w:r>
        <w:r>
          <w:fldChar w:fldCharType="separate"/>
        </w:r>
        <w:r>
          <w:t>17</w:t>
        </w:r>
        <w:r>
          <w:fldChar w:fldCharType="end"/>
        </w:r>
      </w:hyperlink>
    </w:p>
    <w:p>
      <w:pPr>
        <w:pStyle w:val="TOC2"/>
        <w:tabs>
          <w:tab w:val="right" w:leader="dot" w:pos="8306"/>
        </w:tabs>
      </w:pPr>
      <w:hyperlink w:anchor="_Toc3688" w:history="1">
        <w:r>
          <w:rPr>
            <w:rFonts w:ascii="仿宋" w:eastAsia="仿宋" w:hAnsi="仿宋" w:cs="仿宋" w:hint="eastAsia"/>
            <w:lang w:eastAsia="zh-CN"/>
          </w:rPr>
          <w:t>(二)、工艺技术方案选用原则</w:t>
        </w:r>
        <w:r>
          <w:tab/>
        </w:r>
        <w:r>
          <w:fldChar w:fldCharType="begin"/>
        </w:r>
        <w:r>
          <w:instrText xml:space="preserve"> PAGEREF _Toc3688 \h </w:instrText>
        </w:r>
        <w:r>
          <w:fldChar w:fldCharType="separate"/>
        </w:r>
        <w:r>
          <w:t>19</w:t>
        </w:r>
        <w:r>
          <w:fldChar w:fldCharType="end"/>
        </w:r>
      </w:hyperlink>
    </w:p>
    <w:p>
      <w:pPr>
        <w:pStyle w:val="TOC2"/>
        <w:tabs>
          <w:tab w:val="right" w:leader="dot" w:pos="8306"/>
        </w:tabs>
      </w:pPr>
      <w:hyperlink w:anchor="_Toc6604" w:history="1">
        <w:r>
          <w:rPr>
            <w:rFonts w:ascii="仿宋" w:eastAsia="仿宋" w:hAnsi="仿宋" w:cs="仿宋" w:hint="eastAsia"/>
            <w:lang w:eastAsia="zh-CN"/>
          </w:rPr>
          <w:t>(三)、工艺技术方案要求</w:t>
        </w:r>
        <w:r>
          <w:tab/>
        </w:r>
        <w:r>
          <w:fldChar w:fldCharType="begin"/>
        </w:r>
        <w:r>
          <w:instrText xml:space="preserve"> PAGEREF _Toc6604 \h </w:instrText>
        </w:r>
        <w:r>
          <w:fldChar w:fldCharType="separate"/>
        </w:r>
        <w:r>
          <w:t>21</w:t>
        </w:r>
        <w:r>
          <w:fldChar w:fldCharType="end"/>
        </w:r>
      </w:hyperlink>
    </w:p>
    <w:p>
      <w:pPr>
        <w:pStyle w:val="TOC1"/>
        <w:tabs>
          <w:tab w:val="right" w:leader="dot" w:pos="8306"/>
        </w:tabs>
      </w:pPr>
      <w:hyperlink w:anchor="_Toc23358" w:history="1">
        <w:r>
          <w:rPr>
            <w:rFonts w:ascii="仿宋" w:eastAsia="仿宋" w:hAnsi="仿宋" w:cs="仿宋" w:hint="eastAsia"/>
            <w:lang w:eastAsia="zh-CN"/>
          </w:rPr>
          <w:t>八、瘦身化学品项目计划安排</w:t>
        </w:r>
        <w:r>
          <w:tab/>
        </w:r>
        <w:r>
          <w:fldChar w:fldCharType="begin"/>
        </w:r>
        <w:r>
          <w:instrText xml:space="preserve"> PAGEREF _Toc23358 \h </w:instrText>
        </w:r>
        <w:r>
          <w:fldChar w:fldCharType="separate"/>
        </w:r>
        <w:r>
          <w:t>24</w:t>
        </w:r>
        <w:r>
          <w:fldChar w:fldCharType="end"/>
        </w:r>
      </w:hyperlink>
    </w:p>
    <w:p>
      <w:pPr>
        <w:pStyle w:val="TOC2"/>
        <w:tabs>
          <w:tab w:val="right" w:leader="dot" w:pos="8306"/>
        </w:tabs>
      </w:pPr>
      <w:hyperlink w:anchor="_Toc29629" w:history="1">
        <w:r>
          <w:rPr>
            <w:rFonts w:ascii="仿宋" w:eastAsia="仿宋" w:hAnsi="仿宋" w:cs="仿宋" w:hint="eastAsia"/>
            <w:lang w:eastAsia="zh-CN"/>
          </w:rPr>
          <w:t>(一)、建设周期</w:t>
        </w:r>
        <w:r>
          <w:tab/>
        </w:r>
        <w:r>
          <w:fldChar w:fldCharType="begin"/>
        </w:r>
        <w:r>
          <w:instrText xml:space="preserve"> PAGEREF _Toc29629 \h </w:instrText>
        </w:r>
        <w:r>
          <w:fldChar w:fldCharType="separate"/>
        </w:r>
        <w:r>
          <w:t>24</w:t>
        </w:r>
        <w:r>
          <w:fldChar w:fldCharType="end"/>
        </w:r>
      </w:hyperlink>
    </w:p>
    <w:p>
      <w:pPr>
        <w:pStyle w:val="TOC2"/>
        <w:tabs>
          <w:tab w:val="right" w:leader="dot" w:pos="8306"/>
        </w:tabs>
      </w:pPr>
      <w:hyperlink w:anchor="_Toc15533" w:history="1">
        <w:r>
          <w:rPr>
            <w:rFonts w:ascii="仿宋" w:eastAsia="仿宋" w:hAnsi="仿宋" w:cs="仿宋" w:hint="eastAsia"/>
            <w:lang w:eastAsia="zh-CN"/>
          </w:rPr>
          <w:t>(二)、建设进度</w:t>
        </w:r>
        <w:r>
          <w:tab/>
        </w:r>
        <w:r>
          <w:fldChar w:fldCharType="begin"/>
        </w:r>
        <w:r>
          <w:instrText xml:space="preserve"> PAGEREF _Toc15533 \h </w:instrText>
        </w:r>
        <w:r>
          <w:fldChar w:fldCharType="separate"/>
        </w:r>
        <w:r>
          <w:t>24</w:t>
        </w:r>
        <w:r>
          <w:fldChar w:fldCharType="end"/>
        </w:r>
      </w:hyperlink>
    </w:p>
    <w:p>
      <w:pPr>
        <w:pStyle w:val="TOC2"/>
        <w:tabs>
          <w:tab w:val="right" w:leader="dot" w:pos="8306"/>
        </w:tabs>
      </w:pPr>
      <w:hyperlink w:anchor="_Toc28607" w:history="1">
        <w:r>
          <w:rPr>
            <w:rFonts w:ascii="仿宋" w:eastAsia="仿宋" w:hAnsi="仿宋" w:cs="仿宋" w:hint="eastAsia"/>
            <w:lang w:eastAsia="zh-CN"/>
          </w:rPr>
          <w:t>(三)、进度安排注意事项</w:t>
        </w:r>
        <w:r>
          <w:tab/>
        </w:r>
        <w:r>
          <w:fldChar w:fldCharType="begin"/>
        </w:r>
        <w:r>
          <w:instrText xml:space="preserve"> PAGEREF _Toc28607 \h </w:instrText>
        </w:r>
        <w:r>
          <w:fldChar w:fldCharType="separate"/>
        </w:r>
        <w:r>
          <w:t>25</w:t>
        </w:r>
        <w:r>
          <w:fldChar w:fldCharType="end"/>
        </w:r>
      </w:hyperlink>
    </w:p>
    <w:p>
      <w:pPr>
        <w:pStyle w:val="TOC2"/>
        <w:tabs>
          <w:tab w:val="right" w:leader="dot" w:pos="8306"/>
        </w:tabs>
      </w:pPr>
      <w:hyperlink w:anchor="_Toc7510" w:history="1">
        <w:r>
          <w:rPr>
            <w:rFonts w:ascii="仿宋" w:eastAsia="仿宋" w:hAnsi="仿宋" w:cs="仿宋" w:hint="eastAsia"/>
            <w:lang w:eastAsia="zh-CN"/>
          </w:rPr>
          <w:t>(四)、人力资源配置</w:t>
        </w:r>
        <w:r>
          <w:tab/>
        </w:r>
        <w:r>
          <w:fldChar w:fldCharType="begin"/>
        </w:r>
        <w:r>
          <w:instrText xml:space="preserve"> PAGEREF _Toc7510 \h </w:instrText>
        </w:r>
        <w:r>
          <w:fldChar w:fldCharType="separate"/>
        </w:r>
        <w:r>
          <w:t>27</w:t>
        </w:r>
        <w:r>
          <w:fldChar w:fldCharType="end"/>
        </w:r>
      </w:hyperlink>
    </w:p>
    <w:p>
      <w:pPr>
        <w:pStyle w:val="TOC1"/>
        <w:tabs>
          <w:tab w:val="right" w:leader="dot" w:pos="8306"/>
        </w:tabs>
      </w:pPr>
      <w:hyperlink w:anchor="_Toc11996" w:history="1">
        <w:r>
          <w:rPr>
            <w:rFonts w:ascii="仿宋" w:eastAsia="仿宋" w:hAnsi="仿宋" w:cs="仿宋" w:hint="eastAsia"/>
            <w:lang w:eastAsia="zh-CN"/>
          </w:rPr>
          <w:t>九、瘦身化学品项目风险管理</w:t>
        </w:r>
        <w:r>
          <w:tab/>
        </w:r>
        <w:r>
          <w:fldChar w:fldCharType="begin"/>
        </w:r>
        <w:r>
          <w:instrText xml:space="preserve"> PAGEREF _Toc11996 \h </w:instrText>
        </w:r>
        <w:r>
          <w:fldChar w:fldCharType="separate"/>
        </w:r>
        <w:r>
          <w:t>28</w:t>
        </w:r>
        <w:r>
          <w:fldChar w:fldCharType="end"/>
        </w:r>
      </w:hyperlink>
    </w:p>
    <w:p>
      <w:pPr>
        <w:pStyle w:val="TOC2"/>
        <w:tabs>
          <w:tab w:val="right" w:leader="dot" w:pos="8306"/>
        </w:tabs>
      </w:pPr>
      <w:hyperlink w:anchor="_Toc8021" w:history="1">
        <w:r>
          <w:rPr>
            <w:rFonts w:ascii="仿宋" w:eastAsia="仿宋" w:hAnsi="仿宋" w:cs="仿宋" w:hint="eastAsia"/>
            <w:lang w:eastAsia="zh-CN"/>
          </w:rPr>
          <w:t>(一)、风险识别与评估</w:t>
        </w:r>
        <w:r>
          <w:tab/>
        </w:r>
        <w:r>
          <w:fldChar w:fldCharType="begin"/>
        </w:r>
        <w:r>
          <w:instrText xml:space="preserve"> PAGEREF _Toc8021 \h </w:instrText>
        </w:r>
        <w:r>
          <w:fldChar w:fldCharType="separate"/>
        </w:r>
        <w:r>
          <w:t>28</w:t>
        </w:r>
        <w:r>
          <w:fldChar w:fldCharType="end"/>
        </w:r>
      </w:hyperlink>
    </w:p>
    <w:p>
      <w:pPr>
        <w:pStyle w:val="TOC2"/>
        <w:tabs>
          <w:tab w:val="right" w:leader="dot" w:pos="8306"/>
        </w:tabs>
      </w:pPr>
      <w:hyperlink w:anchor="_Toc17146" w:history="1">
        <w:r>
          <w:rPr>
            <w:rFonts w:ascii="仿宋" w:eastAsia="仿宋" w:hAnsi="仿宋" w:cs="仿宋" w:hint="eastAsia"/>
            <w:lang w:eastAsia="zh-CN"/>
          </w:rPr>
          <w:t>(二)、风险应对策略</w:t>
        </w:r>
        <w:r>
          <w:tab/>
        </w:r>
        <w:r>
          <w:fldChar w:fldCharType="begin"/>
        </w:r>
        <w:r>
          <w:instrText xml:space="preserve"> PAGEREF _Toc17146 \h </w:instrText>
        </w:r>
        <w:r>
          <w:fldChar w:fldCharType="separate"/>
        </w:r>
        <w:r>
          <w:t>29</w:t>
        </w:r>
        <w:r>
          <w:fldChar w:fldCharType="end"/>
        </w:r>
      </w:hyperlink>
    </w:p>
    <w:p>
      <w:pPr>
        <w:pStyle w:val="TOC2"/>
        <w:tabs>
          <w:tab w:val="right" w:leader="dot" w:pos="8306"/>
        </w:tabs>
      </w:pPr>
      <w:hyperlink w:anchor="_Toc3152" w:history="1">
        <w:r>
          <w:rPr>
            <w:rFonts w:ascii="仿宋" w:eastAsia="仿宋" w:hAnsi="仿宋" w:cs="仿宋" w:hint="eastAsia"/>
            <w:lang w:eastAsia="zh-CN"/>
          </w:rPr>
          <w:t>(三)、风险监控与控制</w:t>
        </w:r>
        <w:r>
          <w:tab/>
        </w:r>
        <w:r>
          <w:fldChar w:fldCharType="begin"/>
        </w:r>
        <w:r>
          <w:instrText xml:space="preserve"> PAGEREF _Toc3152 \h </w:instrText>
        </w:r>
        <w:r>
          <w:fldChar w:fldCharType="separate"/>
        </w:r>
        <w:r>
          <w:t>31</w:t>
        </w:r>
        <w:r>
          <w:fldChar w:fldCharType="end"/>
        </w:r>
      </w:hyperlink>
    </w:p>
    <w:p>
      <w:pPr>
        <w:pStyle w:val="TOC1"/>
        <w:tabs>
          <w:tab w:val="right" w:leader="dot" w:pos="8306"/>
        </w:tabs>
      </w:pPr>
      <w:hyperlink w:anchor="_Toc6444" w:history="1">
        <w:r>
          <w:rPr>
            <w:rFonts w:ascii="仿宋" w:eastAsia="仿宋" w:hAnsi="仿宋" w:cs="仿宋" w:hint="eastAsia"/>
            <w:lang w:eastAsia="zh-CN"/>
          </w:rPr>
          <w:t>十、瘦身化学品项目社会影响</w:t>
        </w:r>
        <w:r>
          <w:tab/>
        </w:r>
        <w:r>
          <w:fldChar w:fldCharType="begin"/>
        </w:r>
        <w:r>
          <w:instrText xml:space="preserve"> PAGEREF _Toc6444 \h </w:instrText>
        </w:r>
        <w:r>
          <w:fldChar w:fldCharType="separate"/>
        </w:r>
        <w:r>
          <w:t>32</w:t>
        </w:r>
        <w:r>
          <w:fldChar w:fldCharType="end"/>
        </w:r>
      </w:hyperlink>
    </w:p>
    <w:p>
      <w:pPr>
        <w:pStyle w:val="TOC2"/>
        <w:tabs>
          <w:tab w:val="right" w:leader="dot" w:pos="8306"/>
        </w:tabs>
      </w:pPr>
      <w:hyperlink w:anchor="_Toc26347" w:history="1">
        <w:r>
          <w:rPr>
            <w:rFonts w:ascii="仿宋" w:eastAsia="仿宋" w:hAnsi="仿宋" w:cs="仿宋" w:hint="eastAsia"/>
            <w:lang w:eastAsia="zh-CN"/>
          </w:rPr>
          <w:t>(一)、社会责任与义务</w:t>
        </w:r>
        <w:r>
          <w:tab/>
        </w:r>
        <w:r>
          <w:fldChar w:fldCharType="begin"/>
        </w:r>
        <w:r>
          <w:instrText xml:space="preserve"> PAGEREF _Toc26347 \h </w:instrText>
        </w:r>
        <w:r>
          <w:fldChar w:fldCharType="separate"/>
        </w:r>
        <w:r>
          <w:t>32</w:t>
        </w:r>
        <w:r>
          <w:fldChar w:fldCharType="end"/>
        </w:r>
      </w:hyperlink>
    </w:p>
    <w:p>
      <w:pPr>
        <w:pStyle w:val="TOC2"/>
        <w:tabs>
          <w:tab w:val="right" w:leader="dot" w:pos="8306"/>
        </w:tabs>
      </w:pPr>
      <w:hyperlink w:anchor="_Toc21477" w:history="1">
        <w:r>
          <w:rPr>
            <w:rFonts w:ascii="仿宋" w:eastAsia="仿宋" w:hAnsi="仿宋" w:cs="仿宋" w:hint="eastAsia"/>
            <w:lang w:eastAsia="zh-CN"/>
          </w:rPr>
          <w:t>(二)、社会参与与沟通</w:t>
        </w:r>
        <w:r>
          <w:tab/>
        </w:r>
        <w:r>
          <w:fldChar w:fldCharType="begin"/>
        </w:r>
        <w:r>
          <w:instrText xml:space="preserve"> PAGEREF _Toc21477 \h </w:instrText>
        </w:r>
        <w:r>
          <w:fldChar w:fldCharType="separate"/>
        </w:r>
        <w:r>
          <w:t>32</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十一、瘦身化学品项目经营效益</w:t>
        </w:r>
        <w:r>
          <w:tab/>
        </w:r>
        <w:r>
          <w:fldChar w:fldCharType="begin"/>
        </w:r>
        <w:r>
          <w:instrText xml:space="preserve"> PAGEREF _Toc12483 \h </w:instrText>
        </w:r>
        <w:r>
          <w:fldChar w:fldCharType="separate"/>
        </w:r>
        <w:r>
          <w:t>33</w:t>
        </w:r>
        <w:r>
          <w:fldChar w:fldCharType="end"/>
        </w:r>
      </w:hyperlink>
    </w:p>
    <w:p>
      <w:pPr>
        <w:pStyle w:val="TOC2"/>
        <w:tabs>
          <w:tab w:val="right" w:leader="dot" w:pos="8306"/>
        </w:tabs>
      </w:pPr>
      <w:hyperlink w:anchor="_Toc31607" w:history="1">
        <w:r>
          <w:rPr>
            <w:rFonts w:ascii="仿宋" w:eastAsia="仿宋" w:hAnsi="仿宋" w:cs="仿宋" w:hint="eastAsia"/>
            <w:lang w:eastAsia="zh-CN"/>
          </w:rPr>
          <w:t>(一)、经济评价财务测算</w:t>
        </w:r>
        <w:r>
          <w:tab/>
        </w:r>
        <w:r>
          <w:fldChar w:fldCharType="begin"/>
        </w:r>
        <w:r>
          <w:instrText xml:space="preserve"> PAGEREF _Toc31607 \h </w:instrText>
        </w:r>
        <w:r>
          <w:fldChar w:fldCharType="separate"/>
        </w:r>
        <w:r>
          <w:t>33</w:t>
        </w:r>
        <w:r>
          <w:fldChar w:fldCharType="end"/>
        </w:r>
      </w:hyperlink>
    </w:p>
    <w:p>
      <w:pPr>
        <w:pStyle w:val="TOC2"/>
        <w:tabs>
          <w:tab w:val="right" w:leader="dot" w:pos="8306"/>
        </w:tabs>
      </w:pPr>
      <w:hyperlink w:anchor="_Toc20835" w:history="1">
        <w:r>
          <w:rPr>
            <w:rFonts w:ascii="仿宋" w:eastAsia="仿宋" w:hAnsi="仿宋" w:cs="仿宋" w:hint="eastAsia"/>
            <w:lang w:eastAsia="zh-CN"/>
          </w:rPr>
          <w:t>(二)、瘦身化学品项目盈利能力分析</w:t>
        </w:r>
        <w:r>
          <w:tab/>
        </w:r>
        <w:r>
          <w:fldChar w:fldCharType="begin"/>
        </w:r>
        <w:r>
          <w:instrText xml:space="preserve"> PAGEREF _Toc20835 \h </w:instrText>
        </w:r>
        <w:r>
          <w:fldChar w:fldCharType="separate"/>
        </w:r>
        <w:r>
          <w:t>35</w:t>
        </w:r>
        <w:r>
          <w:fldChar w:fldCharType="end"/>
        </w:r>
      </w:hyperlink>
    </w:p>
    <w:p>
      <w:pPr>
        <w:pStyle w:val="TOC1"/>
        <w:tabs>
          <w:tab w:val="right" w:leader="dot" w:pos="8306"/>
        </w:tabs>
      </w:pPr>
      <w:hyperlink w:anchor="_Toc24505" w:history="1">
        <w:r>
          <w:rPr>
            <w:rFonts w:ascii="仿宋" w:eastAsia="仿宋" w:hAnsi="仿宋" w:cs="仿宋" w:hint="eastAsia"/>
            <w:lang w:eastAsia="zh-CN"/>
          </w:rPr>
          <w:t>十二、瘦身化学品项目人力资源培养与发展</w:t>
        </w:r>
        <w:r>
          <w:tab/>
        </w:r>
        <w:r>
          <w:fldChar w:fldCharType="begin"/>
        </w:r>
        <w:r>
          <w:instrText xml:space="preserve"> PAGEREF _Toc24505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34" w:history="1">
        <w:r>
          <w:rPr>
            <w:rFonts w:ascii="仿宋" w:eastAsia="仿宋" w:hAnsi="仿宋" w:cs="仿宋" w:hint="eastAsia"/>
            <w:lang w:eastAsia="zh-CN"/>
          </w:rPr>
          <w:t>(一)、人才需求与规划</w:t>
        </w:r>
        <w:r>
          <w:tab/>
        </w:r>
        <w:r>
          <w:fldChar w:fldCharType="begin"/>
        </w:r>
        <w:r>
          <w:instrText xml:space="preserve"> PAGEREF _Toc11734 \h </w:instrText>
        </w:r>
        <w:r>
          <w:fldChar w:fldCharType="separate"/>
        </w:r>
        <w:r>
          <w:t>35</w:t>
        </w:r>
        <w:r>
          <w:fldChar w:fldCharType="end"/>
        </w:r>
      </w:hyperlink>
    </w:p>
    <w:p>
      <w:pPr>
        <w:pStyle w:val="TOC2"/>
        <w:tabs>
          <w:tab w:val="right" w:leader="dot" w:pos="8306"/>
        </w:tabs>
      </w:pPr>
      <w:hyperlink w:anchor="_Toc7127" w:history="1">
        <w:r>
          <w:rPr>
            <w:rFonts w:ascii="仿宋" w:eastAsia="仿宋" w:hAnsi="仿宋" w:cs="仿宋" w:hint="eastAsia"/>
            <w:lang w:eastAsia="zh-CN"/>
          </w:rPr>
          <w:t>(二)、培训与发展计划</w:t>
        </w:r>
        <w:r>
          <w:tab/>
        </w:r>
        <w:r>
          <w:fldChar w:fldCharType="begin"/>
        </w:r>
        <w:r>
          <w:instrText xml:space="preserve"> PAGEREF _Toc7127 \h </w:instrText>
        </w:r>
        <w:r>
          <w:fldChar w:fldCharType="separate"/>
        </w:r>
        <w:r>
          <w:t>36</w:t>
        </w:r>
        <w:r>
          <w:fldChar w:fldCharType="end"/>
        </w:r>
      </w:hyperlink>
    </w:p>
    <w:p>
      <w:pPr>
        <w:pStyle w:val="TOC1"/>
        <w:tabs>
          <w:tab w:val="right" w:leader="dot" w:pos="8306"/>
        </w:tabs>
      </w:pPr>
      <w:hyperlink w:anchor="_Toc15801" w:history="1">
        <w:r>
          <w:rPr>
            <w:rFonts w:ascii="仿宋" w:eastAsia="仿宋" w:hAnsi="仿宋" w:cs="仿宋" w:hint="eastAsia"/>
            <w:lang w:eastAsia="zh-CN"/>
          </w:rPr>
          <w:t>十三、风险识别与分类</w:t>
        </w:r>
        <w:r>
          <w:tab/>
        </w:r>
        <w:r>
          <w:fldChar w:fldCharType="begin"/>
        </w:r>
        <w:r>
          <w:instrText xml:space="preserve"> PAGEREF _Toc15801 \h </w:instrText>
        </w:r>
        <w:r>
          <w:fldChar w:fldCharType="separate"/>
        </w:r>
        <w:r>
          <w:t>36</w:t>
        </w:r>
        <w:r>
          <w:fldChar w:fldCharType="end"/>
        </w:r>
      </w:hyperlink>
    </w:p>
    <w:p>
      <w:pPr>
        <w:pStyle w:val="TOC2"/>
        <w:tabs>
          <w:tab w:val="right" w:leader="dot" w:pos="8306"/>
        </w:tabs>
      </w:pPr>
      <w:hyperlink w:anchor="_Toc30098" w:history="1">
        <w:r>
          <w:rPr>
            <w:rFonts w:ascii="仿宋" w:eastAsia="仿宋" w:hAnsi="仿宋" w:cs="仿宋" w:hint="eastAsia"/>
            <w:lang w:eastAsia="zh-CN"/>
          </w:rPr>
          <w:t>(一)、风险识别</w:t>
        </w:r>
        <w:r>
          <w:tab/>
        </w:r>
        <w:r>
          <w:fldChar w:fldCharType="begin"/>
        </w:r>
        <w:r>
          <w:instrText xml:space="preserve"> PAGEREF _Toc30098 \h </w:instrText>
        </w:r>
        <w:r>
          <w:fldChar w:fldCharType="separate"/>
        </w:r>
        <w:r>
          <w:t>36</w:t>
        </w:r>
        <w:r>
          <w:fldChar w:fldCharType="end"/>
        </w:r>
      </w:hyperlink>
    </w:p>
    <w:p>
      <w:pPr>
        <w:pStyle w:val="TOC2"/>
        <w:tabs>
          <w:tab w:val="right" w:leader="dot" w:pos="8306"/>
        </w:tabs>
      </w:pPr>
      <w:hyperlink w:anchor="_Toc4609" w:history="1">
        <w:r>
          <w:rPr>
            <w:rFonts w:ascii="仿宋" w:eastAsia="仿宋" w:hAnsi="仿宋" w:cs="仿宋" w:hint="eastAsia"/>
            <w:lang w:eastAsia="zh-CN"/>
          </w:rPr>
          <w:t>(二)、风险分类</w:t>
        </w:r>
        <w:r>
          <w:tab/>
        </w:r>
        <w:r>
          <w:fldChar w:fldCharType="begin"/>
        </w:r>
        <w:r>
          <w:instrText xml:space="preserve"> PAGEREF _Toc4609 \h </w:instrText>
        </w:r>
        <w:r>
          <w:fldChar w:fldCharType="separate"/>
        </w:r>
        <w:r>
          <w:t>38</w:t>
        </w:r>
        <w:r>
          <w:fldChar w:fldCharType="end"/>
        </w:r>
      </w:hyperlink>
    </w:p>
    <w:p>
      <w:pPr>
        <w:pStyle w:val="TOC1"/>
        <w:tabs>
          <w:tab w:val="right" w:leader="dot" w:pos="8306"/>
        </w:tabs>
      </w:pPr>
      <w:hyperlink w:anchor="_Toc23409" w:history="1">
        <w:r>
          <w:rPr>
            <w:rFonts w:ascii="仿宋" w:eastAsia="仿宋" w:hAnsi="仿宋" w:cs="仿宋" w:hint="eastAsia"/>
            <w:lang w:eastAsia="zh-CN"/>
          </w:rPr>
          <w:t>十四、瘦身化学品项目实施保障措施</w:t>
        </w:r>
        <w:r>
          <w:tab/>
        </w:r>
        <w:r>
          <w:fldChar w:fldCharType="begin"/>
        </w:r>
        <w:r>
          <w:instrText xml:space="preserve"> PAGEREF _Toc23409 \h </w:instrText>
        </w:r>
        <w:r>
          <w:fldChar w:fldCharType="separate"/>
        </w:r>
        <w:r>
          <w:t>40</w:t>
        </w:r>
        <w:r>
          <w:fldChar w:fldCharType="end"/>
        </w:r>
      </w:hyperlink>
    </w:p>
    <w:p>
      <w:pPr>
        <w:pStyle w:val="TOC2"/>
        <w:tabs>
          <w:tab w:val="right" w:leader="dot" w:pos="8306"/>
        </w:tabs>
      </w:pPr>
      <w:hyperlink w:anchor="_Toc8916" w:history="1">
        <w:r>
          <w:rPr>
            <w:rFonts w:ascii="仿宋" w:eastAsia="仿宋" w:hAnsi="仿宋" w:cs="仿宋" w:hint="eastAsia"/>
            <w:lang w:eastAsia="zh-CN"/>
          </w:rPr>
          <w:t>(一)、瘦身化学品项目实施保障机制</w:t>
        </w:r>
        <w:r>
          <w:tab/>
        </w:r>
        <w:r>
          <w:fldChar w:fldCharType="begin"/>
        </w:r>
        <w:r>
          <w:instrText xml:space="preserve"> PAGEREF _Toc8916 \h </w:instrText>
        </w:r>
        <w:r>
          <w:fldChar w:fldCharType="separate"/>
        </w:r>
        <w:r>
          <w:t>40</w:t>
        </w:r>
        <w:r>
          <w:fldChar w:fldCharType="end"/>
        </w:r>
      </w:hyperlink>
    </w:p>
    <w:p>
      <w:pPr>
        <w:pStyle w:val="TOC2"/>
        <w:tabs>
          <w:tab w:val="right" w:leader="dot" w:pos="8306"/>
        </w:tabs>
      </w:pPr>
      <w:hyperlink w:anchor="_Toc8645" w:history="1">
        <w:r>
          <w:rPr>
            <w:rFonts w:ascii="仿宋" w:eastAsia="仿宋" w:hAnsi="仿宋" w:cs="仿宋" w:hint="eastAsia"/>
            <w:lang w:eastAsia="zh-CN"/>
          </w:rPr>
          <w:t>(二)、瘦身化学品项目法律合规要求</w:t>
        </w:r>
        <w:r>
          <w:tab/>
        </w:r>
        <w:r>
          <w:fldChar w:fldCharType="begin"/>
        </w:r>
        <w:r>
          <w:instrText xml:space="preserve"> PAGEREF _Toc8645 \h </w:instrText>
        </w:r>
        <w:r>
          <w:fldChar w:fldCharType="separate"/>
        </w:r>
        <w:r>
          <w:t>43</w:t>
        </w:r>
        <w:r>
          <w:fldChar w:fldCharType="end"/>
        </w:r>
      </w:hyperlink>
    </w:p>
    <w:p>
      <w:pPr>
        <w:pStyle w:val="TOC2"/>
        <w:tabs>
          <w:tab w:val="right" w:leader="dot" w:pos="8306"/>
        </w:tabs>
      </w:pPr>
      <w:hyperlink w:anchor="_Toc9496" w:history="1">
        <w:r>
          <w:rPr>
            <w:rFonts w:ascii="仿宋" w:eastAsia="仿宋" w:hAnsi="仿宋" w:cs="仿宋" w:hint="eastAsia"/>
            <w:lang w:eastAsia="zh-CN"/>
          </w:rPr>
          <w:t>(三)、瘦身化学品项目合同管理与法律事务</w:t>
        </w:r>
        <w:r>
          <w:tab/>
        </w:r>
        <w:r>
          <w:fldChar w:fldCharType="begin"/>
        </w:r>
        <w:r>
          <w:instrText xml:space="preserve"> PAGEREF _Toc9496 \h </w:instrText>
        </w:r>
        <w:r>
          <w:fldChar w:fldCharType="separate"/>
        </w:r>
        <w:r>
          <w:t>47</w:t>
        </w:r>
        <w:r>
          <w:fldChar w:fldCharType="end"/>
        </w:r>
      </w:hyperlink>
    </w:p>
    <w:p>
      <w:pPr>
        <w:pStyle w:val="TOC2"/>
        <w:tabs>
          <w:tab w:val="right" w:leader="dot" w:pos="8306"/>
        </w:tabs>
      </w:pPr>
      <w:hyperlink w:anchor="_Toc23648" w:history="1">
        <w:r>
          <w:rPr>
            <w:rFonts w:ascii="仿宋" w:eastAsia="仿宋" w:hAnsi="仿宋" w:cs="仿宋" w:hint="eastAsia"/>
            <w:lang w:eastAsia="zh-CN"/>
          </w:rPr>
          <w:t>(四)、瘦身化学品项目知识产权保护策略</w:t>
        </w:r>
        <w:r>
          <w:tab/>
        </w:r>
        <w:r>
          <w:fldChar w:fldCharType="begin"/>
        </w:r>
        <w:r>
          <w:instrText xml:space="preserve"> PAGEREF _Toc23648 \h </w:instrText>
        </w:r>
        <w:r>
          <w:fldChar w:fldCharType="separate"/>
        </w:r>
        <w:r>
          <w:t>54</w:t>
        </w:r>
        <w:r>
          <w:fldChar w:fldCharType="end"/>
        </w:r>
      </w:hyperlink>
    </w:p>
    <w:p>
      <w:pPr>
        <w:pStyle w:val="TOC1"/>
        <w:tabs>
          <w:tab w:val="right" w:leader="dot" w:pos="8306"/>
        </w:tabs>
      </w:pPr>
      <w:hyperlink w:anchor="_Toc28080" w:history="1">
        <w:r>
          <w:rPr>
            <w:rFonts w:ascii="仿宋" w:eastAsia="仿宋" w:hAnsi="仿宋" w:cs="仿宋" w:hint="eastAsia"/>
            <w:lang w:eastAsia="zh-CN"/>
          </w:rPr>
          <w:t>十五、营销与推广策略</w:t>
        </w:r>
        <w:r>
          <w:tab/>
        </w:r>
        <w:r>
          <w:fldChar w:fldCharType="begin"/>
        </w:r>
        <w:r>
          <w:instrText xml:space="preserve"> PAGEREF _Toc28080 \h </w:instrText>
        </w:r>
        <w:r>
          <w:fldChar w:fldCharType="separate"/>
        </w:r>
        <w:r>
          <w:t>56</w:t>
        </w:r>
        <w:r>
          <w:fldChar w:fldCharType="end"/>
        </w:r>
      </w:hyperlink>
    </w:p>
    <w:p>
      <w:pPr>
        <w:pStyle w:val="TOC2"/>
        <w:tabs>
          <w:tab w:val="right" w:leader="dot" w:pos="8306"/>
        </w:tabs>
      </w:pPr>
      <w:hyperlink w:anchor="_Toc25459" w:history="1">
        <w:r>
          <w:rPr>
            <w:rFonts w:ascii="仿宋" w:eastAsia="仿宋" w:hAnsi="仿宋" w:cs="仿宋" w:hint="eastAsia"/>
            <w:lang w:eastAsia="zh-CN"/>
          </w:rPr>
          <w:t>(一)、产品/服务定位与特点</w:t>
        </w:r>
        <w:r>
          <w:tab/>
        </w:r>
        <w:r>
          <w:fldChar w:fldCharType="begin"/>
        </w:r>
        <w:r>
          <w:instrText xml:space="preserve"> PAGEREF _Toc25459 \h </w:instrText>
        </w:r>
        <w:r>
          <w:fldChar w:fldCharType="separate"/>
        </w:r>
        <w:r>
          <w:t>56</w:t>
        </w:r>
        <w:r>
          <w:fldChar w:fldCharType="end"/>
        </w:r>
      </w:hyperlink>
    </w:p>
    <w:p>
      <w:pPr>
        <w:pStyle w:val="TOC2"/>
        <w:tabs>
          <w:tab w:val="right" w:leader="dot" w:pos="8306"/>
        </w:tabs>
      </w:pPr>
      <w:hyperlink w:anchor="_Toc22405" w:history="1">
        <w:r>
          <w:rPr>
            <w:rFonts w:ascii="仿宋" w:eastAsia="仿宋" w:hAnsi="仿宋" w:cs="仿宋" w:hint="eastAsia"/>
            <w:lang w:eastAsia="zh-CN"/>
          </w:rPr>
          <w:t>(二)、市场定位与竞争分析</w:t>
        </w:r>
        <w:r>
          <w:tab/>
        </w:r>
        <w:r>
          <w:fldChar w:fldCharType="begin"/>
        </w:r>
        <w:r>
          <w:instrText xml:space="preserve"> PAGEREF _Toc22405 \h </w:instrText>
        </w:r>
        <w:r>
          <w:fldChar w:fldCharType="separate"/>
        </w:r>
        <w:r>
          <w:t>57</w:t>
        </w:r>
        <w:r>
          <w:fldChar w:fldCharType="end"/>
        </w:r>
      </w:hyperlink>
    </w:p>
    <w:p>
      <w:pPr>
        <w:pStyle w:val="TOC2"/>
        <w:tabs>
          <w:tab w:val="right" w:leader="dot" w:pos="8306"/>
        </w:tabs>
      </w:pPr>
      <w:hyperlink w:anchor="_Toc17392" w:history="1">
        <w:r>
          <w:rPr>
            <w:rFonts w:ascii="仿宋" w:eastAsia="仿宋" w:hAnsi="仿宋" w:cs="仿宋" w:hint="eastAsia"/>
            <w:lang w:eastAsia="zh-CN"/>
          </w:rPr>
          <w:t>(三)、营销渠道与策略</w:t>
        </w:r>
        <w:r>
          <w:tab/>
        </w:r>
        <w:r>
          <w:fldChar w:fldCharType="begin"/>
        </w:r>
        <w:r>
          <w:instrText xml:space="preserve"> PAGEREF _Toc17392 \h </w:instrText>
        </w:r>
        <w:r>
          <w:fldChar w:fldCharType="separate"/>
        </w:r>
        <w:r>
          <w:t>59</w:t>
        </w:r>
        <w:r>
          <w:fldChar w:fldCharType="end"/>
        </w:r>
      </w:hyperlink>
    </w:p>
    <w:p>
      <w:pPr>
        <w:pStyle w:val="TOC2"/>
        <w:tabs>
          <w:tab w:val="right" w:leader="dot" w:pos="8306"/>
        </w:tabs>
      </w:pPr>
      <w:hyperlink w:anchor="_Toc2748" w:history="1">
        <w:r>
          <w:rPr>
            <w:rFonts w:ascii="仿宋" w:eastAsia="仿宋" w:hAnsi="仿宋" w:cs="仿宋" w:hint="eastAsia"/>
            <w:lang w:eastAsia="zh-CN"/>
          </w:rPr>
          <w:t>(四)、推广与宣传活动</w:t>
        </w:r>
        <w:r>
          <w:tab/>
        </w:r>
        <w:r>
          <w:fldChar w:fldCharType="begin"/>
        </w:r>
        <w:r>
          <w:instrText xml:space="preserve"> PAGEREF _Toc2748 \h </w:instrText>
        </w:r>
        <w:r>
          <w:fldChar w:fldCharType="separate"/>
        </w:r>
        <w:r>
          <w:t>60</w:t>
        </w:r>
        <w:r>
          <w:fldChar w:fldCharType="end"/>
        </w:r>
      </w:hyperlink>
    </w:p>
    <w:p>
      <w:pPr>
        <w:pStyle w:val="TOC1"/>
        <w:tabs>
          <w:tab w:val="right" w:leader="dot" w:pos="8306"/>
        </w:tabs>
      </w:pPr>
      <w:hyperlink w:anchor="_Toc8286" w:history="1">
        <w:r>
          <w:rPr>
            <w:rFonts w:ascii="仿宋" w:eastAsia="仿宋" w:hAnsi="仿宋" w:cs="仿宋" w:hint="eastAsia"/>
            <w:lang w:eastAsia="zh-CN"/>
          </w:rPr>
          <w:t>十六、质量管理体系</w:t>
        </w:r>
        <w:r>
          <w:tab/>
        </w:r>
        <w:r>
          <w:fldChar w:fldCharType="begin"/>
        </w:r>
        <w:r>
          <w:instrText xml:space="preserve"> PAGEREF _Toc8286 \h </w:instrText>
        </w:r>
        <w:r>
          <w:fldChar w:fldCharType="separate"/>
        </w:r>
        <w:r>
          <w:t>65</w:t>
        </w:r>
        <w:r>
          <w:fldChar w:fldCharType="end"/>
        </w:r>
      </w:hyperlink>
    </w:p>
    <w:p>
      <w:pPr>
        <w:pStyle w:val="TOC2"/>
        <w:tabs>
          <w:tab w:val="right" w:leader="dot" w:pos="8306"/>
        </w:tabs>
      </w:pPr>
      <w:hyperlink w:anchor="_Toc14036" w:history="1">
        <w:r>
          <w:rPr>
            <w:rFonts w:ascii="仿宋" w:eastAsia="仿宋" w:hAnsi="仿宋" w:cs="仿宋" w:hint="eastAsia"/>
            <w:lang w:eastAsia="zh-CN"/>
          </w:rPr>
          <w:t>(一)、质量目标与方针</w:t>
        </w:r>
        <w:r>
          <w:tab/>
        </w:r>
        <w:r>
          <w:fldChar w:fldCharType="begin"/>
        </w:r>
        <w:r>
          <w:instrText xml:space="preserve"> PAGEREF _Toc14036 \h </w:instrText>
        </w:r>
        <w:r>
          <w:fldChar w:fldCharType="separate"/>
        </w:r>
        <w:r>
          <w:t>65</w:t>
        </w:r>
        <w:r>
          <w:fldChar w:fldCharType="end"/>
        </w:r>
      </w:hyperlink>
    </w:p>
    <w:p>
      <w:pPr>
        <w:pStyle w:val="TOC2"/>
        <w:tabs>
          <w:tab w:val="right" w:leader="dot" w:pos="8306"/>
        </w:tabs>
      </w:pPr>
      <w:hyperlink w:anchor="_Toc27917" w:history="1">
        <w:r>
          <w:rPr>
            <w:rFonts w:ascii="仿宋" w:eastAsia="仿宋" w:hAnsi="仿宋" w:cs="仿宋" w:hint="eastAsia"/>
            <w:lang w:eastAsia="zh-CN"/>
          </w:rPr>
          <w:t>(二)、质量管理责任</w:t>
        </w:r>
        <w:r>
          <w:tab/>
        </w:r>
        <w:r>
          <w:fldChar w:fldCharType="begin"/>
        </w:r>
        <w:r>
          <w:instrText xml:space="preserve"> PAGEREF _Toc27917 \h </w:instrText>
        </w:r>
        <w:r>
          <w:fldChar w:fldCharType="separate"/>
        </w:r>
        <w:r>
          <w:t>66</w:t>
        </w:r>
        <w:r>
          <w:fldChar w:fldCharType="end"/>
        </w:r>
      </w:hyperlink>
    </w:p>
    <w:p>
      <w:pPr>
        <w:pStyle w:val="TOC2"/>
        <w:tabs>
          <w:tab w:val="right" w:leader="dot" w:pos="8306"/>
        </w:tabs>
      </w:pPr>
      <w:hyperlink w:anchor="_Toc7809" w:history="1">
        <w:r>
          <w:rPr>
            <w:rFonts w:ascii="仿宋" w:eastAsia="仿宋" w:hAnsi="仿宋" w:cs="仿宋" w:hint="eastAsia"/>
            <w:lang w:eastAsia="zh-CN"/>
          </w:rPr>
          <w:t>(三)、质量管理体系文件</w:t>
        </w:r>
        <w:r>
          <w:tab/>
        </w:r>
        <w:r>
          <w:fldChar w:fldCharType="begin"/>
        </w:r>
        <w:r>
          <w:instrText xml:space="preserve"> PAGEREF _Toc7809 \h </w:instrText>
        </w:r>
        <w:r>
          <w:fldChar w:fldCharType="separate"/>
        </w:r>
        <w:r>
          <w:t>68</w:t>
        </w:r>
        <w:r>
          <w:fldChar w:fldCharType="end"/>
        </w:r>
      </w:hyperlink>
    </w:p>
    <w:p>
      <w:pPr>
        <w:pStyle w:val="TOC2"/>
        <w:tabs>
          <w:tab w:val="right" w:leader="dot" w:pos="8306"/>
        </w:tabs>
      </w:pPr>
      <w:hyperlink w:anchor="_Toc2812" w:history="1">
        <w:r>
          <w:rPr>
            <w:rFonts w:ascii="仿宋" w:eastAsia="仿宋" w:hAnsi="仿宋" w:cs="仿宋" w:hint="eastAsia"/>
            <w:lang w:eastAsia="zh-CN"/>
          </w:rPr>
          <w:t>(四)、质量培训与教育</w:t>
        </w:r>
        <w:r>
          <w:tab/>
        </w:r>
        <w:r>
          <w:fldChar w:fldCharType="begin"/>
        </w:r>
        <w:r>
          <w:instrText xml:space="preserve"> PAGEREF _Toc2812 \h </w:instrText>
        </w:r>
        <w:r>
          <w:fldChar w:fldCharType="separate"/>
        </w:r>
        <w:r>
          <w:t>70</w:t>
        </w:r>
        <w:r>
          <w:fldChar w:fldCharType="end"/>
        </w:r>
      </w:hyperlink>
    </w:p>
    <w:p>
      <w:pPr>
        <w:pStyle w:val="TOC2"/>
        <w:tabs>
          <w:tab w:val="right" w:leader="dot" w:pos="8306"/>
        </w:tabs>
      </w:pPr>
      <w:hyperlink w:anchor="_Toc2934" w:history="1">
        <w:r>
          <w:rPr>
            <w:rFonts w:ascii="仿宋" w:eastAsia="仿宋" w:hAnsi="仿宋" w:cs="仿宋" w:hint="eastAsia"/>
            <w:lang w:eastAsia="zh-CN"/>
          </w:rPr>
          <w:t>(五)、质量审核与评价</w:t>
        </w:r>
        <w:r>
          <w:tab/>
        </w:r>
        <w:r>
          <w:fldChar w:fldCharType="begin"/>
        </w:r>
        <w:r>
          <w:instrText xml:space="preserve"> PAGEREF _Toc2934 \h </w:instrText>
        </w:r>
        <w:r>
          <w:fldChar w:fldCharType="separate"/>
        </w:r>
        <w:r>
          <w:t>71</w:t>
        </w:r>
        <w:r>
          <w:fldChar w:fldCharType="end"/>
        </w:r>
      </w:hyperlink>
    </w:p>
    <w:p>
      <w:pPr>
        <w:pStyle w:val="TOC2"/>
        <w:tabs>
          <w:tab w:val="right" w:leader="dot" w:pos="8306"/>
        </w:tabs>
      </w:pPr>
      <w:hyperlink w:anchor="_Toc7931" w:history="1">
        <w:r>
          <w:rPr>
            <w:rFonts w:ascii="仿宋" w:eastAsia="仿宋" w:hAnsi="仿宋" w:cs="仿宋" w:hint="eastAsia"/>
            <w:lang w:eastAsia="zh-CN"/>
          </w:rPr>
          <w:t>(六)、不符合与纠正措施</w:t>
        </w:r>
        <w:r>
          <w:tab/>
        </w:r>
        <w:r>
          <w:fldChar w:fldCharType="begin"/>
        </w:r>
        <w:r>
          <w:instrText xml:space="preserve"> PAGEREF _Toc7931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16"/>
      <w:r>
        <w:rPr>
          <w:rFonts w:ascii="仿宋" w:eastAsia="仿宋" w:hAnsi="仿宋" w:cs="仿宋" w:hint="eastAsia"/>
          <w:sz w:val="28"/>
          <w:lang w:eastAsia="zh-CN"/>
        </w:rPr>
        <w:t>一、瘦身化学品项目可持续发展</w:t>
      </w:r>
      <w:bookmarkEnd w:id="2"/>
    </w:p>
    <w:p>
      <w:pPr>
        <w:pStyle w:val="Heading2"/>
        <w:rPr>
          <w:rFonts w:ascii="仿宋" w:eastAsia="仿宋" w:hAnsi="仿宋" w:cs="仿宋" w:hint="eastAsia"/>
          <w:lang w:eastAsia="zh-CN"/>
        </w:rPr>
      </w:pPr>
      <w:bookmarkStart w:id="3" w:name="_Toc145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中，瘦身化学品项目团队着眼于未来，明确了可持续发展的战略方向。制定的具体可持续发展目标包括降低资源使用、采用环保技术、最大化社会效益等。这一步骤不仅有助于瘦身化学品项目在环保和社会责任方面达到最高标准，也为未来提供了明确的指引，确保瘦身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可持续实践的融入瘦身化学品项目管理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瘦身化学品项目管理周期。从瘦身化学品项目规划开始，瘦身化学品项目团队就考虑了环境和社会的因素。在执行阶段，瘦身化学品项目团队积极推动绿色技术的应用，优化资源利用。此外，关注员工的社会责任，通过培训和沟通活动提高员工对可持续发展的认知，使他们能够在日常工作中践行可持续实践。这些举措不仅为瘦身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扎根于瘦身化学品项目的可持续发展理念，我们深信环保与社会责任是瘦身化学品项目成功的关键支柱。在瘦身化学品项目的每一步，我们都致力于通过创新和实践，履行对环境和社会的坚定责任。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团队通过引入先进的环保技术、建立高效的废物处理系统以及推动能源节约措施，积极履行环保责任。定期的环保监测和评估确保瘦身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不仅致力于自身可持续发展，还注重对社会的回馈。通过支持社区瘦身化学品项目、参与慈善事业、提供培训机会等方式，瘦身化学品项目积极履行社会责任。与当地社区建立积极互动，关注员工的工作与生活平衡，以及员工的身心健康，是瘦身化学品项目在社会责任层面的关键举措。这样的实践不仅增强了瘦身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932"/>
      <w:r>
        <w:rPr>
          <w:rFonts w:ascii="仿宋" w:eastAsia="仿宋" w:hAnsi="仿宋" w:cs="仿宋" w:hint="eastAsia"/>
          <w:sz w:val="28"/>
          <w:lang w:eastAsia="zh-CN"/>
        </w:rPr>
        <w:t>二、瘦身化学品项目文档管理</w:t>
      </w:r>
      <w:bookmarkEnd w:id="5"/>
    </w:p>
    <w:p>
      <w:pPr>
        <w:pStyle w:val="Heading2"/>
        <w:rPr>
          <w:rFonts w:ascii="仿宋" w:eastAsia="仿宋" w:hAnsi="仿宋" w:cs="仿宋" w:hint="eastAsia"/>
          <w:lang w:eastAsia="zh-CN"/>
        </w:rPr>
      </w:pPr>
      <w:bookmarkStart w:id="6" w:name="_Toc78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瘦身化学品项目高度重视文档的质量和准确性，以支持瘦身化学品项目的各项活动和决策。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文档的编制始于瘦身化学品项目计划的初期，我们制定了详细的文档编制计划，明确了每个文档的内容、格式和编写责任人。在瘦身化学品项目启动阶段，我们首先编制了瘦身化学品项目章程，明确定义了瘦身化学品项目的目标、范围、风险等关键要素。随后，瘦身化学品项目团队根据计划陆续编制了需求文档、设计文档、测试文档等各类文档，确保瘦身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瘦身化学品项目管理中的重要环节，旨在确保瘦身化学品项目文档符合质量标准和瘦身化学品项目需求。在瘦身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瘦身化学品项目相关利益方和专业领域的专家对文档进行独立审查。这有助于获取更全面、客观的反馈，确保瘦身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瘦身化学品项目在文档编制与审查方面建立了严格的管理机制，通过规范的流程和多维度的审查，确保瘦身化学品项目文档的质量、准确性和可靠性，为瘦身化学品项目的顺利推进提供了有力支持。</w:t>
      </w:r>
    </w:p>
    <w:p>
      <w:pPr>
        <w:pStyle w:val="Heading2"/>
        <w:ind w:firstLine="560" w:firstLineChars="200"/>
        <w:rPr>
          <w:rFonts w:ascii="仿宋" w:eastAsia="仿宋" w:hAnsi="仿宋" w:cs="仿宋" w:hint="eastAsia"/>
          <w:sz w:val="28"/>
          <w:lang w:eastAsia="zh-CN"/>
        </w:rPr>
      </w:pPr>
      <w:bookmarkStart w:id="7" w:name="_Toc324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我们通过多渠道发布文档，包括电子邮件、瘦身化学品项目管理平台、内部网站等，以满足不同团队成员的偏好和需求。多渠道发布确保了信息的全面覆盖。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我们采用了精细的权限控制，确保只有授权人员可以访问敏感信息。这种安全措施保护了瘦身化学品项目文档的机密性，防止了未经授权的信息泄露。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1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文档存档与归档是瘦身化学品项目生命周期中一个至关重要的环节，直接关系到瘦身化学品项目信息的长期保存和历史记录的完整性。在瘦身化学品项目中，我们实施了一系列有效的文档存档与归档管理策略：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322"/>
      <w:r>
        <w:rPr>
          <w:rFonts w:ascii="仿宋" w:eastAsia="仿宋" w:hAnsi="仿宋" w:cs="仿宋" w:hint="eastAsia"/>
          <w:sz w:val="28"/>
          <w:lang w:eastAsia="zh-CN"/>
        </w:rPr>
        <w:t>三、瘦身化学品项目建设单位说明</w:t>
      </w:r>
      <w:bookmarkEnd w:id="9"/>
    </w:p>
    <w:p>
      <w:pPr>
        <w:pStyle w:val="Heading2"/>
        <w:rPr>
          <w:rFonts w:ascii="仿宋" w:eastAsia="仿宋" w:hAnsi="仿宋" w:cs="仿宋" w:hint="eastAsia"/>
          <w:lang w:eastAsia="zh-CN"/>
        </w:rPr>
      </w:pPr>
      <w:bookmarkStart w:id="10" w:name="_Toc22411"/>
      <w:r>
        <w:rPr>
          <w:rFonts w:ascii="仿宋" w:eastAsia="仿宋" w:hAnsi="仿宋" w:cs="仿宋" w:hint="eastAsia"/>
          <w:lang w:eastAsia="zh-CN"/>
        </w:rPr>
        <w:t>(一)、瘦身化学品项目承办单位基本情况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43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瘦身化学品项目承办单位的XXXX，我们着眼于实现可持续的经济效益。通过技术创新和解决方案的提供，公司预计在瘦身化学品项目执行期间将获得可观的收入增长。这一收入来源主要包括瘦身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同时，我们注重成本控制和效率提升，以确保瘦身化学品项目的可持续盈利。透过精细的管理和资源优化，公司期望实现瘦身化学品项目利润最大化。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瘦身化学品项目实施进行全面的投资评估，包括瘦身化学品项目启动阶段的资金投入和后续运营成本。通过对瘦身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瘦身化学品项目实施过程中具备足够的资金流动性，公司将进行详尽的现金流分析。这包括资金需求的合理预测、瘦身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05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367"/>
      <w:r>
        <w:rPr>
          <w:rFonts w:ascii="仿宋" w:eastAsia="仿宋" w:hAnsi="仿宋" w:cs="仿宋" w:hint="eastAsia"/>
          <w:lang w:eastAsia="zh-CN"/>
        </w:rPr>
        <w:t>(一)、瘦身化学品行业分析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行业一直以来都是市场的关注焦点。行业内的发展趋势、竞争态势以及潜在机会都对瘦身化学品项目的推进产生深远的影响。通过深入研究行业的整体概貌，我们将更好地理解行业的核心特征，为瘦身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瘦身化学品行业，技术一直是推动创新和发展的关键因素。我们将对当前技术趋势进行详尽分析，包括但不限于人工智能、大数据应用、先进制造技术等。这有助于瘦身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瘦身化学品项目成功的基础。我们将对主要竞争对手进行深入研究，包括其市场份额、产品特点、市场定位等。通过全面了解竞争对手的优势和劣势，瘦身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587"/>
      <w:r>
        <w:rPr>
          <w:rFonts w:ascii="仿宋" w:eastAsia="仿宋" w:hAnsi="仿宋" w:cs="仿宋" w:hint="eastAsia"/>
          <w:sz w:val="28"/>
          <w:lang w:eastAsia="zh-CN"/>
        </w:rPr>
        <w:t>(二)、瘦身化学品市场分析预测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瘦身化学品市场未来的增长趋势。这包括市场的整体规模、各细分领域的发展趋势等。瘦身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瘦身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瘦身化学品项目实施过程中需要充分考虑的因素。我们将对市场风险进行全面评估，包括但不限于政策法规风险、市场竞争风险、技术变革风险等。通过对潜在风险的深入分析，瘦身化学品项目可以制定相应的风险缓解策略，降低不确定性对瘦身化学品项目的影响。</w:t>
      </w:r>
    </w:p>
    <w:p>
      <w:pPr>
        <w:pStyle w:val="Heading1"/>
        <w:ind w:firstLine="560" w:firstLineChars="200"/>
        <w:rPr>
          <w:rFonts w:ascii="仿宋" w:eastAsia="仿宋" w:hAnsi="仿宋" w:cs="仿宋" w:hint="eastAsia"/>
          <w:sz w:val="28"/>
          <w:lang w:eastAsia="zh-CN"/>
        </w:rPr>
      </w:pPr>
      <w:bookmarkStart w:id="15" w:name="_Toc17584"/>
      <w:r>
        <w:rPr>
          <w:rFonts w:ascii="仿宋" w:eastAsia="仿宋" w:hAnsi="仿宋" w:cs="仿宋" w:hint="eastAsia"/>
          <w:sz w:val="28"/>
          <w:lang w:eastAsia="zh-CN"/>
        </w:rPr>
        <w:t>五、瘦身化学品项目建设背景及必要性分析</w:t>
      </w:r>
      <w:bookmarkEnd w:id="15"/>
    </w:p>
    <w:p>
      <w:pPr>
        <w:pStyle w:val="Heading2"/>
        <w:rPr>
          <w:rFonts w:ascii="仿宋" w:eastAsia="仿宋" w:hAnsi="仿宋" w:cs="仿宋" w:hint="eastAsia"/>
          <w:lang w:eastAsia="zh-CN"/>
        </w:rPr>
      </w:pPr>
      <w:bookmarkStart w:id="16" w:name="_Toc12462"/>
      <w:r>
        <w:rPr>
          <w:rFonts w:ascii="仿宋" w:eastAsia="仿宋" w:hAnsi="仿宋" w:cs="仿宋" w:hint="eastAsia"/>
          <w:lang w:eastAsia="zh-CN"/>
        </w:rPr>
        <w:t>(一)、瘦身化学品项目背景分析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瘦身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瘦身化学品项目在这个潮流中的定位。同时，我们将关注行业内涌现的新兴机遇，以便瘦身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瘦身化学品项目提供了强大的发展动力。我们将聚焦于行业内最新的技术发展趋势，包括但不限于人工智能、大数据分析、物联网等领域。通过深度的技术研究，我们将确保瘦身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瘦身化学品项目发展的源泉。我们将投入更多的精力对市场需求进行深入剖析，超越表面的需求，深入挖掘潜在的市场痛点和机遇。通过对市场需求的细致了解，瘦身化学品项目将更有针对性地设计解决方案，满足市场的多样化需求，从而更好地促进瘦身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瘦身化学品项目战略至关重要。我们将对竞争态势进行更为深入的分析，包括但不限于市场份额、产品特点、客户满意度等多个维度。通过深度的竞争分析，瘦身化学品项目将能够更准确地把握市场脉搏，制定具有竞争力的瘦身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瘦身化学品项目的发展具有直接的影响。我们将进行更为全面的法规和政策分析，了解行业发展中的潜在法律风险和合规挑战。通过充分了解和遵守相关法规，瘦身化学品项目将确保在法律框架内合法合规运营，为瘦身化学品项目的稳健发展提供有力支持。</w:t>
      </w:r>
    </w:p>
    <w:p>
      <w:pPr>
        <w:pStyle w:val="Heading2"/>
        <w:ind w:firstLine="560" w:firstLineChars="200"/>
        <w:rPr>
          <w:rFonts w:ascii="仿宋" w:eastAsia="仿宋" w:hAnsi="仿宋" w:cs="仿宋" w:hint="eastAsia"/>
          <w:sz w:val="28"/>
          <w:lang w:eastAsia="zh-CN"/>
        </w:rPr>
      </w:pPr>
      <w:bookmarkStart w:id="17" w:name="_Toc20853"/>
      <w:r>
        <w:rPr>
          <w:rFonts w:ascii="仿宋" w:eastAsia="仿宋" w:hAnsi="仿宋" w:cs="仿宋" w:hint="eastAsia"/>
          <w:sz w:val="28"/>
          <w:lang w:eastAsia="zh-CN"/>
        </w:rPr>
        <w:t>(二)、瘦身化学品项目建设必要性分析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建设的迫切性源于对行业发展趋势的深刻洞察。我们正处于一个行业变革的时代，科技创新、数字化转型成为企业发展的关键动力。瘦身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建设不仅仅是为了跟上潮流，更是为了通过技术创新推动企业的持续发展。通过引入先进的技术和解决方案，瘦身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瘦身化学品项目的建设成为必然选择，通过提高产品质量、拓展服务领域，从而在竞争中获得更多的机会。瘦身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瘦身化学品项目建设的必要性体现在对客户需求更精准的满足。通过瘦身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建设的背后是对企业持续创新的追求。只有通过不断创新，企业才能在竞争中立于不败之地。瘦身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6695"/>
      <w:r>
        <w:rPr>
          <w:rFonts w:ascii="仿宋" w:eastAsia="仿宋" w:hAnsi="仿宋" w:cs="仿宋" w:hint="eastAsia"/>
          <w:sz w:val="28"/>
          <w:lang w:eastAsia="zh-CN"/>
        </w:rPr>
        <w:t>六、瘦身化学品项目绩效评估</w:t>
      </w:r>
      <w:bookmarkEnd w:id="18"/>
    </w:p>
    <w:p>
      <w:pPr>
        <w:pStyle w:val="Heading2"/>
        <w:rPr>
          <w:rFonts w:ascii="仿宋" w:eastAsia="仿宋" w:hAnsi="仿宋" w:cs="仿宋" w:hint="eastAsia"/>
          <w:lang w:eastAsia="zh-CN"/>
        </w:rPr>
      </w:pPr>
      <w:bookmarkStart w:id="19" w:name="_Toc52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瘦身化学品项目中，我们设计了一套全面的绩效评估指标，以确保瘦身化学品项目的可控和成功交付。这些指标跨足瘦身化学品项目目标、成本、进度和质量等多个维度，为我们提供了全面洞察瘦身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目标达成率是我们关注的首要指标。我们设定了明确的目标，并通过定期监测和评估，迅速发现并应对潜在的目标偏差。这为瘦身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成本绩效是另一个核心关注点。通过实际成本与预算成本的对比分析，我们深入了解成本差异的原因，及时调整资源分配，保持瘦身化学品项目在经济效益方面的合理水平。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进度作为关键的绩效指标之一，得到了精心的关注。我们制定了详细的瘦身化学品项目进度计划，并设立了进度符合度指标，确保实际进度与计划进度保持一致。这使我们能够快速发现和解决潜在的进度问题，保持瘦身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瘦身化学品项目绩效的不可或缺的一环。我们引入了一系列的质量标准和客户满意度指标，以确保瘦身化学品项目交付的成果在质量上达到或超越预期水平。通过持续监测这些指标，我们努力提升瘦身化学品项目整体质量水平，为瘦身化学品项目的成功交付提供有力保障。通过这些科学且全面的绩效评估，我们能够更好地引导瘦身化学品项目的持续改进，确保瘦身化学品项目目标的顺利达成。</w:t>
      </w:r>
    </w:p>
    <w:p>
      <w:pPr>
        <w:pStyle w:val="Heading2"/>
        <w:ind w:firstLine="560" w:firstLineChars="200"/>
        <w:rPr>
          <w:rFonts w:ascii="仿宋" w:eastAsia="仿宋" w:hAnsi="仿宋" w:cs="仿宋" w:hint="eastAsia"/>
          <w:sz w:val="28"/>
          <w:lang w:eastAsia="zh-CN"/>
        </w:rPr>
      </w:pPr>
      <w:bookmarkStart w:id="20" w:name="_Toc3199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绩效评估是瘦身化学品项目中的关键环节，为确保瘦身化学品项目达到预期目标，我们采用了多层次、多维度的绩效评估方法。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瘦身化学品项目的战略目标对齐，确保每个决策和行动都与瘦身化学品项目整体目标保持一致。团队会定期召开战略对齐会议，审视当前工作与瘦身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瘦身化学品项目进度、质量、成本和风险等方面。这些指标通过数据收集和分析，为瘦身化学品项目管理团队提供了客观的评估依据。例如，我们通过瘦身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绩效评估不仅仅停留在瘦身化学品项目内部，还考虑了瘦身化学品项目对外部环境的影响。我们定期进行干系人满意度调查，以了解各利益相关方对瘦身化学品项目的期望和满意度，并及时做出调整。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这种多层次、多角度的绩效评估方法，使得我们能够全面了解瘦身化学品项目的运行状态，及时做出调整，确保瘦身化学品项目在不断变化的环境中保持稳健前行。</w:t>
      </w:r>
    </w:p>
    <w:p>
      <w:pPr>
        <w:pStyle w:val="Heading2"/>
        <w:ind w:firstLine="560" w:firstLineChars="200"/>
        <w:rPr>
          <w:rFonts w:ascii="仿宋" w:eastAsia="仿宋" w:hAnsi="仿宋" w:cs="仿宋" w:hint="eastAsia"/>
          <w:sz w:val="28"/>
          <w:lang w:eastAsia="zh-CN"/>
        </w:rPr>
      </w:pPr>
      <w:bookmarkStart w:id="21" w:name="_Toc19124"/>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https://d.book118.com/986103003215010050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D268A"/>
    <w:rsid w:val="4EFD26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0300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2024-02-10T23:18:00Z</dcterms:created>
  <dcterms:modified xsi:type="dcterms:W3CDTF">2024-02-10T23:18:28Z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DA2C7DDEE5C54FB9B77C71C956BD93D9_11</vt:lpwstr>
  </property>
  <property fmtid="{D5CDD505-2E9C-101B-9397-08002B2CF9AE}" pid="3" name="KSOProductBuildVer">
    <vt:lpwstr>2052-12.1.0.16250</vt:lpwstr>
  </property>
</Properties>
</file>