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仿宋_GB2312" w:eastAsia="仿宋_GB2312" w:hAnsi="宋体" w:cs="Times New Roman" w:hint="eastAsia"/>
          <w:b/>
          <w:kern w:val="2"/>
          <w:sz w:val="44"/>
          <w:szCs w:val="44"/>
        </w:rPr>
      </w:pPr>
      <w:bookmarkStart w:id="0" w:name="_GoBack"/>
      <w:bookmarkEnd w:id="0"/>
    </w:p>
    <w:p>
      <w:pPr>
        <w:jc w:val="center"/>
        <w:rPr>
          <w:rFonts w:ascii="仿宋_GB2312" w:eastAsia="仿宋_GB2312" w:hAnsi="宋体" w:cs="Times New Roman"/>
          <w:b/>
          <w:kern w:val="2"/>
          <w:sz w:val="44"/>
          <w:szCs w:val="44"/>
        </w:rPr>
      </w:pPr>
    </w:p>
    <w:p>
      <w:pPr>
        <w:jc w:val="center"/>
        <w:rPr>
          <w:rFonts w:ascii="仿宋_GB2312" w:eastAsia="仿宋_GB2312" w:hAnsi="宋体" w:cs="Times New Roman"/>
          <w:b/>
          <w:kern w:val="2"/>
          <w:sz w:val="44"/>
          <w:szCs w:val="44"/>
        </w:rPr>
      </w:pPr>
    </w:p>
    <w:p>
      <w:pPr>
        <w:jc w:val="center"/>
        <w:rPr>
          <w:rFonts w:ascii="仿宋_GB2312" w:eastAsia="仿宋_GB2312" w:hAnsi="宋体" w:cs="Times New Roman"/>
          <w:b/>
          <w:kern w:val="2"/>
          <w:sz w:val="44"/>
          <w:szCs w:val="44"/>
        </w:rPr>
      </w:pPr>
    </w:p>
    <w:p>
      <w:pPr>
        <w:jc w:val="center"/>
        <w:rPr>
          <w:rFonts w:ascii="仿宋_GB2312" w:eastAsia="仿宋_GB2312" w:hAnsi="宋体" w:cs="Times New Roman"/>
          <w:b/>
          <w:kern w:val="2"/>
          <w:sz w:val="44"/>
          <w:szCs w:val="44"/>
        </w:rPr>
      </w:pPr>
      <w:r>
        <w:rPr>
          <w:rFonts w:ascii="仿宋_GB2312" w:eastAsia="仿宋_GB2312" w:hAnsi="宋体" w:cs="Times New Roman" w:hint="eastAsia"/>
          <w:b/>
          <w:kern w:val="2"/>
          <w:sz w:val="44"/>
          <w:szCs w:val="44"/>
        </w:rPr>
        <w:t>南京信息职业技术</w:t>
      </w:r>
    </w:p>
    <w:p>
      <w:pPr>
        <w:jc w:val="center"/>
        <w:rPr>
          <w:rFonts w:ascii="仿宋_GB2312" w:eastAsia="仿宋_GB2312" w:hAnsi="Times New Roman" w:cs="Times New Roman"/>
          <w:b/>
          <w:kern w:val="2"/>
          <w:sz w:val="72"/>
          <w:szCs w:val="72"/>
        </w:rPr>
      </w:pPr>
    </w:p>
    <w:p>
      <w:pPr>
        <w:jc w:val="center"/>
        <w:rPr>
          <w:rFonts w:ascii="仿宋_GB2312" w:eastAsia="仿宋_GB2312" w:hAnsi="Times New Roman" w:cs="Times New Roman"/>
          <w:b/>
          <w:kern w:val="2"/>
          <w:sz w:val="72"/>
          <w:szCs w:val="72"/>
        </w:rPr>
      </w:pPr>
      <w:r>
        <w:rPr>
          <w:rFonts w:ascii="仿宋_GB2312" w:eastAsia="仿宋_GB2312" w:hAnsi="Times New Roman" w:cs="Times New Roman" w:hint="eastAsia"/>
          <w:b/>
          <w:kern w:val="2"/>
          <w:sz w:val="72"/>
          <w:szCs w:val="72"/>
        </w:rPr>
        <w:t>毕业设计论文</w:t>
      </w:r>
    </w:p>
    <w:p>
      <w:pPr>
        <w:spacing w:line="360" w:lineRule="auto"/>
        <w:ind w:firstLine="1440"/>
        <w:jc w:val="center"/>
        <w:rPr>
          <w:rFonts w:asciiTheme="minorEastAsia" w:hAnsiTheme="minorEastAsia" w:cs="黑体"/>
          <w:sz w:val="72"/>
        </w:rPr>
      </w:pPr>
    </w:p>
    <w:p>
      <w:pPr>
        <w:wordWrap w:val="0"/>
        <w:spacing w:before="156" w:beforeLines="50" w:line="840" w:lineRule="exact"/>
        <w:ind w:left="1050" w:right="420" w:leftChars="500" w:rightChars="200"/>
        <w:jc w:val="left"/>
        <w:rPr>
          <w:rFonts w:ascii="仿宋_GB2312" w:eastAsia="仿宋_GB2312" w:hAnsi="Times New Roman" w:cs="Times New Roman"/>
          <w:kern w:val="2"/>
          <w:sz w:val="30"/>
          <w:szCs w:val="24"/>
          <w:u w:val="single"/>
        </w:rPr>
      </w:pPr>
      <w:r>
        <w:rPr>
          <w:rFonts w:ascii="仿宋_GB2312" w:eastAsia="仿宋_GB2312" w:hAnsi="Times New Roman" w:cs="Times New Roman" w:hint="eastAsia"/>
          <w:kern w:val="2"/>
          <w:sz w:val="30"/>
          <w:szCs w:val="24"/>
        </w:rPr>
        <w:t>作者</w:t>
      </w:r>
      <w:r>
        <w:rPr>
          <w:rFonts w:ascii="仿宋_GB2312" w:eastAsia="仿宋_GB2312" w:hAnsi="Times New Roman" w:cs="Times New Roman"/>
          <w:kern w:val="2"/>
          <w:sz w:val="30"/>
          <w:szCs w:val="24"/>
        </w:rPr>
        <w:t xml:space="preserve"> </w:t>
      </w:r>
      <w:r>
        <w:rPr>
          <w:rFonts w:ascii="仿宋_GB2312" w:eastAsia="仿宋_GB2312" w:hAnsi="Times New Roman" w:cs="Times New Roman"/>
          <w:kern w:val="2"/>
          <w:sz w:val="30"/>
          <w:szCs w:val="24"/>
          <w:u w:val="single"/>
        </w:rPr>
        <w:t xml:space="preserve">      </w:t>
      </w:r>
      <w:r>
        <w:rPr>
          <w:rFonts w:ascii="仿宋_GB2312" w:eastAsia="仿宋_GB2312" w:hAnsi="Times New Roman" w:cs="Times New Roman" w:hint="eastAsia"/>
          <w:kern w:val="2"/>
          <w:sz w:val="30"/>
          <w:szCs w:val="24"/>
          <w:u w:val="single"/>
        </w:rPr>
        <w:t>王奎</w:t>
      </w:r>
      <w:r>
        <w:rPr>
          <w:rFonts w:ascii="仿宋_GB2312" w:eastAsia="仿宋_GB2312" w:hAnsi="Times New Roman" w:cs="Times New Roman"/>
          <w:kern w:val="2"/>
          <w:sz w:val="30"/>
          <w:szCs w:val="24"/>
          <w:u w:val="single"/>
        </w:rPr>
        <w:t xml:space="preserve">         </w:t>
      </w:r>
      <w:r>
        <w:rPr>
          <w:rFonts w:ascii="仿宋_GB2312" w:eastAsia="仿宋_GB2312" w:hAnsi="Times New Roman" w:cs="Times New Roman" w:hint="eastAsia"/>
          <w:kern w:val="2"/>
          <w:sz w:val="30"/>
          <w:szCs w:val="24"/>
        </w:rPr>
        <w:t>学号</w:t>
      </w:r>
      <w:r>
        <w:rPr>
          <w:rFonts w:ascii="仿宋_GB2312" w:eastAsia="仿宋_GB2312" w:hAnsi="Times New Roman" w:cs="Times New Roman"/>
          <w:kern w:val="2"/>
          <w:sz w:val="30"/>
          <w:szCs w:val="24"/>
          <w:u w:val="single"/>
        </w:rPr>
        <w:t xml:space="preserve">     31612P16</w:t>
      </w:r>
      <w:r>
        <w:rPr>
          <w:rFonts w:ascii="仿宋_GB2312" w:eastAsia="仿宋_GB2312" w:hAnsi="Times New Roman" w:cs="Times New Roman" w:hint="eastAsia"/>
          <w:kern w:val="2"/>
          <w:sz w:val="30"/>
          <w:szCs w:val="24"/>
          <w:u w:val="single"/>
        </w:rPr>
        <w:t xml:space="preserve">    </w:t>
      </w:r>
    </w:p>
    <w:p>
      <w:pPr>
        <w:wordWrap w:val="0"/>
        <w:spacing w:before="156" w:beforeLines="50" w:line="840" w:lineRule="exact"/>
        <w:ind w:left="1050" w:right="420" w:leftChars="500" w:rightChars="200"/>
        <w:rPr>
          <w:rFonts w:ascii="仿宋_GB2312" w:eastAsia="仿宋_GB2312" w:hAnsi="Times New Roman" w:cs="Times New Roman"/>
          <w:kern w:val="2"/>
          <w:sz w:val="30"/>
          <w:szCs w:val="24"/>
          <w:u w:val="single"/>
        </w:rPr>
      </w:pPr>
      <w:r>
        <w:rPr>
          <w:rFonts w:ascii="仿宋_GB2312" w:eastAsia="仿宋_GB2312" w:hAnsi="Times New Roman" w:cs="Times New Roman" w:hint="eastAsia"/>
          <w:kern w:val="2"/>
          <w:sz w:val="30"/>
          <w:szCs w:val="24"/>
        </w:rPr>
        <w:t>系部</w:t>
      </w:r>
      <w:r>
        <w:rPr>
          <w:rFonts w:ascii="仿宋_GB2312" w:eastAsia="仿宋_GB2312" w:hAnsi="Times New Roman" w:cs="Times New Roman"/>
          <w:kern w:val="2"/>
          <w:sz w:val="30"/>
          <w:szCs w:val="24"/>
        </w:rPr>
        <w:t xml:space="preserve">  </w:t>
      </w:r>
      <w:r>
        <w:rPr>
          <w:rFonts w:ascii="仿宋_GB2312" w:eastAsia="仿宋_GB2312" w:hAnsi="Times New Roman" w:cs="Times New Roman"/>
          <w:kern w:val="2"/>
          <w:sz w:val="30"/>
          <w:szCs w:val="24"/>
          <w:u w:val="single"/>
        </w:rPr>
        <w:t xml:space="preserve">             </w:t>
      </w:r>
      <w:r>
        <w:rPr>
          <w:rFonts w:ascii="仿宋_GB2312" w:eastAsia="仿宋_GB2312" w:hAnsi="Times New Roman" w:cs="Times New Roman" w:hint="eastAsia"/>
          <w:kern w:val="2"/>
          <w:sz w:val="30"/>
          <w:szCs w:val="24"/>
          <w:u w:val="single"/>
        </w:rPr>
        <w:t xml:space="preserve">环境信息学院              </w:t>
      </w:r>
    </w:p>
    <w:p>
      <w:pPr>
        <w:wordWrap w:val="0"/>
        <w:spacing w:before="156" w:beforeLines="50" w:line="840" w:lineRule="exact"/>
        <w:ind w:left="1050" w:right="420" w:leftChars="500" w:rightChars="200"/>
        <w:jc w:val="left"/>
        <w:rPr>
          <w:rFonts w:ascii="仿宋_GB2312" w:eastAsia="仿宋_GB2312" w:hAnsi="Times New Roman" w:cs="Times New Roman"/>
          <w:kern w:val="2"/>
          <w:sz w:val="30"/>
          <w:szCs w:val="24"/>
          <w:u w:val="single"/>
        </w:rPr>
      </w:pPr>
      <w:r>
        <w:rPr>
          <w:rFonts w:ascii="仿宋_GB2312" w:eastAsia="仿宋_GB2312" w:hAnsi="Times New Roman" w:cs="Times New Roman" w:hint="eastAsia"/>
          <w:kern w:val="2"/>
          <w:sz w:val="30"/>
          <w:szCs w:val="24"/>
        </w:rPr>
        <w:t>专业</w:t>
      </w:r>
      <w:r>
        <w:rPr>
          <w:rFonts w:ascii="仿宋_GB2312" w:eastAsia="仿宋_GB2312" w:hAnsi="Times New Roman" w:cs="Times New Roman"/>
          <w:kern w:val="2"/>
          <w:sz w:val="30"/>
          <w:szCs w:val="24"/>
        </w:rPr>
        <w:t xml:space="preserve"> </w:t>
      </w:r>
      <w:r>
        <w:rPr>
          <w:rFonts w:ascii="仿宋_GB2312" w:eastAsia="仿宋_GB2312" w:hAnsi="Times New Roman" w:cs="Times New Roman"/>
          <w:kern w:val="2"/>
          <w:sz w:val="30"/>
          <w:szCs w:val="24"/>
          <w:u w:val="single"/>
        </w:rPr>
        <w:t xml:space="preserve">            </w:t>
      </w:r>
      <w:r>
        <w:rPr>
          <w:rFonts w:ascii="仿宋_GB2312" w:eastAsia="仿宋_GB2312" w:hAnsi="Times New Roman" w:cs="Times New Roman" w:hint="eastAsia"/>
          <w:kern w:val="2"/>
          <w:sz w:val="30"/>
          <w:szCs w:val="24"/>
          <w:u w:val="single"/>
        </w:rPr>
        <w:t xml:space="preserve">电子电路设计与工艺          </w:t>
      </w:r>
    </w:p>
    <w:p>
      <w:pPr>
        <w:wordWrap w:val="0"/>
        <w:spacing w:before="156" w:beforeLines="50" w:line="840" w:lineRule="exact"/>
        <w:ind w:left="1050" w:right="420" w:leftChars="500" w:rightChars="200"/>
        <w:jc w:val="left"/>
        <w:rPr>
          <w:rFonts w:ascii="仿宋_GB2312" w:eastAsia="仿宋_GB2312" w:hAnsi="Times New Roman" w:cs="Times New Roman"/>
          <w:kern w:val="2"/>
          <w:sz w:val="30"/>
          <w:szCs w:val="24"/>
          <w:u w:val="single"/>
        </w:rPr>
      </w:pPr>
      <w:r>
        <w:rPr>
          <w:rFonts w:ascii="仿宋_GB2312" w:eastAsia="仿宋_GB2312" w:hAnsi="Times New Roman" w:cs="Times New Roman" w:hint="eastAsia"/>
          <w:kern w:val="2"/>
          <w:sz w:val="30"/>
          <w:szCs w:val="24"/>
        </w:rPr>
        <w:t>题目</w:t>
      </w:r>
      <w:r>
        <w:rPr>
          <w:rFonts w:ascii="仿宋_GB2312" w:eastAsia="仿宋_GB2312" w:hAnsi="Times New Roman" w:cs="Times New Roman"/>
          <w:kern w:val="2"/>
          <w:sz w:val="30"/>
          <w:szCs w:val="24"/>
        </w:rPr>
        <w:t xml:space="preserve"> </w:t>
      </w:r>
      <w:r>
        <w:rPr>
          <w:rFonts w:ascii="仿宋_GB2312" w:eastAsia="仿宋_GB2312" w:hAnsi="Times New Roman" w:cs="Times New Roman"/>
          <w:kern w:val="2"/>
          <w:sz w:val="30"/>
          <w:szCs w:val="24"/>
          <w:u w:val="single"/>
        </w:rPr>
        <w:t xml:space="preserve">        PCB</w:t>
      </w:r>
      <w:r>
        <w:rPr>
          <w:rFonts w:ascii="仿宋_GB2312" w:eastAsia="仿宋_GB2312" w:hAnsi="Times New Roman" w:cs="Times New Roman" w:hint="eastAsia"/>
          <w:kern w:val="2"/>
          <w:sz w:val="30"/>
          <w:szCs w:val="24"/>
          <w:u w:val="single"/>
        </w:rPr>
        <w:t xml:space="preserve">镀铜工艺与常见问题分析       </w:t>
      </w:r>
    </w:p>
    <w:p>
      <w:pPr>
        <w:wordWrap w:val="0"/>
        <w:spacing w:before="156" w:beforeLines="50" w:line="840" w:lineRule="exact"/>
        <w:ind w:left="1050" w:right="420" w:leftChars="500" w:rightChars="200"/>
        <w:jc w:val="left"/>
        <w:rPr>
          <w:rFonts w:ascii="仿宋_GB2312" w:eastAsia="仿宋_GB2312" w:hAnsi="Times New Roman" w:cs="Times New Roman"/>
          <w:kern w:val="2"/>
          <w:sz w:val="30"/>
          <w:szCs w:val="24"/>
          <w:u w:val="single"/>
        </w:rPr>
      </w:pPr>
      <w:r>
        <w:rPr>
          <w:rFonts w:ascii="仿宋_GB2312" w:eastAsia="仿宋_GB2312" w:hAnsi="Times New Roman" w:cs="Times New Roman" w:hint="eastAsia"/>
          <w:kern w:val="2"/>
          <w:sz w:val="30"/>
          <w:szCs w:val="24"/>
        </w:rPr>
        <w:t>指导教师</w:t>
      </w:r>
      <w:r>
        <w:rPr>
          <w:rFonts w:ascii="仿宋_GB2312" w:eastAsia="仿宋_GB2312" w:hAnsi="Times New Roman" w:cs="Times New Roman"/>
          <w:kern w:val="2"/>
          <w:sz w:val="30"/>
          <w:szCs w:val="24"/>
        </w:rPr>
        <w:t xml:space="preserve"> </w:t>
      </w:r>
      <w:r>
        <w:rPr>
          <w:rFonts w:ascii="仿宋_GB2312" w:eastAsia="仿宋_GB2312" w:hAnsi="Times New Roman" w:cs="Times New Roman"/>
          <w:kern w:val="2"/>
          <w:sz w:val="30"/>
          <w:szCs w:val="24"/>
          <w:u w:val="single"/>
        </w:rPr>
        <w:t xml:space="preserve">                </w:t>
      </w:r>
      <w:r>
        <w:rPr>
          <w:rFonts w:ascii="仿宋_GB2312" w:eastAsia="仿宋_GB2312" w:hAnsi="Times New Roman" w:cs="Times New Roman" w:hint="eastAsia"/>
          <w:kern w:val="2"/>
          <w:sz w:val="30"/>
          <w:szCs w:val="24"/>
          <w:u w:val="single"/>
        </w:rPr>
        <w:t xml:space="preserve">黄菲                </w:t>
      </w:r>
    </w:p>
    <w:p>
      <w:pPr>
        <w:wordWrap w:val="0"/>
        <w:spacing w:before="156" w:beforeLines="50" w:line="840" w:lineRule="exact"/>
        <w:ind w:left="1050" w:right="420" w:leftChars="500" w:rightChars="200"/>
        <w:jc w:val="left"/>
        <w:rPr>
          <w:rFonts w:ascii="仿宋_GB2312" w:eastAsia="仿宋_GB2312" w:hAnsi="Times New Roman" w:cs="Times New Roman"/>
          <w:kern w:val="2"/>
          <w:sz w:val="30"/>
          <w:szCs w:val="24"/>
          <w:u w:val="single"/>
        </w:rPr>
        <w:sectPr>
          <w:pgSz w:w="11906" w:h="16838"/>
          <w:pgMar w:top="1440" w:right="1800" w:bottom="1440" w:left="1800" w:header="720" w:footer="720" w:gutter="0"/>
          <w:cols w:num="1" w:space="720"/>
          <w:docGrid w:type="lines" w:linePitch="312" w:charSpace="0"/>
        </w:sectPr>
      </w:pPr>
      <w:r>
        <w:rPr>
          <w:rFonts w:ascii="仿宋_GB2312" w:eastAsia="仿宋_GB2312" w:hAnsi="Times New Roman" w:cs="Times New Roman" w:hint="eastAsia"/>
          <w:kern w:val="2"/>
          <w:sz w:val="30"/>
          <w:szCs w:val="24"/>
        </w:rPr>
        <w:t>评阅教师</w:t>
      </w:r>
      <w:r>
        <w:rPr>
          <w:rFonts w:ascii="仿宋_GB2312" w:eastAsia="仿宋_GB2312" w:hAnsi="Times New Roman" w:cs="Times New Roman" w:hint="eastAsia"/>
          <w:kern w:val="2"/>
          <w:sz w:val="30"/>
          <w:szCs w:val="24"/>
          <w:u w:val="single"/>
        </w:rPr>
        <w:t xml:space="preserve">                                     </w:t>
      </w:r>
    </w:p>
    <w:p>
      <w:pPr>
        <w:spacing w:before="156" w:beforeLines="50" w:line="840" w:lineRule="exact"/>
        <w:ind w:left="1050" w:right="420" w:leftChars="500" w:rightChars="200"/>
        <w:jc w:val="left"/>
        <w:rPr>
          <w:rFonts w:ascii="仿宋_GB2312" w:eastAsia="仿宋_GB2312" w:hAnsi="Times New Roman" w:cs="Times New Roman"/>
          <w:kern w:val="2"/>
          <w:sz w:val="30"/>
          <w:szCs w:val="24"/>
        </w:rPr>
      </w:pPr>
      <w:r>
        <w:rPr>
          <w:rFonts w:ascii="仿宋_GB2312" w:eastAsia="仿宋_GB2312" w:hAnsi="Times New Roman" w:cs="Times New Roman" w:hint="eastAsia"/>
          <w:kern w:val="2"/>
          <w:sz w:val="30"/>
          <w:szCs w:val="24"/>
        </w:rPr>
        <w:t>完成时间：</w:t>
      </w:r>
      <w:r>
        <w:rPr>
          <w:rFonts w:ascii="仿宋_GB2312" w:eastAsia="仿宋_GB2312" w:hAnsi="Times New Roman" w:cs="Times New Roman"/>
          <w:kern w:val="2"/>
          <w:sz w:val="30"/>
          <w:szCs w:val="24"/>
        </w:rPr>
        <w:t xml:space="preserve">      201</w:t>
      </w:r>
      <w:r>
        <w:rPr>
          <w:rFonts w:ascii="仿宋_GB2312" w:eastAsia="仿宋_GB2312" w:hAnsi="Times New Roman" w:cs="Times New Roman" w:hint="default"/>
          <w:kern w:val="2"/>
          <w:sz w:val="30"/>
          <w:szCs w:val="24"/>
          <w:lang w:val="en-US"/>
        </w:rPr>
        <w:t>9</w:t>
      </w:r>
      <w:r>
        <w:rPr>
          <w:rFonts w:ascii="仿宋_GB2312" w:eastAsia="仿宋_GB2312" w:hAnsi="Times New Roman" w:cs="Times New Roman" w:hint="eastAsia"/>
          <w:kern w:val="2"/>
          <w:sz w:val="30"/>
          <w:szCs w:val="24"/>
        </w:rPr>
        <w:t>年</w:t>
      </w:r>
      <w:r>
        <w:rPr>
          <w:rFonts w:ascii="仿宋_GB2312" w:eastAsia="仿宋_GB2312" w:hAnsi="Times New Roman" w:cs="Times New Roman"/>
          <w:kern w:val="2"/>
          <w:sz w:val="30"/>
          <w:szCs w:val="24"/>
        </w:rPr>
        <w:t xml:space="preserve">  </w:t>
      </w:r>
      <w:r>
        <w:rPr>
          <w:rFonts w:ascii="仿宋_GB2312" w:eastAsia="仿宋_GB2312" w:hAnsi="Times New Roman" w:cs="Times New Roman" w:hint="default"/>
          <w:kern w:val="2"/>
          <w:sz w:val="30"/>
          <w:szCs w:val="24"/>
          <w:lang w:val="en-US"/>
        </w:rPr>
        <w:t>5</w:t>
      </w:r>
      <w:r>
        <w:rPr>
          <w:rFonts w:ascii="仿宋_GB2312" w:eastAsia="仿宋_GB2312" w:hAnsi="Times New Roman" w:cs="Times New Roman" w:hint="eastAsia"/>
          <w:kern w:val="2"/>
          <w:sz w:val="30"/>
          <w:szCs w:val="24"/>
        </w:rPr>
        <w:t>月</w:t>
      </w:r>
      <w:r>
        <w:rPr>
          <w:rFonts w:ascii="仿宋_GB2312" w:eastAsia="仿宋_GB2312" w:hAnsi="Times New Roman" w:cs="Times New Roman"/>
          <w:kern w:val="2"/>
          <w:sz w:val="30"/>
          <w:szCs w:val="24"/>
        </w:rPr>
        <w:t xml:space="preserve">  </w:t>
      </w:r>
      <w:r>
        <w:rPr>
          <w:rFonts w:ascii="仿宋_GB2312" w:eastAsia="仿宋_GB2312" w:hAnsi="Times New Roman" w:cs="Times New Roman" w:hint="default"/>
          <w:kern w:val="2"/>
          <w:sz w:val="30"/>
          <w:szCs w:val="24"/>
          <w:lang w:val="en-US"/>
        </w:rPr>
        <w:t>15</w:t>
      </w:r>
      <w:r>
        <w:rPr>
          <w:rFonts w:ascii="仿宋_GB2312" w:eastAsia="仿宋_GB2312" w:hAnsi="Times New Roman" w:cs="Times New Roman" w:hint="eastAsia"/>
          <w:kern w:val="2"/>
          <w:sz w:val="30"/>
          <w:szCs w:val="24"/>
        </w:rPr>
        <w:t>日</w:t>
      </w:r>
    </w:p>
    <w:p>
      <w:pPr>
        <w:spacing w:line="480" w:lineRule="auto"/>
        <w:ind w:right="480"/>
        <w:rPr>
          <w:rFonts w:ascii="宋体" w:eastAsia="宋体" w:hAnsi="宋体" w:cs="宋体"/>
          <w:b/>
          <w:sz w:val="28"/>
        </w:rPr>
      </w:pPr>
    </w:p>
    <w:p>
      <w:pPr>
        <w:spacing w:line="480" w:lineRule="auto"/>
        <w:ind w:right="480"/>
        <w:jc w:val="center"/>
        <w:rPr>
          <w:rFonts w:ascii="仿宋_GB2312" w:eastAsia="仿宋_GB2312" w:hAnsi="宋体" w:cs="宋体"/>
          <w:b/>
          <w:sz w:val="36"/>
          <w:szCs w:val="36"/>
        </w:rPr>
      </w:pPr>
      <w:r>
        <w:rPr>
          <w:rFonts w:ascii="仿宋_GB2312" w:eastAsia="仿宋_GB2312" w:hAnsi="宋体" w:cs="宋体" w:hint="eastAsia"/>
          <w:b/>
          <w:sz w:val="36"/>
          <w:szCs w:val="36"/>
        </w:rPr>
        <w:t>毕业设计</w:t>
      </w:r>
      <w:r>
        <w:rPr>
          <w:rFonts w:ascii="仿宋_GB2312" w:eastAsia="仿宋_GB2312" w:hAnsi="宋体" w:cs="宋体"/>
          <w:b/>
          <w:sz w:val="36"/>
          <w:szCs w:val="36"/>
        </w:rPr>
        <w:t>(</w:t>
      </w:r>
      <w:r>
        <w:rPr>
          <w:rFonts w:ascii="仿宋_GB2312" w:eastAsia="仿宋_GB2312" w:hAnsi="宋体" w:cs="宋体" w:hint="eastAsia"/>
          <w:b/>
          <w:sz w:val="36"/>
          <w:szCs w:val="36"/>
        </w:rPr>
        <w:t>论文</w:t>
      </w:r>
      <w:r>
        <w:rPr>
          <w:rFonts w:ascii="仿宋_GB2312" w:eastAsia="仿宋_GB2312" w:hAnsi="宋体" w:cs="宋体"/>
          <w:b/>
          <w:sz w:val="36"/>
          <w:szCs w:val="36"/>
        </w:rPr>
        <w:t>)</w:t>
      </w:r>
      <w:r>
        <w:rPr>
          <w:rFonts w:ascii="仿宋_GB2312" w:eastAsia="仿宋_GB2312" w:hAnsi="宋体" w:cs="宋体" w:hint="eastAsia"/>
          <w:b/>
          <w:sz w:val="36"/>
          <w:szCs w:val="36"/>
        </w:rPr>
        <w:t>中文摘要</w:t>
      </w:r>
    </w:p>
    <w:tbl>
      <w:tblPr>
        <w:tblStyle w:val="TableNormal"/>
        <w:tblW w:w="8828" w:type="dxa"/>
        <w:jc w:val="center"/>
        <w:tblInd w:w="0" w:type="dxa"/>
        <w:tblLayout w:type="fixed"/>
        <w:tblCellMar>
          <w:top w:w="0" w:type="dxa"/>
          <w:left w:w="10" w:type="dxa"/>
          <w:bottom w:w="0" w:type="dxa"/>
          <w:right w:w="10" w:type="dxa"/>
        </w:tblCellMar>
      </w:tblPr>
      <w:tblGrid>
        <w:gridCol w:w="8828"/>
      </w:tblGrid>
      <w:tr>
        <w:tblPrEx>
          <w:tblW w:w="8828" w:type="dxa"/>
          <w:jc w:val="center"/>
          <w:tblInd w:w="0" w:type="dxa"/>
          <w:tblLayout w:type="fixed"/>
          <w:tblCellMar>
            <w:top w:w="0" w:type="dxa"/>
            <w:left w:w="10" w:type="dxa"/>
            <w:bottom w:w="0" w:type="dxa"/>
            <w:right w:w="10" w:type="dxa"/>
          </w:tblCellMar>
        </w:tblPrEx>
        <w:trPr>
          <w:trHeight w:val="1"/>
          <w:jc w:val="center"/>
        </w:trPr>
        <w:tc>
          <w:tcPr>
            <w:tcW w:w="88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pPr>
              <w:spacing w:line="480" w:lineRule="auto"/>
              <w:rPr>
                <w:rFonts w:ascii="宋体" w:eastAsia="宋体" w:hAnsi="宋体" w:cs="宋体"/>
                <w:sz w:val="28"/>
                <w:u w:val="single"/>
              </w:rPr>
            </w:pPr>
            <w:r>
              <w:rPr>
                <w:rFonts w:ascii="宋体" w:eastAsia="宋体" w:hAnsi="宋体" w:cs="宋体"/>
                <w:sz w:val="28"/>
              </w:rPr>
              <w:t>(</w:t>
            </w:r>
            <w:r>
              <w:rPr>
                <w:rFonts w:ascii="宋体" w:eastAsia="宋体" w:hAnsi="宋体" w:cs="宋体" w:hint="eastAsia"/>
                <w:sz w:val="28"/>
              </w:rPr>
              <w:t>题目</w:t>
            </w:r>
            <w:r>
              <w:rPr>
                <w:rFonts w:ascii="宋体" w:eastAsia="宋体" w:hAnsi="宋体" w:cs="宋体"/>
                <w:sz w:val="28"/>
              </w:rPr>
              <w:t>)</w:t>
            </w:r>
            <w:r>
              <w:rPr>
                <w:rFonts w:ascii="宋体" w:eastAsia="宋体" w:hAnsi="宋体" w:cs="宋体" w:hint="eastAsia"/>
                <w:sz w:val="28"/>
              </w:rPr>
              <w:t>：</w:t>
            </w:r>
            <w:r>
              <w:rPr>
                <w:rFonts w:ascii="宋体" w:eastAsia="宋体" w:hAnsi="宋体" w:cs="宋体"/>
                <w:sz w:val="28"/>
                <w:u w:val="single"/>
              </w:rPr>
              <w:t>PCB</w:t>
            </w:r>
            <w:r>
              <w:rPr>
                <w:rFonts w:ascii="宋体" w:eastAsia="宋体" w:hAnsi="宋体" w:cs="宋体" w:hint="eastAsia"/>
                <w:sz w:val="28"/>
                <w:u w:val="single"/>
              </w:rPr>
              <w:t>镀铜工艺与常见问题分析</w:t>
            </w:r>
          </w:p>
          <w:p>
            <w:pPr>
              <w:spacing w:line="480" w:lineRule="auto"/>
              <w:rPr>
                <w:rFonts w:ascii="宋体" w:eastAsia="宋体" w:hAnsi="宋体" w:cs="宋体"/>
                <w:sz w:val="28"/>
              </w:rPr>
            </w:pPr>
            <w:r>
              <w:rPr>
                <w:rFonts w:ascii="黑体" w:eastAsia="黑体" w:hAnsi="宋体" w:cs="宋体" w:hint="eastAsia"/>
                <w:sz w:val="24"/>
                <w:szCs w:val="24"/>
              </w:rPr>
              <w:t>摘要</w:t>
            </w:r>
            <w:r>
              <w:rPr>
                <w:rFonts w:ascii="宋体" w:eastAsia="宋体" w:hAnsi="宋体" w:cs="宋体" w:hint="eastAsia"/>
                <w:sz w:val="28"/>
              </w:rPr>
              <w:t>：</w:t>
            </w:r>
            <w:r>
              <w:rPr>
                <w:rFonts w:ascii="宋体" w:eastAsia="宋体" w:hAnsi="宋体" w:cs="宋体" w:hint="eastAsia"/>
                <w:sz w:val="24"/>
                <w:szCs w:val="24"/>
              </w:rPr>
              <w:t>印刷电路板是用于组装电子组件和电子组件的基板，点之间的组件根据预定的设计连接到公共基板。印刷电路板的主要功能是各种电子组件形成预定的电路连接。继电器功能是电子产品互连的关键，被称为“电子产品之母”。印刷电路板作为电子组件的基本和键连接，任何电子设备或产品都必须配备印刷电路板。</w:t>
            </w:r>
          </w:p>
          <w:p>
            <w:pPr>
              <w:spacing w:line="360" w:lineRule="auto"/>
              <w:ind w:right="480"/>
              <w:rPr>
                <w:rFonts w:ascii="宋体" w:eastAsia="宋体" w:hAnsi="宋体" w:cs="宋体"/>
                <w:sz w:val="28"/>
              </w:rPr>
            </w:pPr>
          </w:p>
          <w:p>
            <w:pPr>
              <w:spacing w:line="360" w:lineRule="auto"/>
              <w:ind w:right="480"/>
              <w:rPr>
                <w:rFonts w:ascii="宋体" w:eastAsia="宋体" w:hAnsi="宋体" w:cs="宋体"/>
                <w:sz w:val="24"/>
                <w:szCs w:val="24"/>
              </w:rPr>
            </w:pPr>
            <w:r>
              <w:rPr>
                <w:rFonts w:ascii="黑体" w:eastAsia="黑体" w:hAnsi="宋体" w:cs="宋体" w:hint="eastAsia"/>
                <w:sz w:val="24"/>
                <w:szCs w:val="24"/>
                <w:u w:val="single"/>
              </w:rPr>
              <w:t>关键词</w:t>
            </w:r>
            <w:r>
              <w:rPr>
                <w:rFonts w:ascii="宋体" w:eastAsia="宋体" w:hAnsi="宋体" w:cs="宋体" w:hint="eastAsia"/>
                <w:sz w:val="28"/>
              </w:rPr>
              <w:t>：</w:t>
            </w:r>
            <w:r>
              <w:rPr>
                <w:rFonts w:ascii="宋体" w:eastAsia="宋体" w:hAnsi="宋体" w:cs="宋体"/>
                <w:sz w:val="24"/>
                <w:szCs w:val="24"/>
              </w:rPr>
              <w:t>PCB</w:t>
            </w:r>
            <w:r>
              <w:rPr>
                <w:rFonts w:ascii="宋体" w:eastAsia="宋体" w:hAnsi="宋体" w:cs="宋体" w:hint="eastAsia"/>
                <w:sz w:val="24"/>
                <w:szCs w:val="24"/>
              </w:rPr>
              <w:t>板</w:t>
            </w:r>
            <w:r>
              <w:rPr>
                <w:rFonts w:ascii="宋体" w:eastAsia="宋体" w:hAnsi="宋体" w:cs="宋体"/>
                <w:sz w:val="24"/>
                <w:szCs w:val="24"/>
              </w:rPr>
              <w:t xml:space="preserve">  </w:t>
            </w:r>
            <w:r>
              <w:rPr>
                <w:rFonts w:ascii="宋体" w:eastAsia="宋体" w:hAnsi="宋体" w:cs="宋体" w:hint="eastAsia"/>
                <w:sz w:val="24"/>
                <w:szCs w:val="24"/>
              </w:rPr>
              <w:t>铜电镀</w:t>
            </w:r>
            <w:r>
              <w:rPr>
                <w:rFonts w:ascii="宋体" w:eastAsia="宋体" w:hAnsi="宋体" w:cs="宋体"/>
                <w:sz w:val="24"/>
                <w:szCs w:val="24"/>
              </w:rPr>
              <w:t xml:space="preserve"> </w:t>
            </w:r>
            <w:r>
              <w:rPr>
                <w:rFonts w:ascii="宋体" w:eastAsia="宋体" w:hAnsi="宋体" w:cs="宋体" w:hint="eastAsia"/>
                <w:sz w:val="24"/>
                <w:szCs w:val="24"/>
              </w:rPr>
              <w:t>问题分析</w:t>
            </w:r>
            <w:r>
              <w:rPr>
                <w:rFonts w:ascii="宋体" w:eastAsia="宋体" w:hAnsi="宋体" w:cs="宋体"/>
                <w:sz w:val="24"/>
                <w:szCs w:val="24"/>
              </w:rPr>
              <w:t xml:space="preserve"> </w:t>
            </w:r>
          </w:p>
          <w:p>
            <w:pPr>
              <w:spacing w:line="360" w:lineRule="auto"/>
              <w:ind w:right="480"/>
              <w:rPr>
                <w:rFonts w:ascii="宋体" w:eastAsia="宋体" w:hAnsi="宋体" w:cs="宋体"/>
                <w:sz w:val="24"/>
                <w:szCs w:val="24"/>
              </w:rPr>
            </w:pPr>
          </w:p>
          <w:p>
            <w:pPr>
              <w:spacing w:line="360" w:lineRule="auto"/>
              <w:ind w:right="480"/>
              <w:rPr>
                <w:rFonts w:ascii="宋体" w:eastAsia="宋体" w:hAnsi="宋体" w:cs="宋体"/>
                <w:sz w:val="24"/>
                <w:szCs w:val="24"/>
              </w:rPr>
            </w:pPr>
          </w:p>
          <w:p>
            <w:pPr>
              <w:spacing w:line="360" w:lineRule="auto"/>
              <w:ind w:right="480"/>
              <w:rPr>
                <w:rFonts w:ascii="宋体" w:eastAsia="宋体" w:hAnsi="宋体" w:cs="宋体"/>
                <w:sz w:val="24"/>
                <w:szCs w:val="24"/>
              </w:rPr>
            </w:pPr>
          </w:p>
          <w:p>
            <w:pPr>
              <w:spacing w:line="360" w:lineRule="auto"/>
              <w:ind w:right="480"/>
              <w:rPr>
                <w:rFonts w:ascii="宋体" w:eastAsia="宋体" w:hAnsi="宋体" w:cs="宋体"/>
                <w:sz w:val="24"/>
                <w:szCs w:val="24"/>
              </w:rPr>
            </w:pPr>
          </w:p>
          <w:p>
            <w:pPr>
              <w:spacing w:line="360" w:lineRule="auto"/>
              <w:ind w:right="480"/>
              <w:rPr>
                <w:rFonts w:ascii="宋体" w:eastAsia="宋体" w:hAnsi="宋体" w:cs="宋体"/>
                <w:sz w:val="24"/>
                <w:szCs w:val="24"/>
              </w:rPr>
            </w:pPr>
          </w:p>
          <w:p>
            <w:pPr>
              <w:spacing w:line="360" w:lineRule="auto"/>
              <w:ind w:right="480"/>
              <w:rPr>
                <w:rFonts w:ascii="宋体" w:eastAsia="宋体" w:hAnsi="宋体" w:cs="宋体"/>
                <w:sz w:val="24"/>
                <w:szCs w:val="24"/>
              </w:rPr>
            </w:pPr>
          </w:p>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tc>
      </w:tr>
    </w:tbl>
    <w:p>
      <w:pPr>
        <w:sectPr>
          <w:type w:val="nextPage"/>
          <w:pgSz w:w="11906" w:h="16838"/>
          <w:pgMar w:top="1440" w:right="1800" w:bottom="1440" w:left="1800" w:header="720" w:footer="720" w:gutter="0"/>
          <w:pgNumType w:start="2"/>
          <w:cols w:num="1" w:space="720"/>
          <w:titlePg w:val="0"/>
          <w:docGrid w:type="lines" w:linePitch="312" w:charSpace="0"/>
        </w:sectPr>
      </w:pPr>
    </w:p>
    <w:tbl>
      <w:tblPr>
        <w:tblStyle w:val="TableNormal"/>
        <w:tblW w:w="8828" w:type="dxa"/>
        <w:jc w:val="center"/>
        <w:tblInd w:w="0" w:type="dxa"/>
        <w:tblLayout w:type="fixed"/>
        <w:tblCellMar>
          <w:top w:w="0" w:type="dxa"/>
          <w:left w:w="10" w:type="dxa"/>
          <w:bottom w:w="0" w:type="dxa"/>
          <w:right w:w="10" w:type="dxa"/>
        </w:tblCellMar>
      </w:tblPr>
      <w:tblGrid>
        <w:gridCol w:w="8828"/>
      </w:tblGrid>
      <w:tr>
        <w:tblPrEx>
          <w:tblW w:w="8828" w:type="dxa"/>
          <w:jc w:val="center"/>
          <w:tblInd w:w="0" w:type="dxa"/>
          <w:tblLayout w:type="fixed"/>
          <w:tblCellMar>
            <w:top w:w="0" w:type="dxa"/>
            <w:left w:w="10" w:type="dxa"/>
            <w:bottom w:w="0" w:type="dxa"/>
            <w:right w:w="10" w:type="dxa"/>
          </w:tblCellMar>
        </w:tblPrEx>
        <w:trPr>
          <w:trHeight w:val="1"/>
          <w:jc w:val="center"/>
        </w:trPr>
        <w:tc>
          <w:tcPr>
            <w:tcW w:w="88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tc>
      </w:tr>
    </w:tbl>
    <w:p>
      <w:pPr>
        <w:spacing w:line="480" w:lineRule="auto"/>
        <w:ind w:right="480"/>
        <w:rPr>
          <w:rFonts w:ascii="宋体" w:eastAsia="宋体" w:hAnsi="宋体" w:cs="宋体"/>
          <w:b/>
          <w:sz w:val="28"/>
        </w:rPr>
      </w:pPr>
    </w:p>
    <w:p>
      <w:pPr>
        <w:spacing w:line="480" w:lineRule="auto"/>
        <w:ind w:right="480"/>
        <w:rPr>
          <w:rFonts w:ascii="宋体" w:eastAsia="宋体" w:hAnsi="宋体" w:cs="宋体"/>
          <w:b/>
          <w:sz w:val="28"/>
        </w:rPr>
      </w:pPr>
    </w:p>
    <w:p>
      <w:pPr>
        <w:spacing w:line="480" w:lineRule="auto"/>
        <w:ind w:right="480"/>
        <w:jc w:val="center"/>
        <w:rPr>
          <w:rFonts w:ascii="仿宋_GB2312" w:eastAsia="仿宋_GB2312" w:hAnsi="宋体" w:cs="宋体"/>
          <w:b/>
          <w:sz w:val="36"/>
          <w:szCs w:val="36"/>
        </w:rPr>
      </w:pPr>
      <w:r>
        <w:rPr>
          <w:rFonts w:ascii="仿宋_GB2312" w:eastAsia="仿宋_GB2312" w:hAnsi="宋体" w:cs="宋体" w:hint="eastAsia"/>
          <w:b/>
          <w:sz w:val="36"/>
          <w:szCs w:val="36"/>
        </w:rPr>
        <w:t>毕业设计</w:t>
      </w:r>
      <w:r>
        <w:rPr>
          <w:rFonts w:ascii="仿宋_GB2312" w:eastAsia="仿宋_GB2312" w:hAnsi="宋体" w:cs="宋体"/>
          <w:b/>
          <w:sz w:val="36"/>
          <w:szCs w:val="36"/>
        </w:rPr>
        <w:t>(</w:t>
      </w:r>
      <w:r>
        <w:rPr>
          <w:rFonts w:ascii="仿宋_GB2312" w:eastAsia="仿宋_GB2312" w:hAnsi="宋体" w:cs="宋体" w:hint="eastAsia"/>
          <w:b/>
          <w:sz w:val="36"/>
          <w:szCs w:val="36"/>
        </w:rPr>
        <w:t>论文</w:t>
      </w:r>
      <w:r>
        <w:rPr>
          <w:rFonts w:ascii="仿宋_GB2312" w:eastAsia="仿宋_GB2312" w:hAnsi="宋体" w:cs="宋体"/>
          <w:b/>
          <w:sz w:val="36"/>
          <w:szCs w:val="36"/>
        </w:rPr>
        <w:t>)</w:t>
      </w:r>
      <w:r>
        <w:rPr>
          <w:rFonts w:ascii="仿宋_GB2312" w:eastAsia="仿宋_GB2312" w:hAnsi="宋体" w:cs="宋体" w:hint="eastAsia"/>
          <w:b/>
          <w:sz w:val="36"/>
          <w:szCs w:val="36"/>
        </w:rPr>
        <w:t>外文摘要</w:t>
      </w:r>
    </w:p>
    <w:tbl>
      <w:tblPr>
        <w:tblStyle w:val="TableNormal"/>
        <w:tblW w:w="8855" w:type="dxa"/>
        <w:jc w:val="center"/>
        <w:tblInd w:w="0" w:type="dxa"/>
        <w:tblLayout w:type="fixed"/>
        <w:tblCellMar>
          <w:top w:w="0" w:type="dxa"/>
          <w:left w:w="10" w:type="dxa"/>
          <w:bottom w:w="0" w:type="dxa"/>
          <w:right w:w="10" w:type="dxa"/>
        </w:tblCellMar>
      </w:tblPr>
      <w:tblGrid>
        <w:gridCol w:w="8855"/>
      </w:tblGrid>
      <w:tr>
        <w:tblPrEx>
          <w:tblW w:w="8855" w:type="dxa"/>
          <w:jc w:val="center"/>
          <w:tblInd w:w="0" w:type="dxa"/>
          <w:tblLayout w:type="fixed"/>
          <w:tblCellMar>
            <w:top w:w="0" w:type="dxa"/>
            <w:left w:w="10" w:type="dxa"/>
            <w:bottom w:w="0" w:type="dxa"/>
            <w:right w:w="10" w:type="dxa"/>
          </w:tblCellMar>
        </w:tblPrEx>
        <w:trPr>
          <w:trHeight w:val="2117"/>
          <w:jc w:val="center"/>
        </w:trPr>
        <w:tc>
          <w:tcPr>
            <w:tcW w:w="88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pPr>
              <w:spacing w:before="100" w:after="100" w:line="480" w:lineRule="auto"/>
              <w:rPr>
                <w:rFonts w:ascii="宋体" w:eastAsia="宋体" w:hAnsi="宋体" w:cs="宋体"/>
                <w:sz w:val="24"/>
                <w:szCs w:val="24"/>
              </w:rPr>
            </w:pPr>
            <w:r>
              <w:rPr>
                <w:rFonts w:ascii="宋体" w:eastAsia="宋体" w:hAnsi="宋体" w:cs="宋体"/>
                <w:b/>
                <w:sz w:val="28"/>
                <w:szCs w:val="28"/>
                <w:u w:val="single"/>
              </w:rPr>
              <w:t>Title</w:t>
            </w:r>
            <w:r>
              <w:rPr>
                <w:rFonts w:ascii="宋体" w:eastAsia="宋体" w:hAnsi="宋体" w:cs="宋体"/>
                <w:sz w:val="24"/>
                <w:szCs w:val="24"/>
              </w:rPr>
              <w:t xml:space="preserve">: </w:t>
            </w:r>
            <w:r>
              <w:rPr>
                <w:rFonts w:ascii="宋体" w:eastAsia="宋体" w:hAnsi="宋体" w:cs="宋体"/>
                <w:sz w:val="28"/>
                <w:szCs w:val="28"/>
              </w:rPr>
              <w:t>PCB copper plating process and common problems analysis</w:t>
            </w:r>
          </w:p>
          <w:p>
            <w:pPr>
              <w:spacing w:line="360" w:lineRule="auto"/>
              <w:jc w:val="left"/>
              <w:rPr>
                <w:rFonts w:ascii="宋体" w:eastAsia="宋体" w:hAnsi="宋体" w:cs="宋体"/>
                <w:sz w:val="24"/>
                <w:szCs w:val="24"/>
              </w:rPr>
            </w:pPr>
            <w:r>
              <w:rPr>
                <w:rFonts w:ascii="宋体" w:eastAsia="宋体" w:hAnsi="宋体" w:cs="宋体"/>
                <w:sz w:val="28"/>
                <w:szCs w:val="28"/>
              </w:rPr>
              <w:t>Abstract</w:t>
            </w:r>
            <w:r>
              <w:rPr>
                <w:rFonts w:ascii="宋体" w:eastAsia="宋体" w:hAnsi="宋体" w:cs="宋体"/>
                <w:sz w:val="24"/>
                <w:szCs w:val="24"/>
              </w:rPr>
              <w:t xml:space="preserve">: A printed circuit board is a substrate for assembling electronic components and electronic components, and components between dots are connected to a common substrate according to a predetermined design. The primary function of a printed circuit board is that various electronic components form a predetermined circuit connection. The relay function is the key to the interconnection of electronic products and is called the </w:t>
            </w:r>
            <w:r>
              <w:rPr>
                <w:rFonts w:ascii="宋体" w:eastAsia="宋体" w:hAnsi="宋体" w:cs="宋体" w:hint="eastAsia"/>
                <w:sz w:val="24"/>
                <w:szCs w:val="24"/>
              </w:rPr>
              <w:t>“</w:t>
            </w:r>
            <w:r>
              <w:rPr>
                <w:rFonts w:ascii="宋体" w:eastAsia="宋体" w:hAnsi="宋体" w:cs="宋体"/>
                <w:sz w:val="24"/>
                <w:szCs w:val="24"/>
              </w:rPr>
              <w:t>mother of electronic products</w:t>
            </w:r>
            <w:r>
              <w:rPr>
                <w:rFonts w:ascii="宋体" w:eastAsia="宋体" w:hAnsi="宋体" w:cs="宋体" w:hint="eastAsia"/>
                <w:sz w:val="24"/>
                <w:szCs w:val="24"/>
              </w:rPr>
              <w:t>”</w:t>
            </w:r>
            <w:r>
              <w:rPr>
                <w:rFonts w:ascii="宋体" w:eastAsia="宋体" w:hAnsi="宋体" w:cs="宋体"/>
                <w:sz w:val="24"/>
                <w:szCs w:val="24"/>
              </w:rPr>
              <w:t>. Printed circuit boards are the basic and key connections for electronic components, and any electronic device or product must be equipped with a printed circuit board</w:t>
            </w:r>
          </w:p>
          <w:p>
            <w:pPr>
              <w:spacing w:line="360" w:lineRule="auto"/>
              <w:jc w:val="left"/>
              <w:rPr>
                <w:rFonts w:ascii="宋体" w:eastAsia="宋体" w:hAnsi="宋体" w:cs="宋体"/>
                <w:sz w:val="24"/>
                <w:szCs w:val="24"/>
              </w:rPr>
            </w:pPr>
          </w:p>
        </w:tc>
      </w:tr>
    </w:tbl>
    <w:p>
      <w:pPr>
        <w:sectPr>
          <w:type w:val="nextPage"/>
          <w:pgSz w:w="11906" w:h="16838"/>
          <w:pgMar w:top="1440" w:right="1800" w:bottom="1440" w:left="1800" w:header="720" w:footer="720" w:gutter="0"/>
          <w:pgNumType w:start="3"/>
          <w:cols w:num="1" w:space="720"/>
          <w:titlePg w:val="0"/>
          <w:docGrid w:type="lines" w:linePitch="312" w:charSpace="0"/>
        </w:sectPr>
      </w:pPr>
    </w:p>
    <w:tbl>
      <w:tblPr>
        <w:tblStyle w:val="TableNormal"/>
        <w:tblW w:w="8855" w:type="dxa"/>
        <w:jc w:val="center"/>
        <w:tblInd w:w="0" w:type="dxa"/>
        <w:tblLayout w:type="fixed"/>
        <w:tblCellMar>
          <w:top w:w="0" w:type="dxa"/>
          <w:left w:w="10" w:type="dxa"/>
          <w:bottom w:w="0" w:type="dxa"/>
          <w:right w:w="10" w:type="dxa"/>
        </w:tblCellMar>
      </w:tblPr>
      <w:tblGrid>
        <w:gridCol w:w="8855"/>
      </w:tblGrid>
      <w:tr>
        <w:tblPrEx>
          <w:tblW w:w="8855" w:type="dxa"/>
          <w:jc w:val="center"/>
          <w:tblInd w:w="0" w:type="dxa"/>
          <w:tblLayout w:type="fixed"/>
          <w:tblCellMar>
            <w:top w:w="0" w:type="dxa"/>
            <w:left w:w="10" w:type="dxa"/>
            <w:bottom w:w="0" w:type="dxa"/>
            <w:right w:w="10" w:type="dxa"/>
          </w:tblCellMar>
        </w:tblPrEx>
        <w:trPr>
          <w:trHeight w:val="2117"/>
          <w:jc w:val="center"/>
        </w:trPr>
        <w:tc>
          <w:tcPr>
            <w:tcW w:w="88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pPr>
              <w:spacing w:line="480" w:lineRule="auto"/>
              <w:rPr>
                <w:rFonts w:ascii="宋体" w:eastAsia="宋体" w:hAnsi="宋体" w:cs="宋体"/>
                <w:sz w:val="24"/>
                <w:szCs w:val="24"/>
              </w:rPr>
            </w:pPr>
            <w:r>
              <w:rPr>
                <w:rFonts w:ascii="黑体" w:eastAsia="黑体" w:hAnsi="宋体" w:cs="宋体"/>
                <w:sz w:val="24"/>
                <w:szCs w:val="24"/>
              </w:rPr>
              <w:t>Keywords</w:t>
            </w:r>
            <w:r>
              <w:rPr>
                <w:rFonts w:ascii="宋体" w:eastAsia="宋体" w:hAnsi="宋体" w:cs="宋体"/>
                <w:sz w:val="24"/>
                <w:szCs w:val="24"/>
              </w:rPr>
              <w:t>: Printed Circuit Board   Plating Copper   Problem Analysis</w:t>
            </w:r>
          </w:p>
          <w:p>
            <w:pPr>
              <w:spacing w:line="480" w:lineRule="auto"/>
              <w:rPr>
                <w:rFonts w:ascii="宋体" w:eastAsia="宋体" w:hAnsi="宋体" w:cs="宋体"/>
                <w:sz w:val="24"/>
                <w:szCs w:val="24"/>
              </w:rPr>
            </w:pPr>
          </w:p>
          <w:p>
            <w:pPr>
              <w:spacing w:line="480" w:lineRule="auto"/>
              <w:rPr>
                <w:rFonts w:ascii="宋体" w:eastAsia="宋体" w:hAnsi="宋体" w:cs="宋体"/>
                <w:sz w:val="24"/>
                <w:szCs w:val="24"/>
              </w:rPr>
            </w:pPr>
          </w:p>
          <w:p>
            <w:pPr>
              <w:spacing w:line="480" w:lineRule="auto"/>
              <w:rPr>
                <w:rFonts w:ascii="宋体" w:eastAsia="宋体" w:hAnsi="宋体" w:cs="宋体"/>
                <w:sz w:val="24"/>
                <w:szCs w:val="24"/>
              </w:rPr>
            </w:pPr>
          </w:p>
          <w:p>
            <w:pPr>
              <w:spacing w:line="480" w:lineRule="auto"/>
              <w:rPr>
                <w:rFonts w:ascii="宋体" w:eastAsia="宋体" w:hAnsi="宋体" w:cs="宋体"/>
                <w:sz w:val="24"/>
                <w:szCs w:val="24"/>
              </w:rPr>
            </w:pPr>
          </w:p>
          <w:p>
            <w:pPr>
              <w:spacing w:line="480" w:lineRule="auto"/>
              <w:rPr>
                <w:rFonts w:ascii="宋体" w:eastAsia="宋体" w:hAnsi="宋体" w:cs="宋体"/>
                <w:sz w:val="24"/>
                <w:szCs w:val="24"/>
              </w:rPr>
            </w:pPr>
          </w:p>
          <w:p>
            <w:pPr>
              <w:spacing w:line="480" w:lineRule="auto"/>
              <w:rPr>
                <w:rFonts w:ascii="宋体" w:eastAsia="宋体" w:hAnsi="宋体" w:cs="宋体"/>
                <w:sz w:val="28"/>
              </w:rPr>
            </w:pPr>
          </w:p>
          <w:p>
            <w:pPr>
              <w:spacing w:line="480" w:lineRule="auto"/>
              <w:rPr>
                <w:rFonts w:ascii="宋体" w:eastAsia="宋体" w:hAnsi="宋体" w:cs="宋体"/>
                <w:sz w:val="28"/>
              </w:rPr>
            </w:pPr>
          </w:p>
        </w:tc>
      </w:tr>
    </w:tbl>
    <w:p>
      <w:pPr>
        <w:spacing w:line="360" w:lineRule="auto"/>
        <w:ind w:right="480"/>
        <w:rPr>
          <w:rFonts w:ascii="宋体" w:eastAsia="宋体" w:hAnsi="宋体" w:cs="宋体"/>
          <w:sz w:val="28"/>
        </w:rPr>
      </w:pPr>
    </w:p>
    <w:p>
      <w:pPr>
        <w:spacing w:line="360" w:lineRule="auto"/>
        <w:ind w:right="480"/>
        <w:rPr>
          <w:rFonts w:ascii="宋体" w:eastAsia="宋体" w:hAnsi="宋体" w:cs="宋体"/>
          <w:sz w:val="28"/>
        </w:rPr>
      </w:pPr>
    </w:p>
    <w:p>
      <w:pPr>
        <w:spacing w:line="360" w:lineRule="auto"/>
        <w:ind w:right="480"/>
        <w:jc w:val="center"/>
        <w:rPr>
          <w:rFonts w:ascii="黑体" w:eastAsia="黑体" w:hAnsi="宋体" w:cs="宋体"/>
          <w:sz w:val="28"/>
        </w:rPr>
      </w:pPr>
    </w:p>
    <w:p>
      <w:pPr>
        <w:spacing w:line="360" w:lineRule="auto"/>
        <w:ind w:right="480"/>
        <w:jc w:val="center"/>
        <w:rPr>
          <w:rFonts w:ascii="黑体" w:eastAsia="黑体" w:hAnsi="宋体" w:cs="宋体"/>
          <w:sz w:val="28"/>
        </w:rPr>
      </w:pPr>
    </w:p>
    <w:p>
      <w:pPr>
        <w:spacing w:line="360" w:lineRule="auto"/>
        <w:ind w:right="480"/>
        <w:jc w:val="center"/>
        <w:rPr>
          <w:rFonts w:ascii="黑体" w:eastAsia="黑体" w:hAnsi="宋体" w:cs="宋体"/>
          <w:sz w:val="28"/>
        </w:rPr>
      </w:pPr>
      <w:r>
        <w:rPr>
          <w:rFonts w:ascii="黑体" w:eastAsia="黑体" w:hAnsi="宋体" w:cs="宋体" w:hint="eastAsia"/>
          <w:sz w:val="28"/>
        </w:rPr>
        <w:t>目</w:t>
      </w:r>
      <w:r>
        <w:rPr>
          <w:rFonts w:ascii="黑体" w:eastAsia="黑体" w:hAnsi="宋体" w:cs="宋体"/>
          <w:sz w:val="28"/>
        </w:rPr>
        <w:t xml:space="preserve">  </w:t>
      </w:r>
      <w:r>
        <w:rPr>
          <w:rFonts w:ascii="黑体" w:eastAsia="黑体" w:hAnsi="宋体" w:cs="宋体" w:hint="eastAsia"/>
          <w:sz w:val="28"/>
        </w:rPr>
        <w:t>录</w:t>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 xml:space="preserve">1 </w:t>
      </w:r>
      <w:r>
        <w:rPr>
          <w:rFonts w:ascii="宋体" w:eastAsia="宋体" w:hAnsi="宋体" w:cs="宋体" w:hint="eastAsia"/>
          <w:sz w:val="24"/>
          <w:szCs w:val="24"/>
        </w:rPr>
        <w:t>引言</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2 PCB</w:t>
      </w:r>
      <w:r>
        <w:rPr>
          <w:rFonts w:ascii="宋体" w:eastAsia="宋体" w:hAnsi="宋体" w:cs="宋体" w:hint="eastAsia"/>
          <w:sz w:val="24"/>
          <w:szCs w:val="24"/>
        </w:rPr>
        <w:t>镀铜的相关理论</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 xml:space="preserve">2.1 </w:t>
      </w:r>
      <w:r>
        <w:rPr>
          <w:rFonts w:ascii="宋体" w:eastAsia="宋体" w:hAnsi="宋体" w:cs="宋体" w:hint="eastAsia"/>
          <w:sz w:val="24"/>
          <w:szCs w:val="24"/>
        </w:rPr>
        <w:t>化学镀铜的定义</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2.2 PCB</w:t>
      </w:r>
      <w:r>
        <w:rPr>
          <w:rFonts w:ascii="宋体" w:eastAsia="宋体" w:hAnsi="宋体" w:cs="宋体" w:hint="eastAsia"/>
          <w:sz w:val="24"/>
          <w:szCs w:val="24"/>
        </w:rPr>
        <w:t>镀铜工艺流程</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2.3 PCB</w:t>
      </w:r>
      <w:r>
        <w:rPr>
          <w:rFonts w:ascii="宋体" w:eastAsia="宋体" w:hAnsi="宋体" w:cs="宋体" w:hint="eastAsia"/>
          <w:sz w:val="24"/>
          <w:szCs w:val="24"/>
        </w:rPr>
        <w:t>镀铜技术发展</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 PCB</w:t>
      </w:r>
      <w:r>
        <w:rPr>
          <w:rFonts w:ascii="宋体" w:eastAsia="宋体" w:hAnsi="宋体" w:cs="宋体" w:hint="eastAsia"/>
          <w:sz w:val="24"/>
          <w:szCs w:val="24"/>
        </w:rPr>
        <w:t>镀铜工艺技术</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sectPr>
          <w:type w:val="nextPage"/>
          <w:pgSz w:w="11906" w:h="16838"/>
          <w:pgMar w:top="1440" w:right="1800" w:bottom="1440" w:left="1800" w:header="720" w:footer="720" w:gutter="0"/>
          <w:pgNumType w:start="4"/>
          <w:cols w:num="1" w:space="720"/>
          <w:titlePg w:val="0"/>
          <w:docGrid w:type="lines" w:linePitch="312" w:charSpace="0"/>
        </w:sectPr>
      </w:pPr>
      <w:r>
        <w:rPr>
          <w:rFonts w:ascii="宋体" w:eastAsia="宋体" w:hAnsi="宋体" w:cs="宋体"/>
          <w:sz w:val="24"/>
          <w:szCs w:val="24"/>
        </w:rPr>
        <w:t>3.1</w:t>
      </w:r>
      <w:r>
        <w:rPr>
          <w:rFonts w:ascii="宋体" w:eastAsia="宋体" w:hAnsi="宋体" w:cs="宋体" w:hint="eastAsia"/>
          <w:sz w:val="24"/>
          <w:szCs w:val="24"/>
        </w:rPr>
        <w:t>碱性蚀刻</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3.2</w:t>
      </w:r>
      <w:r>
        <w:rPr>
          <w:rFonts w:ascii="宋体" w:eastAsia="宋体" w:hAnsi="宋体" w:cs="宋体" w:hint="eastAsia"/>
          <w:sz w:val="24"/>
          <w:szCs w:val="24"/>
        </w:rPr>
        <w:t>镀液配制</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3.3</w:t>
      </w:r>
      <w:r>
        <w:rPr>
          <w:rFonts w:ascii="宋体" w:eastAsia="宋体" w:hAnsi="宋体" w:cs="宋体" w:hint="eastAsia"/>
          <w:sz w:val="24"/>
          <w:szCs w:val="24"/>
        </w:rPr>
        <w:t>化学镀铜</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3.4</w:t>
      </w:r>
      <w:r>
        <w:rPr>
          <w:rFonts w:ascii="宋体" w:eastAsia="宋体" w:hAnsi="宋体" w:cs="宋体" w:hint="eastAsia"/>
          <w:sz w:val="24"/>
          <w:szCs w:val="24"/>
        </w:rPr>
        <w:t>全板镀铜</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3.5</w:t>
      </w:r>
      <w:r>
        <w:rPr>
          <w:rFonts w:ascii="宋体" w:eastAsia="宋体" w:hAnsi="宋体" w:cs="宋体" w:hint="eastAsia"/>
          <w:sz w:val="24"/>
          <w:szCs w:val="24"/>
        </w:rPr>
        <w:t>图形线路电镀铜</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3.6</w:t>
      </w:r>
      <w:r>
        <w:rPr>
          <w:rFonts w:ascii="宋体" w:eastAsia="宋体" w:hAnsi="宋体" w:cs="宋体" w:hint="eastAsia"/>
          <w:sz w:val="24"/>
          <w:szCs w:val="24"/>
        </w:rPr>
        <w:t>微孔制作电镀铜</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3.7</w:t>
      </w:r>
      <w:r>
        <w:rPr>
          <w:rFonts w:ascii="宋体" w:eastAsia="宋体" w:hAnsi="宋体" w:cs="宋体" w:hint="eastAsia"/>
          <w:sz w:val="24"/>
          <w:szCs w:val="24"/>
        </w:rPr>
        <w:t>酸性除油</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3.8</w:t>
      </w:r>
      <w:r>
        <w:rPr>
          <w:rFonts w:ascii="宋体" w:eastAsia="宋体" w:hAnsi="宋体" w:cs="宋体" w:hint="eastAsia"/>
          <w:sz w:val="24"/>
          <w:szCs w:val="24"/>
        </w:rPr>
        <w:t>除胶渣</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3.9</w:t>
      </w:r>
      <w:r>
        <w:rPr>
          <w:rFonts w:ascii="宋体" w:eastAsia="宋体" w:hAnsi="宋体" w:cs="宋体" w:hint="eastAsia"/>
          <w:sz w:val="24"/>
          <w:szCs w:val="24"/>
        </w:rPr>
        <w:t>铜箔粗化处理</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 PCB</w:t>
      </w:r>
      <w:r>
        <w:rPr>
          <w:rFonts w:ascii="宋体" w:eastAsia="宋体" w:hAnsi="宋体" w:cs="宋体" w:hint="eastAsia"/>
          <w:sz w:val="24"/>
          <w:szCs w:val="24"/>
        </w:rPr>
        <w:t>镀铜工艺中常见问题的处理</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4.1</w:t>
      </w:r>
      <w:r>
        <w:rPr>
          <w:rFonts w:ascii="宋体" w:eastAsia="宋体" w:hAnsi="宋体" w:cs="宋体" w:hint="eastAsia"/>
          <w:sz w:val="24"/>
          <w:szCs w:val="24"/>
        </w:rPr>
        <w:t>化学镀铜分层或起泡</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4.2</w:t>
      </w:r>
      <w:r>
        <w:rPr>
          <w:rFonts w:ascii="宋体" w:eastAsia="宋体" w:hAnsi="宋体" w:cs="宋体" w:hint="eastAsia"/>
          <w:sz w:val="24"/>
          <w:szCs w:val="24"/>
        </w:rPr>
        <w:t>电镀后孔壁无铜</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4.3</w:t>
      </w:r>
      <w:r>
        <w:rPr>
          <w:rFonts w:ascii="宋体" w:eastAsia="宋体" w:hAnsi="宋体" w:cs="宋体" w:hint="eastAsia"/>
          <w:sz w:val="24"/>
          <w:szCs w:val="24"/>
        </w:rPr>
        <w:t>电镀板面铜粒</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4.4</w:t>
      </w:r>
      <w:r>
        <w:rPr>
          <w:rFonts w:ascii="宋体" w:eastAsia="宋体" w:hAnsi="宋体" w:cs="宋体" w:hint="eastAsia"/>
          <w:sz w:val="24"/>
          <w:szCs w:val="24"/>
        </w:rPr>
        <w:t>电镀凹坑</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4.5</w:t>
      </w:r>
      <w:r>
        <w:rPr>
          <w:rFonts w:ascii="宋体" w:eastAsia="宋体" w:hAnsi="宋体" w:cs="宋体" w:hint="eastAsia"/>
          <w:sz w:val="24"/>
          <w:szCs w:val="24"/>
        </w:rPr>
        <w:t>二次铜锡电镀常见的不良模式</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 xml:space="preserve">4.6 </w:t>
      </w:r>
      <w:r>
        <w:rPr>
          <w:rFonts w:ascii="宋体" w:eastAsia="宋体" w:hAnsi="宋体" w:cs="宋体" w:hint="eastAsia"/>
          <w:sz w:val="24"/>
          <w:szCs w:val="24"/>
        </w:rPr>
        <w:t>槽液操作问题</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 xml:space="preserve">4.7 </w:t>
      </w:r>
      <w:r>
        <w:rPr>
          <w:rFonts w:ascii="宋体" w:eastAsia="宋体" w:hAnsi="宋体" w:cs="宋体" w:hint="eastAsia"/>
          <w:sz w:val="24"/>
          <w:szCs w:val="24"/>
        </w:rPr>
        <w:t>铜面粗糙</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sz w:val="24"/>
          <w:szCs w:val="24"/>
        </w:rPr>
        <w:t>4.8</w:t>
      </w:r>
      <w:r>
        <w:rPr>
          <w:rFonts w:ascii="宋体" w:eastAsia="宋体" w:hAnsi="宋体" w:cs="宋体" w:hint="eastAsia"/>
          <w:sz w:val="24"/>
          <w:szCs w:val="24"/>
        </w:rPr>
        <w:t>镀层时出现针孔、麻点</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hint="eastAsia"/>
          <w:sz w:val="24"/>
          <w:szCs w:val="24"/>
        </w:rPr>
        <w:t>结论</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hint="eastAsia"/>
          <w:sz w:val="24"/>
          <w:szCs w:val="24"/>
        </w:rPr>
        <w:t>致谢</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r>
        <w:rPr>
          <w:rFonts w:ascii="宋体" w:eastAsia="宋体" w:hAnsi="宋体" w:cs="宋体" w:hint="eastAsia"/>
          <w:sz w:val="24"/>
          <w:szCs w:val="24"/>
        </w:rPr>
        <w:t>参考文献</w:t>
      </w:r>
      <w:r>
        <w:rPr>
          <w:rFonts w:ascii="宋体" w:eastAsia="宋体" w:hAnsi="宋体" w:cs="宋体"/>
          <w:sz w:val="24"/>
          <w:szCs w:val="24"/>
        </w:rPr>
        <w:tab/>
      </w:r>
    </w:p>
    <w:p>
      <w:pPr>
        <w:tabs>
          <w:tab w:val="right" w:leader="dot" w:pos="8306"/>
        </w:tabs>
        <w:spacing w:line="360" w:lineRule="atLeast"/>
        <w:jc w:val="left"/>
        <w:rPr>
          <w:rFonts w:ascii="宋体" w:eastAsia="宋体" w:hAnsi="宋体" w:cs="宋体"/>
          <w:sz w:val="24"/>
          <w:szCs w:val="24"/>
        </w:rPr>
      </w:pPr>
    </w:p>
    <w:p>
      <w:pPr>
        <w:tabs>
          <w:tab w:val="right" w:leader="dot" w:pos="8306"/>
        </w:tabs>
        <w:spacing w:line="360" w:lineRule="atLeast"/>
        <w:jc w:val="left"/>
        <w:rPr>
          <w:rFonts w:ascii="宋体" w:eastAsia="宋体" w:hAnsi="宋体" w:cs="宋体"/>
          <w:sz w:val="24"/>
          <w:szCs w:val="24"/>
        </w:rPr>
      </w:pPr>
    </w:p>
    <w:p>
      <w:pPr>
        <w:tabs>
          <w:tab w:val="right" w:leader="dot" w:pos="8306"/>
        </w:tabs>
        <w:spacing w:line="360" w:lineRule="atLeast"/>
        <w:jc w:val="left"/>
        <w:rPr>
          <w:rFonts w:ascii="宋体" w:eastAsia="宋体" w:hAnsi="宋体" w:cs="宋体"/>
          <w:sz w:val="24"/>
          <w:szCs w:val="24"/>
        </w:rPr>
      </w:pPr>
    </w:p>
    <w:p>
      <w:pPr>
        <w:tabs>
          <w:tab w:val="right" w:leader="dot" w:pos="8306"/>
        </w:tabs>
        <w:spacing w:line="360" w:lineRule="atLeast"/>
        <w:jc w:val="left"/>
        <w:rPr>
          <w:rFonts w:ascii="宋体" w:eastAsia="宋体" w:hAnsi="宋体" w:cs="宋体"/>
          <w:sz w:val="24"/>
          <w:szCs w:val="24"/>
        </w:rPr>
      </w:pPr>
    </w:p>
    <w:p>
      <w:pPr>
        <w:tabs>
          <w:tab w:val="right" w:leader="dot" w:pos="8306"/>
        </w:tabs>
        <w:spacing w:line="360" w:lineRule="atLeast"/>
        <w:jc w:val="left"/>
        <w:rPr>
          <w:rFonts w:ascii="宋体" w:eastAsia="宋体" w:hAnsi="宋体" w:cs="宋体"/>
          <w:sz w:val="24"/>
          <w:szCs w:val="24"/>
        </w:rPr>
      </w:pPr>
    </w:p>
    <w:p>
      <w:pPr>
        <w:tabs>
          <w:tab w:val="right" w:leader="dot" w:pos="8306"/>
        </w:tabs>
        <w:spacing w:line="360" w:lineRule="atLeast"/>
        <w:jc w:val="left"/>
        <w:rPr>
          <w:rFonts w:ascii="宋体" w:eastAsia="宋体" w:hAnsi="宋体" w:cs="宋体"/>
          <w:sz w:val="24"/>
          <w:szCs w:val="24"/>
        </w:rPr>
        <w:sectPr>
          <w:type w:val="nextPage"/>
          <w:pgSz w:w="11906" w:h="16838"/>
          <w:pgMar w:top="1440" w:right="1800" w:bottom="1440" w:left="1800" w:header="720" w:footer="720" w:gutter="0"/>
          <w:pgNumType w:start="5"/>
          <w:cols w:num="1" w:space="720"/>
          <w:titlePg w:val="0"/>
          <w:docGrid w:type="lines" w:linePitch="312" w:charSpace="0"/>
        </w:sectPr>
      </w:pPr>
    </w:p>
    <w:p>
      <w:pPr>
        <w:keepNext/>
        <w:keepLines/>
        <w:spacing w:before="156" w:beforeLines="50" w:after="156" w:afterLines="50" w:line="360" w:lineRule="auto"/>
        <w:rPr>
          <w:rFonts w:ascii="黑体" w:eastAsia="黑体" w:hAnsiTheme="minorEastAsia" w:cs="宋体"/>
          <w:b/>
          <w:sz w:val="30"/>
          <w:szCs w:val="30"/>
        </w:rPr>
      </w:pPr>
      <w:r>
        <w:rPr>
          <w:rFonts w:ascii="黑体" w:eastAsia="黑体" w:hAnsiTheme="minorEastAsia" w:cs="宋体"/>
          <w:b/>
          <w:sz w:val="30"/>
          <w:szCs w:val="30"/>
        </w:rPr>
        <w:t xml:space="preserve">1 </w:t>
      </w:r>
      <w:r>
        <w:rPr>
          <w:rFonts w:ascii="黑体" w:eastAsia="黑体" w:hAnsiTheme="minorEastAsia" w:cs="宋体" w:hint="eastAsia"/>
          <w:b/>
          <w:sz w:val="30"/>
          <w:szCs w:val="30"/>
        </w:rPr>
        <w:t>引言</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使用沉积在孔中的</w:t>
      </w:r>
      <w:r>
        <w:rPr>
          <w:rFonts w:asciiTheme="minorEastAsia" w:hAnsiTheme="minorEastAsia" w:cs="宋体"/>
          <w:sz w:val="24"/>
          <w:szCs w:val="24"/>
        </w:rPr>
        <w:t>Pd</w:t>
      </w:r>
      <w:r>
        <w:rPr>
          <w:rFonts w:asciiTheme="minorEastAsia" w:hAnsiTheme="minorEastAsia" w:cs="宋体" w:hint="eastAsia"/>
          <w:sz w:val="24"/>
          <w:szCs w:val="24"/>
        </w:rPr>
        <w:t>进行</w:t>
      </w:r>
      <w:r>
        <w:rPr>
          <w:rFonts w:asciiTheme="minorEastAsia" w:hAnsiTheme="minorEastAsia" w:cs="宋体"/>
          <w:sz w:val="24"/>
          <w:szCs w:val="24"/>
        </w:rPr>
        <w:t>PTH</w:t>
      </w:r>
      <w:r>
        <w:rPr>
          <w:rFonts w:asciiTheme="minorEastAsia" w:hAnsiTheme="minorEastAsia" w:cs="宋体" w:hint="eastAsia"/>
          <w:sz w:val="24"/>
          <w:szCs w:val="24"/>
        </w:rPr>
        <w:t>铜涂层的电沉积，以催化无电极铜和</w:t>
      </w:r>
      <w:r>
        <w:rPr>
          <w:rFonts w:asciiTheme="minorEastAsia" w:hAnsiTheme="minorEastAsia" w:cs="宋体"/>
          <w:sz w:val="24"/>
          <w:szCs w:val="24"/>
        </w:rPr>
        <w:t>HCHO</w:t>
      </w:r>
      <w:r>
        <w:rPr>
          <w:rFonts w:asciiTheme="minorEastAsia" w:hAnsiTheme="minorEastAsia" w:cs="宋体" w:hint="eastAsia"/>
          <w:sz w:val="24"/>
          <w:szCs w:val="24"/>
        </w:rPr>
        <w:t>对化学铜沉积的作用。</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电镀是通过电解在一些金属表面上施加薄的其他金属或合金层的过程。这是通过电解将金属膜附着到其他金属或材料部件的表面以防止金属氧化的过程。提高导电性，耐腐蚀性，光反射性，耐磨性和改善美观性。电镀所需的设备是外部</w:t>
      </w:r>
      <w:r>
        <w:rPr>
          <w:rFonts w:asciiTheme="minorEastAsia" w:hAnsiTheme="minorEastAsia" w:cs="宋体"/>
          <w:sz w:val="24"/>
          <w:szCs w:val="24"/>
        </w:rPr>
        <w:t>DC</w:t>
      </w:r>
      <w:r>
        <w:rPr>
          <w:rFonts w:asciiTheme="minorEastAsia" w:hAnsiTheme="minorEastAsia" w:cs="宋体" w:hint="eastAsia"/>
          <w:sz w:val="24"/>
          <w:szCs w:val="24"/>
        </w:rPr>
        <w:t>电源，电镀所需的溶液，涂层金属板和阳极。近年来，随着印刷电路板的不断发展和使用，电镀技术也得到了显着发展，例如电镀铜，金电镀等。</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电镀：将物体放置在阴极上并通过直流电将导致溶液中的离子沉积及其与阴极的粘附。</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应用：电镀被认为是电解的使用。当电镀用作金属涂层体的阴极时，它应涂有金属作为阳极，电解质应含有应涂有金属的化合物。本文主要介绍印刷电路板镀铜工艺，解决常见问题。</w:t>
      </w:r>
    </w:p>
    <w:p>
      <w:pPr>
        <w:keepNext/>
        <w:keepLines/>
        <w:spacing w:before="156" w:beforeLines="50" w:after="156" w:afterLines="50" w:line="360" w:lineRule="auto"/>
        <w:rPr>
          <w:rFonts w:ascii="黑体" w:eastAsia="黑体" w:hAnsiTheme="minorEastAsia" w:cs="宋体"/>
          <w:b/>
          <w:sz w:val="30"/>
          <w:szCs w:val="30"/>
        </w:rPr>
      </w:pPr>
      <w:r>
        <w:rPr>
          <w:rFonts w:ascii="黑体" w:eastAsia="黑体" w:hAnsiTheme="minorEastAsia" w:cs="宋体"/>
          <w:b/>
          <w:sz w:val="30"/>
          <w:szCs w:val="30"/>
        </w:rPr>
        <w:t>2  PCB</w:t>
      </w:r>
      <w:r>
        <w:rPr>
          <w:rFonts w:ascii="黑体" w:eastAsia="黑体" w:hAnsiTheme="minorEastAsia" w:cs="宋体" w:hint="eastAsia"/>
          <w:b/>
          <w:sz w:val="30"/>
          <w:szCs w:val="30"/>
        </w:rPr>
        <w:t>镀铜的相关理论</w:t>
      </w:r>
    </w:p>
    <w:p>
      <w:pPr>
        <w:keepNext/>
        <w:keepLines/>
        <w:rPr>
          <w:rFonts w:ascii="黑体" w:eastAsia="黑体" w:hAnsiTheme="minorEastAsia" w:cs="宋体"/>
          <w:b/>
          <w:sz w:val="28"/>
          <w:szCs w:val="28"/>
        </w:rPr>
      </w:pPr>
      <w:r>
        <w:rPr>
          <w:rFonts w:ascii="黑体" w:eastAsia="黑体" w:hAnsiTheme="minorEastAsia" w:cs="宋体"/>
          <w:b/>
          <w:sz w:val="28"/>
          <w:szCs w:val="28"/>
        </w:rPr>
        <w:t xml:space="preserve">2.1 </w:t>
      </w:r>
      <w:r>
        <w:rPr>
          <w:rFonts w:ascii="黑体" w:eastAsia="黑体" w:hAnsiTheme="minorEastAsia" w:cs="宋体" w:hint="eastAsia"/>
          <w:b/>
          <w:sz w:val="28"/>
          <w:szCs w:val="28"/>
        </w:rPr>
        <w:t>化学镀铜的定义</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无电镀铜是印刷电路板中的一种工艺，通常称为铜（</w:t>
      </w:r>
      <w:r>
        <w:rPr>
          <w:rFonts w:asciiTheme="minorEastAsia" w:hAnsiTheme="minorEastAsia" w:cs="宋体"/>
          <w:sz w:val="24"/>
          <w:szCs w:val="24"/>
        </w:rPr>
        <w:t>PTH</w:t>
      </w:r>
      <w:r>
        <w:rPr>
          <w:rFonts w:asciiTheme="minorEastAsia" w:hAnsiTheme="minorEastAsia" w:cs="宋体" w:hint="eastAsia"/>
          <w:sz w:val="24"/>
          <w:szCs w:val="24"/>
        </w:rPr>
        <w:t>）或孔形成（</w:t>
      </w:r>
      <w:r>
        <w:rPr>
          <w:rFonts w:asciiTheme="minorEastAsia" w:hAnsiTheme="minorEastAsia" w:cs="宋体"/>
          <w:sz w:val="24"/>
          <w:szCs w:val="24"/>
        </w:rPr>
        <w:t>PCC</w:t>
      </w:r>
      <w:r>
        <w:rPr>
          <w:rFonts w:asciiTheme="minorEastAsia" w:hAnsiTheme="minorEastAsia" w:cs="宋体" w:hint="eastAsia"/>
          <w:sz w:val="24"/>
          <w:szCs w:val="24"/>
        </w:rPr>
        <w:t>），其是自催化氧化还原反应。首先，用活化剂处理，以在绝缘材料的表面上添加一层活性颗粒。通常使用钯的金属颗粒。铜离子首先被钯颗粒还原，并且还原的铜成为铜离子的催化层，因此铜还原反应在这些新的铜晶核表面上继续。</w:t>
      </w:r>
    </w:p>
    <w:p>
      <w:pPr>
        <w:keepNext/>
        <w:keepLines/>
        <w:rPr>
          <w:rFonts w:ascii="黑体" w:eastAsia="黑体" w:hAnsiTheme="minorEastAsia" w:cs="宋体"/>
          <w:b/>
          <w:sz w:val="28"/>
          <w:szCs w:val="28"/>
        </w:rPr>
      </w:pPr>
      <w:r>
        <w:rPr>
          <w:rFonts w:ascii="黑体" w:eastAsia="黑体" w:hAnsiTheme="minorEastAsia" w:cs="宋体"/>
          <w:b/>
          <w:sz w:val="28"/>
          <w:szCs w:val="28"/>
        </w:rPr>
        <w:t>2.2 PCB</w:t>
      </w:r>
      <w:r>
        <w:rPr>
          <w:rFonts w:ascii="黑体" w:eastAsia="黑体" w:hAnsiTheme="minorEastAsia" w:cs="宋体" w:hint="eastAsia"/>
          <w:b/>
          <w:sz w:val="28"/>
          <w:szCs w:val="28"/>
        </w:rPr>
        <w:t>镀铜工艺流程</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电镀铜和电镀铜广泛用于我们的印刷电路板工业。目前，无电镀铜用于印刷电路板的孔金属化。例如，电路板中孔的金属化过程如下：</w:t>
      </w:r>
      <w:r>
        <w:rPr>
          <w:rFonts w:asciiTheme="minorEastAsia" w:hAnsiTheme="minorEastAsia" w:cs="宋体"/>
          <w:sz w:val="24"/>
          <w:szCs w:val="24"/>
        </w:rPr>
        <w:t>  </w:t>
      </w:r>
    </w:p>
    <w:p>
      <w:pPr>
        <w:spacing w:line="360" w:lineRule="auto"/>
        <w:ind w:left="420" w:firstLine="482" w:leftChars="200"/>
        <w:rPr>
          <w:rFonts w:asciiTheme="minorEastAsia" w:hAnsiTheme="minorEastAsia" w:cs="宋体"/>
          <w:sz w:val="24"/>
          <w:szCs w:val="24"/>
        </w:rPr>
        <w:sectPr>
          <w:type w:val="nextPage"/>
          <w:pgSz w:w="11906" w:h="16838"/>
          <w:pgMar w:top="1440" w:right="1800" w:bottom="1440" w:left="1800" w:header="720" w:footer="720" w:gutter="0"/>
          <w:pgNumType w:start="6"/>
          <w:cols w:num="1" w:space="720"/>
          <w:titlePg w:val="0"/>
          <w:docGrid w:type="lines" w:linePitch="312" w:charSpace="0"/>
        </w:sectPr>
      </w:pP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钻孔→去除研磨板上的毛刺→上板→清洗整个孔→用水彻底清洗→微蚀刻时的化学粗糙度→用水双重清洗→浸渍预处理→活化胶体钯处理→用水双重清洗→用脱胶处理（加速）→双水洗涤→浸铜→双洗→下板→上板→酸洗→初级铜→水洗→下板→干燥。</w:t>
      </w:r>
    </w:p>
    <w:p>
      <w:pPr>
        <w:keepNext/>
        <w:keepLines/>
        <w:rPr>
          <w:rFonts w:ascii="黑体" w:eastAsia="黑体" w:hAnsiTheme="minorEastAsia" w:cs="宋体"/>
          <w:b/>
          <w:sz w:val="28"/>
          <w:szCs w:val="28"/>
        </w:rPr>
      </w:pPr>
      <w:r>
        <w:rPr>
          <w:rFonts w:ascii="黑体" w:eastAsia="黑体" w:hAnsiTheme="minorEastAsia" w:cs="宋体"/>
          <w:b/>
          <w:sz w:val="28"/>
          <w:szCs w:val="28"/>
        </w:rPr>
        <w:t>2.3  PCB</w:t>
      </w:r>
      <w:r>
        <w:rPr>
          <w:rFonts w:ascii="黑体" w:eastAsia="黑体" w:hAnsiTheme="minorEastAsia" w:cs="宋体" w:hint="eastAsia"/>
          <w:b/>
          <w:sz w:val="28"/>
          <w:szCs w:val="28"/>
        </w:rPr>
        <w:t>镀铜技术发展</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自</w:t>
      </w:r>
      <w:r>
        <w:rPr>
          <w:rFonts w:asciiTheme="minorEastAsia" w:hAnsiTheme="minorEastAsia" w:cs="宋体"/>
          <w:sz w:val="24"/>
          <w:szCs w:val="24"/>
        </w:rPr>
        <w:t>1960</w:t>
      </w:r>
      <w:r>
        <w:rPr>
          <w:rFonts w:asciiTheme="minorEastAsia" w:hAnsiTheme="minorEastAsia" w:cs="宋体" w:hint="eastAsia"/>
          <w:sz w:val="24"/>
          <w:szCs w:val="24"/>
        </w:rPr>
        <w:t>年以来，已经在印刷电路板上使用电镀金属化和涂覆方法来解决铜镀层之间的粘合或导电问题。印刷电路板上镀铜的主要问题是铜的均匀厚度，过孔中铜的连接以及过孔中铜的填充。虽然镀锌印刷电路板技术在印刷电路板的高密度和多样化产品的开发方面取得了重大进展，但电镀铜的主要问题并未改变。用于垂直自行火炮的焦磷酸铜硫酸铜和抗脉冲水平铜铜制成的印刷电路板上的电镀涂层技术的开发。目前，铜涂层印刷电路板技术得到了很大的发展，其应用也越来越广泛。</w:t>
      </w:r>
    </w:p>
    <w:p>
      <w:pPr>
        <w:keepNext/>
        <w:keepLines/>
        <w:spacing w:before="156" w:beforeLines="50" w:after="156" w:afterLines="50" w:line="360" w:lineRule="auto"/>
        <w:rPr>
          <w:rFonts w:ascii="黑体" w:eastAsia="黑体" w:hAnsiTheme="minorEastAsia" w:cs="宋体"/>
          <w:b/>
          <w:sz w:val="30"/>
          <w:szCs w:val="30"/>
        </w:rPr>
      </w:pPr>
      <w:r>
        <w:rPr>
          <w:rFonts w:ascii="黑体" w:eastAsia="黑体" w:hAnsiTheme="minorEastAsia" w:cs="宋体"/>
          <w:b/>
          <w:sz w:val="30"/>
          <w:szCs w:val="30"/>
        </w:rPr>
        <w:t>3 PCB</w:t>
      </w:r>
      <w:r>
        <w:rPr>
          <w:rFonts w:ascii="黑体" w:eastAsia="黑体" w:hAnsiTheme="minorEastAsia" w:cs="宋体" w:hint="eastAsia"/>
          <w:b/>
          <w:sz w:val="30"/>
          <w:szCs w:val="30"/>
        </w:rPr>
        <w:t>镀铜工艺技术</w:t>
      </w:r>
    </w:p>
    <w:p>
      <w:pPr>
        <w:keepNext/>
        <w:keepLines/>
        <w:rPr>
          <w:rFonts w:ascii="黑体" w:eastAsia="黑体" w:hAnsiTheme="minorEastAsia" w:cs="宋体"/>
          <w:b/>
          <w:sz w:val="28"/>
          <w:szCs w:val="28"/>
        </w:rPr>
      </w:pPr>
      <w:r>
        <w:rPr>
          <w:rFonts w:ascii="黑体" w:eastAsia="黑体" w:hAnsiTheme="minorEastAsia" w:cs="宋体"/>
          <w:b/>
          <w:sz w:val="28"/>
          <w:szCs w:val="28"/>
        </w:rPr>
        <w:t>3.1</w:t>
      </w:r>
      <w:r>
        <w:rPr>
          <w:rFonts w:ascii="黑体" w:eastAsia="黑体" w:hAnsiTheme="minorEastAsia" w:cs="宋体" w:hint="eastAsia"/>
          <w:b/>
          <w:sz w:val="28"/>
          <w:szCs w:val="28"/>
        </w:rPr>
        <w:t>碱性蚀刻</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 xml:space="preserve">根据化学反应的原理，电路板表面不需要的铜层被化学物质腐蚀，形成我们需要的铜电路的电路。该过程称为“蚀刻” </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1.</w:t>
      </w:r>
      <w:r>
        <w:rPr>
          <w:rFonts w:asciiTheme="minorEastAsia" w:hAnsiTheme="minorEastAsia" w:cs="宋体" w:hint="eastAsia"/>
          <w:sz w:val="24"/>
          <w:szCs w:val="24"/>
        </w:rPr>
        <w:t>蚀刻：</w:t>
      </w:r>
      <w:r>
        <w:rPr>
          <w:rFonts w:asciiTheme="minorEastAsia" w:hAnsiTheme="minorEastAsia" w:cs="宋体"/>
          <w:sz w:val="24"/>
          <w:szCs w:val="24"/>
        </w:rPr>
        <w:t xml:space="preserve"> 2Cu</w:t>
      </w:r>
      <w:r>
        <w:rPr>
          <w:rFonts w:asciiTheme="minorEastAsia" w:hAnsiTheme="minorEastAsia" w:cs="宋体" w:hint="eastAsia"/>
          <w:sz w:val="24"/>
          <w:szCs w:val="24"/>
        </w:rPr>
        <w:t>＋</w:t>
      </w:r>
      <w:r>
        <w:rPr>
          <w:rFonts w:asciiTheme="minorEastAsia" w:hAnsiTheme="minorEastAsia" w:cs="宋体"/>
          <w:sz w:val="24"/>
          <w:szCs w:val="24"/>
        </w:rPr>
        <w:t>2Cu</w:t>
      </w:r>
      <w:r>
        <w:rPr>
          <w:rFonts w:asciiTheme="minorEastAsia" w:hAnsiTheme="minorEastAsia" w:cs="宋体" w:hint="eastAsia"/>
          <w:sz w:val="24"/>
          <w:szCs w:val="24"/>
        </w:rPr>
        <w:t>（</w:t>
      </w:r>
      <w:r>
        <w:rPr>
          <w:rFonts w:asciiTheme="minorEastAsia" w:hAnsiTheme="minorEastAsia" w:cs="宋体"/>
          <w:sz w:val="24"/>
          <w:szCs w:val="24"/>
        </w:rPr>
        <w:t>NH3</w:t>
      </w:r>
      <w:r>
        <w:rPr>
          <w:rFonts w:asciiTheme="minorEastAsia" w:hAnsiTheme="minorEastAsia" w:cs="宋体" w:hint="eastAsia"/>
          <w:sz w:val="24"/>
          <w:szCs w:val="24"/>
        </w:rPr>
        <w:t>）</w:t>
      </w:r>
      <w:r>
        <w:rPr>
          <w:rFonts w:asciiTheme="minorEastAsia" w:hAnsiTheme="minorEastAsia" w:cs="宋体"/>
          <w:sz w:val="24"/>
          <w:szCs w:val="24"/>
        </w:rPr>
        <w:t>4Cl2(</w:t>
      </w:r>
      <w:r>
        <w:rPr>
          <w:rFonts w:asciiTheme="minorEastAsia" w:hAnsiTheme="minorEastAsia" w:cs="宋体" w:hint="eastAsia"/>
          <w:sz w:val="24"/>
          <w:szCs w:val="24"/>
        </w:rPr>
        <w:t>母液</w:t>
      </w:r>
      <w:r>
        <w:rPr>
          <w:rFonts w:asciiTheme="minorEastAsia" w:hAnsiTheme="minorEastAsia" w:cs="宋体"/>
          <w:sz w:val="24"/>
          <w:szCs w:val="24"/>
        </w:rPr>
        <w:t>)</w:t>
      </w:r>
      <w:r>
        <w:rPr>
          <w:rFonts w:asciiTheme="minorEastAsia" w:hAnsiTheme="minorEastAsia" w:cs="宋体" w:hint="eastAsia"/>
          <w:sz w:val="24"/>
          <w:szCs w:val="24"/>
        </w:rPr>
        <w:t>→</w:t>
      </w:r>
      <w:r>
        <w:rPr>
          <w:rFonts w:asciiTheme="minorEastAsia" w:hAnsiTheme="minorEastAsia" w:cs="宋体"/>
          <w:sz w:val="24"/>
          <w:szCs w:val="24"/>
        </w:rPr>
        <w:t>4Cu</w:t>
      </w:r>
      <w:r>
        <w:rPr>
          <w:rFonts w:asciiTheme="minorEastAsia" w:hAnsiTheme="minorEastAsia" w:cs="宋体" w:hint="eastAsia"/>
          <w:sz w:val="24"/>
          <w:szCs w:val="24"/>
        </w:rPr>
        <w:t>＋</w:t>
      </w:r>
      <w:r>
        <w:rPr>
          <w:rFonts w:asciiTheme="minorEastAsia" w:hAnsiTheme="minorEastAsia" w:cs="宋体"/>
          <w:sz w:val="24"/>
          <w:szCs w:val="24"/>
        </w:rPr>
        <w:t>1</w:t>
      </w:r>
      <w:r>
        <w:rPr>
          <w:rFonts w:asciiTheme="minorEastAsia" w:hAnsiTheme="minorEastAsia" w:cs="宋体" w:hint="eastAsia"/>
          <w:sz w:val="24"/>
          <w:szCs w:val="24"/>
        </w:rPr>
        <w:t>（</w:t>
      </w:r>
      <w:r>
        <w:rPr>
          <w:rFonts w:asciiTheme="minorEastAsia" w:hAnsiTheme="minorEastAsia" w:cs="宋体"/>
          <w:sz w:val="24"/>
          <w:szCs w:val="24"/>
        </w:rPr>
        <w:t>NH3</w:t>
      </w:r>
      <w:r>
        <w:rPr>
          <w:rFonts w:asciiTheme="minorEastAsia" w:hAnsiTheme="minorEastAsia" w:cs="宋体" w:hint="eastAsia"/>
          <w:sz w:val="24"/>
          <w:szCs w:val="24"/>
        </w:rPr>
        <w:t>）</w:t>
      </w:r>
      <w:r>
        <w:rPr>
          <w:rFonts w:asciiTheme="minorEastAsia" w:hAnsiTheme="minorEastAsia" w:cs="宋体"/>
          <w:sz w:val="24"/>
          <w:szCs w:val="24"/>
        </w:rPr>
        <w:t>2Cl</w:t>
      </w:r>
      <w:r>
        <w:rPr>
          <w:rFonts w:asciiTheme="minorEastAsia" w:hAnsiTheme="minorEastAsia" w:cs="宋体" w:hint="eastAsia"/>
          <w:sz w:val="24"/>
          <w:szCs w:val="24"/>
        </w:rPr>
        <w:t>（亚铜离子）</w:t>
      </w:r>
      <w:r>
        <w:rPr>
          <w:rFonts w:asciiTheme="minorEastAsia" w:hAnsiTheme="minorEastAsia" w:cs="宋体"/>
          <w:sz w:val="24"/>
          <w:szCs w:val="24"/>
        </w:rPr>
        <w:t xml:space="preserve">                                                              </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2.</w:t>
      </w:r>
      <w:r>
        <w:rPr>
          <w:rFonts w:asciiTheme="minorEastAsia" w:hAnsiTheme="minorEastAsia" w:cs="宋体" w:hint="eastAsia"/>
          <w:sz w:val="24"/>
          <w:szCs w:val="24"/>
        </w:rPr>
        <w:t>再生：</w:t>
      </w:r>
      <w:r>
        <w:rPr>
          <w:rFonts w:asciiTheme="minorEastAsia" w:hAnsiTheme="minorEastAsia" w:cs="宋体"/>
          <w:sz w:val="24"/>
          <w:szCs w:val="24"/>
        </w:rPr>
        <w:t xml:space="preserve"> 4 Cu</w:t>
      </w:r>
      <w:r>
        <w:rPr>
          <w:rFonts w:asciiTheme="minorEastAsia" w:hAnsiTheme="minorEastAsia" w:cs="宋体" w:hint="eastAsia"/>
          <w:sz w:val="24"/>
          <w:szCs w:val="24"/>
        </w:rPr>
        <w:t>＋</w:t>
      </w:r>
      <w:r>
        <w:rPr>
          <w:rFonts w:asciiTheme="minorEastAsia" w:hAnsiTheme="minorEastAsia" w:cs="宋体"/>
          <w:sz w:val="24"/>
          <w:szCs w:val="24"/>
        </w:rPr>
        <w:t>1</w:t>
      </w:r>
      <w:r>
        <w:rPr>
          <w:rFonts w:asciiTheme="minorEastAsia" w:hAnsiTheme="minorEastAsia" w:cs="宋体" w:hint="eastAsia"/>
          <w:sz w:val="24"/>
          <w:szCs w:val="24"/>
        </w:rPr>
        <w:t>（</w:t>
      </w:r>
      <w:r>
        <w:rPr>
          <w:rFonts w:asciiTheme="minorEastAsia" w:hAnsiTheme="minorEastAsia" w:cs="宋体"/>
          <w:sz w:val="24"/>
          <w:szCs w:val="24"/>
        </w:rPr>
        <w:t>NH3</w:t>
      </w:r>
      <w:r>
        <w:rPr>
          <w:rFonts w:asciiTheme="minorEastAsia" w:hAnsiTheme="minorEastAsia" w:cs="宋体" w:hint="eastAsia"/>
          <w:sz w:val="24"/>
          <w:szCs w:val="24"/>
        </w:rPr>
        <w:t>）</w:t>
      </w:r>
      <w:r>
        <w:rPr>
          <w:rFonts w:asciiTheme="minorEastAsia" w:hAnsiTheme="minorEastAsia" w:cs="宋体"/>
          <w:sz w:val="24"/>
          <w:szCs w:val="24"/>
        </w:rPr>
        <w:t>2Cl</w:t>
      </w:r>
      <w:r>
        <w:rPr>
          <w:rFonts w:asciiTheme="minorEastAsia" w:hAnsiTheme="minorEastAsia" w:cs="宋体" w:hint="eastAsia"/>
          <w:sz w:val="24"/>
          <w:szCs w:val="24"/>
        </w:rPr>
        <w:t>＋</w:t>
      </w:r>
      <w:r>
        <w:rPr>
          <w:rFonts w:asciiTheme="minorEastAsia" w:hAnsiTheme="minorEastAsia" w:cs="宋体"/>
          <w:sz w:val="24"/>
          <w:szCs w:val="24"/>
        </w:rPr>
        <w:t>4 NH3</w:t>
      </w:r>
      <w:r>
        <w:rPr>
          <w:rFonts w:asciiTheme="minorEastAsia" w:hAnsiTheme="minorEastAsia" w:cs="宋体" w:hint="eastAsia"/>
          <w:sz w:val="24"/>
          <w:szCs w:val="24"/>
        </w:rPr>
        <w:t>＋</w:t>
      </w:r>
      <w:r>
        <w:rPr>
          <w:rFonts w:asciiTheme="minorEastAsia" w:hAnsiTheme="minorEastAsia" w:cs="宋体"/>
          <w:sz w:val="24"/>
          <w:szCs w:val="24"/>
        </w:rPr>
        <w:t>4 NH4Cl</w:t>
      </w:r>
      <w:r>
        <w:rPr>
          <w:rFonts w:asciiTheme="minorEastAsia" w:hAnsiTheme="minorEastAsia" w:cs="宋体" w:hint="eastAsia"/>
          <w:sz w:val="24"/>
          <w:szCs w:val="24"/>
        </w:rPr>
        <w:t xml:space="preserve"> </w:t>
      </w:r>
      <w:r>
        <w:rPr>
          <w:rFonts w:asciiTheme="minorEastAsia" w:hAnsiTheme="minorEastAsia" w:cs="宋体"/>
          <w:sz w:val="24"/>
          <w:szCs w:val="24"/>
        </w:rPr>
        <w:t xml:space="preserve"> </w:t>
      </w:r>
    </w:p>
    <w:p>
      <w:pPr>
        <w:spacing w:line="360" w:lineRule="auto"/>
        <w:ind w:left="420" w:firstLine="1560" w:leftChars="200" w:firstLineChars="650"/>
        <w:rPr>
          <w:rFonts w:asciiTheme="minorEastAsia" w:hAnsiTheme="minorEastAsia" w:cs="宋体"/>
          <w:sz w:val="24"/>
          <w:szCs w:val="24"/>
        </w:rPr>
      </w:pPr>
      <w:r>
        <w:rPr>
          <w:rFonts w:asciiTheme="minorEastAsia" w:hAnsiTheme="minorEastAsia" w:cs="宋体"/>
          <w:sz w:val="24"/>
          <w:szCs w:val="24"/>
        </w:rPr>
        <w:t>4Cu</w:t>
      </w:r>
      <w:r>
        <w:rPr>
          <w:rFonts w:asciiTheme="minorEastAsia" w:hAnsiTheme="minorEastAsia" w:cs="宋体" w:hint="eastAsia"/>
          <w:sz w:val="24"/>
          <w:szCs w:val="24"/>
        </w:rPr>
        <w:t>＋</w:t>
      </w:r>
      <w:r>
        <w:rPr>
          <w:rFonts w:asciiTheme="minorEastAsia" w:hAnsiTheme="minorEastAsia" w:cs="宋体"/>
          <w:sz w:val="24"/>
          <w:szCs w:val="24"/>
        </w:rPr>
        <w:t>2</w:t>
      </w:r>
      <w:r>
        <w:rPr>
          <w:rFonts w:asciiTheme="minorEastAsia" w:hAnsiTheme="minorEastAsia" w:cs="宋体" w:hint="eastAsia"/>
          <w:sz w:val="24"/>
          <w:szCs w:val="24"/>
        </w:rPr>
        <w:t>（</w:t>
      </w:r>
      <w:r>
        <w:rPr>
          <w:rFonts w:asciiTheme="minorEastAsia" w:hAnsiTheme="minorEastAsia" w:cs="宋体"/>
          <w:sz w:val="24"/>
          <w:szCs w:val="24"/>
        </w:rPr>
        <w:t>NH3</w:t>
      </w:r>
      <w:r>
        <w:rPr>
          <w:rFonts w:asciiTheme="minorEastAsia" w:hAnsiTheme="minorEastAsia" w:cs="宋体" w:hint="eastAsia"/>
          <w:sz w:val="24"/>
          <w:szCs w:val="24"/>
        </w:rPr>
        <w:t>）</w:t>
      </w:r>
      <w:r>
        <w:rPr>
          <w:rFonts w:asciiTheme="minorEastAsia" w:hAnsiTheme="minorEastAsia" w:cs="宋体"/>
          <w:sz w:val="24"/>
          <w:szCs w:val="24"/>
        </w:rPr>
        <w:t>4Cl2</w:t>
      </w:r>
      <w:r>
        <w:rPr>
          <w:rFonts w:asciiTheme="minorEastAsia" w:hAnsiTheme="minorEastAsia" w:cs="宋体" w:hint="eastAsia"/>
          <w:sz w:val="24"/>
          <w:szCs w:val="24"/>
        </w:rPr>
        <w:t>＋</w:t>
      </w:r>
      <w:r>
        <w:rPr>
          <w:rFonts w:asciiTheme="minorEastAsia" w:hAnsiTheme="minorEastAsia" w:cs="宋体"/>
          <w:sz w:val="24"/>
          <w:szCs w:val="24"/>
        </w:rPr>
        <w:t>2H2O</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3.</w:t>
      </w:r>
      <w:r>
        <w:rPr>
          <w:rFonts w:asciiTheme="minorEastAsia" w:hAnsiTheme="minorEastAsia" w:cs="宋体" w:hint="eastAsia"/>
          <w:sz w:val="24"/>
          <w:szCs w:val="24"/>
        </w:rPr>
        <w:t>净反应：</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2Cu</w:t>
      </w:r>
      <w:r>
        <w:rPr>
          <w:rFonts w:asciiTheme="minorEastAsia" w:hAnsiTheme="minorEastAsia" w:cs="宋体" w:hint="eastAsia"/>
          <w:sz w:val="24"/>
          <w:szCs w:val="24"/>
        </w:rPr>
        <w:t>＋</w:t>
      </w:r>
      <w:r>
        <w:rPr>
          <w:rFonts w:asciiTheme="minorEastAsia" w:hAnsiTheme="minorEastAsia" w:cs="宋体"/>
          <w:sz w:val="24"/>
          <w:szCs w:val="24"/>
        </w:rPr>
        <w:t>4 NH3</w:t>
      </w:r>
      <w:r>
        <w:rPr>
          <w:rFonts w:asciiTheme="minorEastAsia" w:hAnsiTheme="minorEastAsia" w:cs="宋体" w:hint="eastAsia"/>
          <w:sz w:val="24"/>
          <w:szCs w:val="24"/>
        </w:rPr>
        <w:t>＋</w:t>
      </w:r>
      <w:r>
        <w:rPr>
          <w:rFonts w:asciiTheme="minorEastAsia" w:hAnsiTheme="minorEastAsia" w:cs="宋体"/>
          <w:sz w:val="24"/>
          <w:szCs w:val="24"/>
        </w:rPr>
        <w:t>4 NH4Cl</w:t>
      </w:r>
      <w:r>
        <w:rPr>
          <w:rFonts w:asciiTheme="minorEastAsia" w:hAnsiTheme="minorEastAsia" w:cs="宋体" w:hint="eastAsia"/>
          <w:sz w:val="24"/>
          <w:szCs w:val="24"/>
        </w:rPr>
        <w:t>＋</w:t>
      </w:r>
      <w:r>
        <w:rPr>
          <w:rFonts w:asciiTheme="minorEastAsia" w:hAnsiTheme="minorEastAsia" w:cs="宋体"/>
          <w:sz w:val="24"/>
          <w:szCs w:val="24"/>
        </w:rPr>
        <w:t>O2</w:t>
      </w:r>
      <w:r>
        <w:rPr>
          <w:rFonts w:asciiTheme="minorEastAsia" w:hAnsiTheme="minorEastAsia" w:cs="宋体" w:hint="eastAsia"/>
          <w:sz w:val="24"/>
          <w:szCs w:val="24"/>
        </w:rPr>
        <w:t>→</w:t>
      </w:r>
      <w:r>
        <w:rPr>
          <w:rFonts w:asciiTheme="minorEastAsia" w:hAnsiTheme="minorEastAsia" w:cs="宋体"/>
          <w:sz w:val="24"/>
          <w:szCs w:val="24"/>
        </w:rPr>
        <w:t>4 Cu</w:t>
      </w:r>
      <w:r>
        <w:rPr>
          <w:rFonts w:asciiTheme="minorEastAsia" w:hAnsiTheme="minorEastAsia" w:cs="宋体" w:hint="eastAsia"/>
          <w:sz w:val="24"/>
          <w:szCs w:val="24"/>
        </w:rPr>
        <w:t>＋</w:t>
      </w:r>
      <w:r>
        <w:rPr>
          <w:rFonts w:asciiTheme="minorEastAsia" w:hAnsiTheme="minorEastAsia" w:cs="宋体"/>
          <w:sz w:val="24"/>
          <w:szCs w:val="24"/>
        </w:rPr>
        <w:t>2</w:t>
      </w:r>
      <w:r>
        <w:rPr>
          <w:rFonts w:asciiTheme="minorEastAsia" w:hAnsiTheme="minorEastAsia" w:cs="宋体" w:hint="eastAsia"/>
          <w:sz w:val="24"/>
          <w:szCs w:val="24"/>
        </w:rPr>
        <w:t>（</w:t>
      </w:r>
      <w:r>
        <w:rPr>
          <w:rFonts w:asciiTheme="minorEastAsia" w:hAnsiTheme="minorEastAsia" w:cs="宋体"/>
          <w:sz w:val="24"/>
          <w:szCs w:val="24"/>
        </w:rPr>
        <w:t>NH3</w:t>
      </w:r>
      <w:r>
        <w:rPr>
          <w:rFonts w:asciiTheme="minorEastAsia" w:hAnsiTheme="minorEastAsia" w:cs="宋体" w:hint="eastAsia"/>
          <w:sz w:val="24"/>
          <w:szCs w:val="24"/>
        </w:rPr>
        <w:t>）</w:t>
      </w:r>
      <w:r>
        <w:rPr>
          <w:rFonts w:asciiTheme="minorEastAsia" w:hAnsiTheme="minorEastAsia" w:cs="宋体"/>
          <w:sz w:val="24"/>
          <w:szCs w:val="24"/>
        </w:rPr>
        <w:t>4Cl2</w:t>
      </w:r>
      <w:r>
        <w:rPr>
          <w:rFonts w:asciiTheme="minorEastAsia" w:hAnsiTheme="minorEastAsia" w:cs="宋体" w:hint="eastAsia"/>
          <w:sz w:val="24"/>
          <w:szCs w:val="24"/>
        </w:rPr>
        <w:t>＋</w:t>
      </w:r>
      <w:r>
        <w:rPr>
          <w:rFonts w:asciiTheme="minorEastAsia" w:hAnsiTheme="minorEastAsia" w:cs="宋体"/>
          <w:sz w:val="24"/>
          <w:szCs w:val="24"/>
        </w:rPr>
        <w:t>2H2O</w:t>
      </w:r>
    </w:p>
    <w:p>
      <w:pPr>
        <w:spacing w:line="360" w:lineRule="auto"/>
        <w:ind w:left="420" w:firstLine="482" w:leftChars="200"/>
        <w:rPr>
          <w:rFonts w:asciiTheme="minorEastAsia" w:hAnsiTheme="minorEastAsia" w:cs="宋体"/>
          <w:sz w:val="24"/>
          <w:szCs w:val="24"/>
        </w:rPr>
        <w:sectPr>
          <w:type w:val="nextPage"/>
          <w:pgSz w:w="11906" w:h="16838"/>
          <w:pgMar w:top="1440" w:right="1800" w:bottom="1440" w:left="1800" w:header="720" w:footer="720" w:gutter="0"/>
          <w:pgNumType w:start="7"/>
          <w:cols w:num="1" w:space="720"/>
          <w:titlePg w:val="0"/>
          <w:docGrid w:type="lines" w:linePitch="312" w:charSpace="0"/>
        </w:sectPr>
      </w:pP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通过第一类反应处于中间状态的铜离子溶解性差，并且是沉淀形式的沉淀物。如果没有快速除去，则在板的表面上形成铜阻挡屏障，从而产生板或孔的表面。空气中的氨，氯离子和大量氧气应该有助于污染，使其继续氧化成二价铜的可溶性离子，然后成为铜的氧化剂并继续蚀刻铜直到铜的量变慢为止。</w:t>
      </w:r>
    </w:p>
    <w:p>
      <w:pPr>
        <w:keepNext/>
        <w:keepLines/>
        <w:rPr>
          <w:rFonts w:asciiTheme="minorEastAsia" w:hAnsiTheme="minorEastAsia" w:cs="宋体"/>
          <w:b/>
          <w:sz w:val="28"/>
          <w:szCs w:val="28"/>
        </w:rPr>
      </w:pPr>
      <w:r>
        <w:rPr>
          <w:rFonts w:ascii="黑体" w:eastAsia="黑体" w:hAnsiTheme="minorEastAsia" w:cs="宋体"/>
          <w:b/>
          <w:sz w:val="28"/>
          <w:szCs w:val="28"/>
        </w:rPr>
        <w:t>3.2</w:t>
      </w:r>
      <w:r>
        <w:rPr>
          <w:rFonts w:ascii="黑体" w:eastAsia="黑体" w:hAnsiTheme="minorEastAsia" w:cs="宋体" w:hint="eastAsia"/>
          <w:b/>
          <w:sz w:val="28"/>
          <w:szCs w:val="28"/>
        </w:rPr>
        <w:t>镀液配制</w:t>
      </w:r>
      <w:r>
        <w:rPr>
          <w:rFonts w:ascii="黑体" w:eastAsia="黑体" w:hAnsiTheme="minorEastAsia" w:cs="宋体"/>
          <w:b/>
          <w:sz w:val="28"/>
          <w:szCs w:val="28"/>
        </w:rPr>
        <w:t xml:space="preserve">  </w:t>
      </w:r>
      <w:r>
        <w:rPr>
          <w:rFonts w:asciiTheme="minorEastAsia" w:hAnsiTheme="minorEastAsia" w:cs="宋体"/>
          <w:b/>
          <w:sz w:val="28"/>
          <w:szCs w:val="28"/>
        </w:rPr>
        <w:t xml:space="preserve">                        </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硫酸铜的酸性电镀液广泛用于印刷电路板的制造，具有分散性好，电流效率高，电镀液涂层好，成本低的优点。</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电解液由硫酸铜，硫酸，盐酸和化学添加剂组成。</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硫酸铜</w:t>
      </w:r>
      <w:r>
        <w:rPr>
          <w:rFonts w:asciiTheme="minorEastAsia" w:hAnsiTheme="minorEastAsia" w:cs="宋体"/>
          <w:sz w:val="24"/>
          <w:szCs w:val="24"/>
        </w:rPr>
        <w:t xml:space="preserve"> </w:t>
      </w:r>
      <w:r>
        <w:rPr>
          <w:rFonts w:asciiTheme="minorEastAsia" w:hAnsiTheme="minorEastAsia" w:cs="宋体" w:hint="eastAsia"/>
          <w:sz w:val="24"/>
          <w:szCs w:val="24"/>
        </w:rPr>
        <w:t>：作为浴中铜离子的来源。硫酸铜的含量应控制在一定浓度范围内。氯离子与阳极反应形成氯化铜薄膜，以防止铜阳极与氧反应形成氧化铜，这导致阳极电阻的极化增加。</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硫酸：增加浴的电导率，降低电阻的极化并加速阳极的溶解。</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盐酸：提供氯离子与阳极反应形成氯化铜薄膜，以防止铜阳极与氧气相互作用形成氧化铜，从而导致阳极电阻极化增加。</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化学添加剂</w:t>
      </w:r>
      <w:r>
        <w:rPr>
          <w:rFonts w:asciiTheme="minorEastAsia" w:hAnsiTheme="minorEastAsia" w:cs="宋体"/>
          <w:sz w:val="24"/>
          <w:szCs w:val="24"/>
        </w:rPr>
        <w:t xml:space="preserve"> </w:t>
      </w:r>
      <w:r>
        <w:rPr>
          <w:rFonts w:asciiTheme="minorEastAsia" w:hAnsiTheme="minorEastAsia" w:cs="宋体" w:hint="eastAsia"/>
          <w:sz w:val="24"/>
          <w:szCs w:val="24"/>
        </w:rPr>
        <w:t>：用特殊的高分子化合物降低活化极化，提高镀铜效果，提高铜层质量。</w:t>
      </w:r>
    </w:p>
    <w:p>
      <w:pPr>
        <w:keepNext/>
        <w:keepLines/>
        <w:rPr>
          <w:rFonts w:ascii="黑体" w:eastAsia="黑体" w:hAnsiTheme="minorEastAsia" w:cs="宋体"/>
          <w:b/>
          <w:sz w:val="28"/>
          <w:szCs w:val="28"/>
        </w:rPr>
      </w:pPr>
      <w:r>
        <w:rPr>
          <w:rFonts w:ascii="黑体" w:eastAsia="黑体" w:hAnsiTheme="minorEastAsia" w:cs="宋体"/>
          <w:b/>
          <w:sz w:val="28"/>
          <w:szCs w:val="28"/>
        </w:rPr>
        <w:t>3.3</w:t>
      </w:r>
      <w:r>
        <w:rPr>
          <w:rFonts w:ascii="黑体" w:eastAsia="黑体" w:hAnsiTheme="minorEastAsia" w:cs="宋体" w:hint="eastAsia"/>
          <w:b/>
          <w:sz w:val="28"/>
          <w:szCs w:val="28"/>
        </w:rPr>
        <w:t>化学镀铜</w:t>
      </w:r>
    </w:p>
    <w:p>
      <w:pPr>
        <w:spacing w:line="360" w:lineRule="auto"/>
        <w:ind w:firstLine="480"/>
        <w:rPr>
          <w:rFonts w:asciiTheme="minorEastAsia" w:hAnsiTheme="minorEastAsia" w:cs="宋体"/>
          <w:sz w:val="28"/>
          <w:szCs w:val="28"/>
        </w:rPr>
      </w:pPr>
      <w:r>
        <w:rPr>
          <w:rFonts w:asciiTheme="minorEastAsia" w:hAnsiTheme="minorEastAsia" w:cs="宋体" w:hint="eastAsia"/>
          <w:sz w:val="28"/>
          <w:szCs w:val="28"/>
        </w:rPr>
        <w:drawing>
          <wp:inline distT="0" distB="0" distL="0" distR="0">
            <wp:extent cx="5273675" cy="2286000"/>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5273675" cy="2286000"/>
                    </a:xfrm>
                    <a:prstGeom prst="rect">
                      <a:avLst/>
                    </a:prstGeom>
                    <a:noFill/>
                    <a:ln>
                      <a:noFill/>
                    </a:ln>
                  </pic:spPr>
                </pic:pic>
              </a:graphicData>
            </a:graphic>
          </wp:inline>
        </w:drawing>
      </w:r>
    </w:p>
    <w:p>
      <w:pPr>
        <w:spacing w:line="360" w:lineRule="auto"/>
        <w:ind w:firstLine="480"/>
        <w:jc w:val="center"/>
        <w:rPr>
          <w:rFonts w:asciiTheme="minorEastAsia" w:hAnsiTheme="minorEastAsia" w:cs="宋体"/>
          <w:szCs w:val="21"/>
        </w:rPr>
      </w:pPr>
      <w:r>
        <w:rPr>
          <w:rFonts w:asciiTheme="minorEastAsia" w:hAnsiTheme="minorEastAsia" w:cs="宋体" w:hint="eastAsia"/>
          <w:szCs w:val="21"/>
        </w:rPr>
        <w:t>图</w:t>
      </w:r>
      <w:r>
        <w:rPr>
          <w:rFonts w:asciiTheme="minorEastAsia" w:hAnsiTheme="minorEastAsia" w:cs="宋体"/>
          <w:szCs w:val="21"/>
        </w:rPr>
        <w:t>1</w:t>
      </w:r>
    </w:p>
    <w:p>
      <w:pPr>
        <w:spacing w:line="360" w:lineRule="auto"/>
        <w:ind w:left="420" w:firstLine="482" w:leftChars="200"/>
        <w:rPr>
          <w:rFonts w:asciiTheme="minorEastAsia" w:hAnsiTheme="minorEastAsia" w:cs="宋体"/>
          <w:sz w:val="24"/>
          <w:szCs w:val="24"/>
        </w:rPr>
        <w:sectPr>
          <w:type w:val="nextPage"/>
          <w:pgSz w:w="11906" w:h="16838"/>
          <w:pgMar w:top="1440" w:right="1800" w:bottom="1440" w:left="1800" w:header="720" w:footer="720" w:gutter="0"/>
          <w:pgNumType w:start="8"/>
          <w:cols w:num="1" w:space="720"/>
          <w:titlePg w:val="0"/>
          <w:docGrid w:type="lines" w:linePitch="312" w:charSpace="0"/>
        </w:sectPr>
      </w:pPr>
      <w:r>
        <w:rPr>
          <w:rFonts w:asciiTheme="minorEastAsia" w:hAnsiTheme="minorEastAsia" w:cs="宋体" w:hint="eastAsia"/>
          <w:sz w:val="24"/>
          <w:szCs w:val="24"/>
        </w:rPr>
        <w:t>传统的铜电沉积主要是垂直的，常见的过程：钻孔→去除污染→中和→脱脂→微蚀刻→预浸→活化→加速→铜电沉积（浸泡或气孔）。</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原理：</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镀铜是通过还原剂在催化活性表面上的作用还原铜离子：</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还原反应（阴极）：</w:t>
      </w:r>
      <w:r>
        <w:rPr>
          <w:rFonts w:asciiTheme="minorEastAsia" w:hAnsiTheme="minorEastAsia" w:cs="宋体"/>
          <w:sz w:val="24"/>
          <w:szCs w:val="24"/>
        </w:rPr>
        <w:t>CuL2 + + 2e-</w:t>
      </w:r>
      <w:r>
        <w:rPr>
          <w:rFonts w:asciiTheme="minorEastAsia" w:hAnsiTheme="minorEastAsia" w:cs="宋体" w:hint="eastAsia"/>
          <w:sz w:val="24"/>
          <w:szCs w:val="24"/>
        </w:rPr>
        <w:t>→</w:t>
      </w:r>
      <w:r>
        <w:rPr>
          <w:rFonts w:asciiTheme="minorEastAsia" w:hAnsiTheme="minorEastAsia" w:cs="宋体"/>
          <w:sz w:val="24"/>
          <w:szCs w:val="24"/>
        </w:rPr>
        <w:t>Cu + L</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氧化反应（阳极）：</w:t>
      </w:r>
      <w:r>
        <w:rPr>
          <w:rFonts w:asciiTheme="minorEastAsia" w:hAnsiTheme="minorEastAsia" w:cs="宋体"/>
          <w:sz w:val="24"/>
          <w:szCs w:val="24"/>
        </w:rPr>
        <w:t>R</w:t>
      </w:r>
      <w:r>
        <w:rPr>
          <w:rFonts w:asciiTheme="minorEastAsia" w:hAnsiTheme="minorEastAsia" w:cs="宋体" w:hint="eastAsia"/>
          <w:sz w:val="24"/>
          <w:szCs w:val="24"/>
        </w:rPr>
        <w:t>→</w:t>
      </w:r>
      <w:r>
        <w:rPr>
          <w:rFonts w:asciiTheme="minorEastAsia" w:hAnsiTheme="minorEastAsia" w:cs="宋体"/>
          <w:sz w:val="24"/>
          <w:szCs w:val="24"/>
        </w:rPr>
        <w:t>O + 2e-</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以次磷酸钠为还原剂电沉积铜的基本反应式：</w:t>
      </w:r>
      <w:r>
        <w:rPr>
          <w:rFonts w:asciiTheme="minorEastAsia" w:hAnsiTheme="minorEastAsia" w:cs="宋体"/>
          <w:sz w:val="24"/>
          <w:szCs w:val="24"/>
        </w:rPr>
        <w:t xml:space="preserve">2H2PO2- + Cu2+ + 2OH- </w:t>
      </w:r>
      <w:r>
        <w:rPr>
          <w:rFonts w:asciiTheme="minorEastAsia" w:hAnsiTheme="minorEastAsia" w:cs="宋体" w:hint="eastAsia"/>
          <w:sz w:val="24"/>
          <w:szCs w:val="24"/>
        </w:rPr>
        <w:t>→</w:t>
      </w:r>
      <w:r>
        <w:rPr>
          <w:rFonts w:asciiTheme="minorEastAsia" w:hAnsiTheme="minorEastAsia" w:cs="宋体"/>
          <w:sz w:val="24"/>
          <w:szCs w:val="24"/>
        </w:rPr>
        <w:t xml:space="preserve"> Cu + 2H2PO3 + H2</w:t>
      </w:r>
      <w:r>
        <w:rPr>
          <w:rFonts w:asciiTheme="minorEastAsia" w:hAnsiTheme="minorEastAsia" w:cs="宋体" w:hint="eastAsia"/>
          <w:sz w:val="24"/>
          <w:szCs w:val="24"/>
        </w:rPr>
        <w:t>↑</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用途：</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使用方法：</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在铜的电沉积过程中，</w:t>
      </w:r>
      <w:r>
        <w:rPr>
          <w:rFonts w:asciiTheme="minorEastAsia" w:hAnsiTheme="minorEastAsia" w:cs="宋体"/>
          <w:sz w:val="24"/>
          <w:szCs w:val="24"/>
        </w:rPr>
        <w:t>CU2 +</w:t>
      </w:r>
      <w:r>
        <w:rPr>
          <w:rFonts w:asciiTheme="minorEastAsia" w:hAnsiTheme="minorEastAsia" w:cs="宋体" w:hint="eastAsia"/>
          <w:sz w:val="24"/>
          <w:szCs w:val="24"/>
        </w:rPr>
        <w:t>离子被还原成铜，还原剂释放电子，电子本身被氧化。反应的性质与电解过程中的相同，除了电子的放大和吸收过程在短路状态下发生，并且从外部看不到电流。因此，电沉积是一种非常节能和有效的电解过程，因为它没有外部电源并且在电解过程中没有任何电阻压力损失。一个简单的例子表明，当施加电解铜涂层时，印版可以在</w:t>
      </w:r>
      <w:r>
        <w:rPr>
          <w:rFonts w:asciiTheme="minorEastAsia" w:hAnsiTheme="minorEastAsia" w:cs="宋体"/>
          <w:sz w:val="24"/>
          <w:szCs w:val="24"/>
        </w:rPr>
        <w:t>5-10mm</w:t>
      </w:r>
      <w:r>
        <w:rPr>
          <w:rFonts w:asciiTheme="minorEastAsia" w:hAnsiTheme="minorEastAsia" w:cs="宋体" w:hint="eastAsia"/>
          <w:sz w:val="24"/>
          <w:szCs w:val="24"/>
        </w:rPr>
        <w:t>的距离下卸载并浸入用于镀铜的铜涂层的电沉积溶液中，这是不能通过电镀完成的。电解铜电镀可以应用于任何非导电基板，并且广泛用于印刷电路板的制造。最常见的是孔的金属化以完成印刷电路板的两层或更多层导体之间的连接。此外，</w:t>
      </w:r>
      <w:r>
        <w:rPr>
          <w:rFonts w:asciiTheme="minorEastAsia" w:hAnsiTheme="minorEastAsia" w:cs="宋体"/>
          <w:sz w:val="24"/>
          <w:szCs w:val="24"/>
        </w:rPr>
        <w:t>PCB</w:t>
      </w:r>
      <w:r>
        <w:rPr>
          <w:rFonts w:asciiTheme="minorEastAsia" w:hAnsiTheme="minorEastAsia" w:cs="宋体" w:hint="eastAsia"/>
          <w:sz w:val="24"/>
          <w:szCs w:val="24"/>
        </w:rPr>
        <w:t>是使用添加厚铜的工艺制造的。</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应用及优势：</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电解镀铜广泛用于电子设备，工艺品，工艺品，家居装饰品等。铜电解涂层易于操作，不需要电力，环保且不含氰化物。高稳定性，广泛的工作温度和解决方案。铜层致密且具有优异的粘附性。</w:t>
      </w:r>
    </w:p>
    <w:p>
      <w:pPr>
        <w:spacing w:line="0" w:lineRule="atLeast"/>
        <w:ind w:left="525" w:leftChars="250"/>
        <w:rPr>
          <w:rFonts w:asciiTheme="minorEastAsia" w:hAnsiTheme="minorEastAsia" w:cs="宋体"/>
          <w:sz w:val="28"/>
          <w:szCs w:val="28"/>
        </w:rPr>
        <w:sectPr>
          <w:type w:val="nextPage"/>
          <w:pgSz w:w="11906" w:h="16838"/>
          <w:pgMar w:top="1440" w:right="1800" w:bottom="1440" w:left="1800" w:header="720" w:footer="720" w:gutter="0"/>
          <w:pgNumType w:start="9"/>
          <w:cols w:num="1" w:space="720"/>
          <w:titlePg w:val="0"/>
          <w:docGrid w:type="lines" w:linePitch="312" w:charSpace="0"/>
        </w:sectPr>
      </w:pPr>
    </w:p>
    <w:p>
      <w:pPr>
        <w:keepNext/>
        <w:keepLines/>
        <w:rPr>
          <w:rFonts w:ascii="黑体" w:eastAsia="黑体" w:hAnsiTheme="minorEastAsia" w:cs="宋体"/>
          <w:b/>
          <w:sz w:val="28"/>
          <w:szCs w:val="28"/>
        </w:rPr>
      </w:pPr>
      <w:r>
        <w:rPr>
          <w:rFonts w:ascii="黑体" w:eastAsia="黑体" w:hAnsiTheme="minorEastAsia" w:cs="宋体"/>
          <w:b/>
          <w:sz w:val="28"/>
          <w:szCs w:val="28"/>
        </w:rPr>
        <w:t>3.4</w:t>
      </w:r>
      <w:r>
        <w:rPr>
          <w:rFonts w:ascii="黑体" w:eastAsia="黑体" w:hAnsiTheme="minorEastAsia" w:cs="宋体" w:hint="eastAsia"/>
          <w:b/>
          <w:sz w:val="28"/>
          <w:szCs w:val="28"/>
        </w:rPr>
        <w:t>全板镀铜</w:t>
      </w:r>
    </w:p>
    <w:p>
      <w:pPr>
        <w:spacing w:line="360" w:lineRule="auto"/>
        <w:ind w:left="420" w:firstLine="482" w:leftChars="200"/>
        <w:jc w:val="center"/>
        <w:rPr>
          <w:rFonts w:asciiTheme="minorEastAsia" w:hAnsiTheme="minorEastAsia" w:cs="宋体"/>
          <w:sz w:val="24"/>
          <w:szCs w:val="24"/>
        </w:rPr>
      </w:pPr>
      <w:r>
        <w:rPr>
          <w:rFonts w:asciiTheme="minorEastAsia" w:hAnsiTheme="minorEastAsia"/>
          <w:i/>
          <w:sz w:val="28"/>
          <w:szCs w:val="28"/>
        </w:rPr>
        <mc:AlternateContent>
          <mc:Choice Requires="wps">
            <w:drawing>
              <wp:anchor distT="0" distB="0" distL="114300" distR="114300" simplePos="0" relativeHeight="251659264" behindDoc="0" locked="0" layoutInCell="1" allowOverlap="1">
                <wp:simplePos x="0" y="0"/>
                <wp:positionH relativeFrom="column">
                  <wp:posOffset>-861695</wp:posOffset>
                </wp:positionH>
                <wp:positionV relativeFrom="paragraph">
                  <wp:posOffset>490855</wp:posOffset>
                </wp:positionV>
                <wp:extent cx="1430020" cy="487680"/>
                <wp:effectExtent l="0" t="0" r="0" b="7620"/>
                <wp:wrapNone/>
                <wp:docPr id="21568" name="Text Box 5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430020" cy="487680"/>
                        </a:xfrm>
                        <a:prstGeom prst="rect">
                          <a:avLst/>
                        </a:prstGeom>
                        <a:noFill/>
                        <a:ln>
                          <a:noFill/>
                        </a:ln>
                        <a:effectLst/>
                      </wps:spPr>
                      <wps:txbx>
                        <w:txbxContent>
                          <w:p>
                            <w:pPr>
                              <w:pStyle w:val="NormalWeb"/>
                              <w:spacing w:before="0" w:beforeAutospacing="0" w:after="0" w:afterAutospacing="0"/>
                              <w:ind w:firstLine="400"/>
                              <w:textAlignment w:val="baseline"/>
                              <w:rPr>
                                <w:rFonts w:eastAsiaTheme="minorEastAsia"/>
                              </w:rPr>
                            </w:pPr>
                            <w:r>
                              <w:rPr>
                                <w:rFonts w:ascii="Times New Roman" w:hAnsi="Times New Roman" w:cstheme="minorBidi"/>
                                <w:color w:val="000000" w:themeColor="text1"/>
                                <w:kern w:val="24"/>
                                <w:sz w:val="20"/>
                                <w:szCs w:val="20"/>
                                <w14:textFill>
                                  <w14:solidFill>
                                    <w14:schemeClr w14:val="tx1"/>
                                  </w14:solidFill>
                                </w14:textFill>
                              </w:rPr>
                              <w:t xml:space="preserve">Cathode </w:t>
                            </w:r>
                            <w:r>
                              <w:rPr>
                                <w:rFonts w:ascii="Times New Roman" w:hAnsi="Times New Roman" w:cstheme="minorBidi" w:hint="eastAsia"/>
                                <w:color w:val="000000" w:themeColor="text1"/>
                                <w:kern w:val="24"/>
                                <w:sz w:val="20"/>
                                <w:szCs w:val="20"/>
                                <w14:textFill>
                                  <w14:solidFill>
                                    <w14:schemeClr w14:val="tx1"/>
                                  </w14:solidFill>
                                </w14:textFill>
                              </w:rPr>
                              <w:t>（负极）</w:t>
                            </w:r>
                            <w:r>
                              <w:rPr>
                                <w:rFonts w:ascii="Times New Roman" w:eastAsia="PMingLiU" w:hAnsi="Times New Roman" w:cstheme="minorBidi"/>
                                <w:color w:val="000000" w:themeColor="text1"/>
                                <w:kern w:val="24"/>
                                <w:sz w:val="20"/>
                                <w:szCs w:val="20"/>
                                <w14:textFill>
                                  <w14:solidFill>
                                    <w14:schemeClr w14:val="tx1"/>
                                  </w14:solidFill>
                                </w14:textFill>
                              </w:rPr>
                              <w:t xml:space="preserve"> </w:t>
                            </w:r>
                          </w:p>
                          <w:p>
                            <w:pPr>
                              <w:pStyle w:val="NormalWeb"/>
                              <w:spacing w:before="0" w:beforeAutospacing="0" w:after="0" w:afterAutospacing="0"/>
                              <w:ind w:firstLine="400"/>
                              <w:textAlignment w:val="baseline"/>
                            </w:pPr>
                            <w:r>
                              <w:rPr>
                                <w:rFonts w:ascii="Times New Roman" w:hAnsi="Times New Roman" w:cstheme="minorBidi"/>
                                <w:color w:val="000000" w:themeColor="text1"/>
                                <w:kern w:val="24"/>
                                <w:sz w:val="20"/>
                                <w:szCs w:val="20"/>
                                <w14:textFill>
                                  <w14:solidFill>
                                    <w14:schemeClr w14:val="tx1"/>
                                  </w14:solidFill>
                                </w14:textFill>
                              </w:rPr>
                              <w:t xml:space="preserve"> Cu</w:t>
                            </w:r>
                            <w:r>
                              <w:rPr>
                                <w:rFonts w:ascii="Times New Roman" w:hAnsi="Times New Roman" w:cstheme="minorBidi"/>
                                <w:color w:val="000000" w:themeColor="text1"/>
                                <w:kern w:val="24"/>
                                <w:position w:val="6"/>
                                <w:sz w:val="20"/>
                                <w:szCs w:val="20"/>
                                <w:vertAlign w:val="superscript"/>
                                <w14:textFill>
                                  <w14:solidFill>
                                    <w14:schemeClr w14:val="tx1"/>
                                  </w14:solidFill>
                                </w14:textFill>
                              </w:rPr>
                              <w:t>++</w:t>
                            </w:r>
                            <w:r>
                              <w:rPr>
                                <w:rFonts w:ascii="Times New Roman" w:hAnsi="Times New Roman" w:cstheme="minorBidi"/>
                                <w:color w:val="000000" w:themeColor="text1"/>
                                <w:kern w:val="24"/>
                                <w:sz w:val="20"/>
                                <w:szCs w:val="20"/>
                                <w14:textFill>
                                  <w14:solidFill>
                                    <w14:schemeClr w14:val="tx1"/>
                                  </w14:solidFill>
                                </w14:textFill>
                              </w:rPr>
                              <w:t xml:space="preserve"> + 2e</w:t>
                            </w:r>
                            <w:r>
                              <w:rPr>
                                <w:rFonts w:ascii="Times New Roman" w:hAnsi="Times New Roman" w:cstheme="minorBidi"/>
                                <w:color w:val="000000" w:themeColor="text1"/>
                                <w:kern w:val="24"/>
                                <w:position w:val="6"/>
                                <w:sz w:val="20"/>
                                <w:szCs w:val="20"/>
                                <w:vertAlign w:val="superscript"/>
                                <w14:textFill>
                                  <w14:solidFill>
                                    <w14:schemeClr w14:val="tx1"/>
                                  </w14:solidFill>
                                </w14:textFill>
                              </w:rPr>
                              <w:t xml:space="preserve">-              </w:t>
                            </w:r>
                            <w:r>
                              <w:rPr>
                                <w:rFonts w:ascii="Times New Roman" w:hAnsi="Times New Roman" w:cstheme="minorBidi"/>
                                <w:color w:val="000000" w:themeColor="text1"/>
                                <w:kern w:val="24"/>
                                <w:sz w:val="20"/>
                                <w:szCs w:val="20"/>
                                <w14:textFill>
                                  <w14:solidFill>
                                    <w14:schemeClr w14:val="tx1"/>
                                  </w14:solidFill>
                                </w14:textFill>
                              </w:rPr>
                              <w:t>Cu</w:t>
                            </w:r>
                          </w:p>
                        </w:txbxContent>
                      </wps:txbx>
                      <wps:bodyPr wrap="none" anchor="t">
                        <a:spAutoFit/>
                      </wps:bodyPr>
                    </wps:wsp>
                  </a:graphicData>
                </a:graphic>
              </wp:anchor>
            </w:drawing>
          </mc:Choice>
          <mc:Fallback>
            <w:pict>
              <v:shapetype id="_x0000_t202" coordsize="21600,21600" o:spt="202" path="m,l,21600r21600,l21600,xe">
                <v:stroke joinstyle="miter"/>
                <v:path gradientshapeok="t" o:connecttype="rect"/>
              </v:shapetype>
              <v:shape id="Text Box 57" o:spid="_x0000_s1025" type="#_x0000_t202" style="width:112.6pt;height:38.4pt;margin-top:38.65pt;margin-left:-67.85pt;mso-wrap-distance-bottom:0;mso-wrap-distance-left:9pt;mso-wrap-distance-right:9pt;mso-wrap-distance-top:0;mso-wrap-style:none;position:absolute;v-text-anchor:top;z-index:251658240" filled="f" fillcolor="this" stroked="f">
                <v:textbox style="mso-fit-shape-to-text:t">
                  <w:txbxContent>
                    <w:p>
                      <w:pPr>
                        <w:pStyle w:val="NormalWeb"/>
                        <w:spacing w:before="0" w:beforeAutospacing="0" w:after="0" w:afterAutospacing="0"/>
                        <w:ind w:firstLine="400"/>
                        <w:textAlignment w:val="baseline"/>
                        <w:rPr>
                          <w:rFonts w:eastAsiaTheme="minorEastAsia"/>
                        </w:rPr>
                      </w:pPr>
                      <w:r>
                        <w:rPr>
                          <w:rFonts w:ascii="Times New Roman" w:hAnsi="Times New Roman" w:cstheme="minorBidi"/>
                          <w:color w:val="000000" w:themeColor="text1"/>
                          <w:kern w:val="24"/>
                          <w:sz w:val="20"/>
                          <w:szCs w:val="20"/>
                        </w:rPr>
                        <w:t xml:space="preserve">Cathode </w:t>
                      </w:r>
                      <w:r>
                        <w:rPr>
                          <w:rFonts w:ascii="Times New Roman" w:hAnsi="Times New Roman" w:cstheme="minorBidi" w:hint="eastAsia"/>
                          <w:color w:val="000000" w:themeColor="text1"/>
                          <w:kern w:val="24"/>
                          <w:sz w:val="20"/>
                          <w:szCs w:val="20"/>
                        </w:rPr>
                        <w:t>（负极）</w:t>
                      </w:r>
                      <w:r>
                        <w:rPr>
                          <w:rFonts w:ascii="Times New Roman" w:eastAsia="PMingLiU" w:hAnsi="Times New Roman" w:cstheme="minorBidi"/>
                          <w:color w:val="000000" w:themeColor="text1"/>
                          <w:kern w:val="24"/>
                          <w:sz w:val="20"/>
                          <w:szCs w:val="20"/>
                        </w:rPr>
                        <w:t xml:space="preserve"> </w:t>
                      </w:r>
                    </w:p>
                    <w:p>
                      <w:pPr>
                        <w:pStyle w:val="NormalWeb"/>
                        <w:spacing w:before="0" w:beforeAutospacing="0" w:after="0" w:afterAutospacing="0"/>
                        <w:ind w:firstLine="400"/>
                        <w:textAlignment w:val="baseline"/>
                      </w:pPr>
                      <w:r>
                        <w:rPr>
                          <w:rFonts w:ascii="Times New Roman" w:hAnsi="Times New Roman" w:cstheme="minorBidi"/>
                          <w:color w:val="000000" w:themeColor="text1"/>
                          <w:kern w:val="24"/>
                          <w:sz w:val="20"/>
                          <w:szCs w:val="20"/>
                        </w:rPr>
                        <w:t xml:space="preserve"> Cu</w:t>
                      </w:r>
                      <w:r>
                        <w:rPr>
                          <w:rFonts w:ascii="Times New Roman" w:hAnsi="Times New Roman" w:cstheme="minorBidi"/>
                          <w:color w:val="000000" w:themeColor="text1"/>
                          <w:kern w:val="24"/>
                          <w:position w:val="6"/>
                          <w:sz w:val="20"/>
                          <w:szCs w:val="20"/>
                          <w:vertAlign w:val="superscript"/>
                        </w:rPr>
                        <w:t>++</w:t>
                      </w:r>
                      <w:r>
                        <w:rPr>
                          <w:rFonts w:ascii="Times New Roman" w:hAnsi="Times New Roman" w:cstheme="minorBidi"/>
                          <w:color w:val="000000" w:themeColor="text1"/>
                          <w:kern w:val="24"/>
                          <w:sz w:val="20"/>
                          <w:szCs w:val="20"/>
                        </w:rPr>
                        <w:t xml:space="preserve"> + 2e</w:t>
                      </w:r>
                      <w:r>
                        <w:rPr>
                          <w:rFonts w:ascii="Times New Roman" w:hAnsi="Times New Roman" w:cstheme="minorBidi"/>
                          <w:color w:val="000000" w:themeColor="text1"/>
                          <w:kern w:val="24"/>
                          <w:position w:val="6"/>
                          <w:sz w:val="20"/>
                          <w:szCs w:val="20"/>
                          <w:vertAlign w:val="superscript"/>
                        </w:rPr>
                        <w:t xml:space="preserve">-              </w:t>
                      </w:r>
                      <w:r>
                        <w:rPr>
                          <w:rFonts w:ascii="Times New Roman" w:hAnsi="Times New Roman" w:cstheme="minorBidi"/>
                          <w:color w:val="000000" w:themeColor="text1"/>
                          <w:kern w:val="24"/>
                          <w:sz w:val="20"/>
                          <w:szCs w:val="20"/>
                        </w:rPr>
                        <w:t>Cu</w:t>
                      </w:r>
                    </w:p>
                  </w:txbxContent>
                </v:textbox>
              </v:shape>
            </w:pict>
          </mc:Fallback>
        </mc:AlternateContent>
      </w:r>
      <w:r>
        <w:rPr>
          <w:rFonts w:asciiTheme="minorEastAsia" w:hAnsiTheme="minorEastAsia"/>
          <w:sz w:val="28"/>
          <w:szCs w:val="28"/>
        </w:rPr>
        <mc:AlternateContent>
          <mc:Choice Requires="wps">
            <w:drawing>
              <wp:anchor distT="0" distB="0" distL="114300" distR="114300" simplePos="0" relativeHeight="251661312" behindDoc="0" locked="0" layoutInCell="1" allowOverlap="1">
                <wp:simplePos x="0" y="0"/>
                <wp:positionH relativeFrom="column">
                  <wp:posOffset>-285115</wp:posOffset>
                </wp:positionH>
                <wp:positionV relativeFrom="paragraph">
                  <wp:posOffset>5080</wp:posOffset>
                </wp:positionV>
                <wp:extent cx="1285875" cy="487680"/>
                <wp:effectExtent l="0" t="0" r="0" b="7620"/>
                <wp:wrapNone/>
                <wp:docPr id="21566" name="Text Box 5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85875" cy="487680"/>
                        </a:xfrm>
                        <a:prstGeom prst="rect">
                          <a:avLst/>
                        </a:prstGeom>
                        <a:noFill/>
                        <a:ln>
                          <a:noFill/>
                        </a:ln>
                        <a:effectLst/>
                      </wps:spPr>
                      <wps:txbx>
                        <w:txbxContent>
                          <w:p>
                            <w:pPr>
                              <w:pStyle w:val="NormalWeb"/>
                              <w:spacing w:before="0" w:beforeAutospacing="0" w:after="0" w:afterAutospacing="0"/>
                              <w:textAlignment w:val="baseline"/>
                            </w:pPr>
                            <w:r>
                              <w:rPr>
                                <w:rFonts w:ascii="Times New Roman" w:hAnsi="Times New Roman" w:cstheme="minorBidi"/>
                                <w:color w:val="000000" w:themeColor="text1"/>
                                <w:kern w:val="24"/>
                                <w:sz w:val="21"/>
                                <w:szCs w:val="21"/>
                                <w14:textFill>
                                  <w14:solidFill>
                                    <w14:schemeClr w14:val="tx1"/>
                                  </w14:solidFill>
                                </w14:textFill>
                              </w:rPr>
                              <w:t>Anode</w:t>
                            </w:r>
                            <w:r>
                              <w:rPr>
                                <w:rFonts w:ascii="Times New Roman" w:hAnsi="PMingLiU" w:cstheme="minorBidi" w:hint="eastAsia"/>
                                <w:color w:val="000000" w:themeColor="text1"/>
                                <w:kern w:val="24"/>
                                <w:sz w:val="21"/>
                                <w:szCs w:val="21"/>
                                <w14:textFill>
                                  <w14:solidFill>
                                    <w14:schemeClr w14:val="tx1"/>
                                  </w14:solidFill>
                                </w14:textFill>
                              </w:rPr>
                              <w:t>（正极）</w:t>
                            </w:r>
                            <w:r>
                              <w:rPr>
                                <w:rFonts w:ascii="Times New Roman" w:hAnsi="Times New Roman" w:cstheme="minorBidi"/>
                                <w:color w:val="000000" w:themeColor="text1"/>
                                <w:kern w:val="24"/>
                                <w:sz w:val="21"/>
                                <w:szCs w:val="21"/>
                                <w14:textFill>
                                  <w14:solidFill>
                                    <w14:schemeClr w14:val="tx1"/>
                                  </w14:solidFill>
                                </w14:textFill>
                              </w:rPr>
                              <w:t>:</w:t>
                            </w:r>
                          </w:p>
                          <w:p>
                            <w:pPr>
                              <w:pStyle w:val="NormalWeb"/>
                              <w:spacing w:before="0" w:beforeAutospacing="0" w:after="0" w:afterAutospacing="0"/>
                              <w:textAlignment w:val="baseline"/>
                            </w:pPr>
                            <w:r>
                              <w:rPr>
                                <w:rFonts w:ascii="Times New Roman" w:hAnsi="Times New Roman" w:cstheme="minorBidi"/>
                                <w:color w:val="000000" w:themeColor="text1"/>
                                <w:kern w:val="24"/>
                                <w:sz w:val="21"/>
                                <w:szCs w:val="21"/>
                                <w14:textFill>
                                  <w14:solidFill>
                                    <w14:schemeClr w14:val="tx1"/>
                                  </w14:solidFill>
                                </w14:textFill>
                              </w:rPr>
                              <w:t xml:space="preserve">  Cu     Cu</w:t>
                            </w:r>
                            <w:r>
                              <w:rPr>
                                <w:rFonts w:ascii="Times New Roman" w:hAnsi="Times New Roman" w:cstheme="minorBidi"/>
                                <w:color w:val="000000" w:themeColor="text1"/>
                                <w:kern w:val="24"/>
                                <w:position w:val="6"/>
                                <w:sz w:val="21"/>
                                <w:szCs w:val="21"/>
                                <w:vertAlign w:val="superscript"/>
                                <w14:textFill>
                                  <w14:solidFill>
                                    <w14:schemeClr w14:val="tx1"/>
                                  </w14:solidFill>
                                </w14:textFill>
                              </w:rPr>
                              <w:t>++</w:t>
                            </w:r>
                            <w:r>
                              <w:rPr>
                                <w:rFonts w:ascii="Times New Roman" w:hAnsi="Times New Roman" w:cstheme="minorBidi"/>
                                <w:color w:val="000000" w:themeColor="text1"/>
                                <w:kern w:val="24"/>
                                <w:sz w:val="21"/>
                                <w:szCs w:val="21"/>
                                <w14:textFill>
                                  <w14:solidFill>
                                    <w14:schemeClr w14:val="tx1"/>
                                  </w14:solidFill>
                                </w14:textFill>
                              </w:rPr>
                              <w:t xml:space="preserve"> +2e</w:t>
                            </w:r>
                            <w:r>
                              <w:rPr>
                                <w:rFonts w:ascii="Times New Roman" w:hAnsi="Times New Roman" w:cstheme="minorBidi"/>
                                <w:color w:val="000000" w:themeColor="text1"/>
                                <w:kern w:val="24"/>
                                <w:position w:val="6"/>
                                <w:sz w:val="21"/>
                                <w:szCs w:val="21"/>
                                <w:vertAlign w:val="superscript"/>
                                <w14:textFill>
                                  <w14:solidFill>
                                    <w14:schemeClr w14:val="tx1"/>
                                  </w14:solidFill>
                                </w14:textFill>
                              </w:rPr>
                              <w:t>-</w:t>
                            </w:r>
                          </w:p>
                        </w:txbxContent>
                      </wps:txbx>
                      <wps:bodyPr wrap="square" anchor="t">
                        <a:spAutoFit/>
                      </wps:bodyPr>
                    </wps:wsp>
                  </a:graphicData>
                </a:graphic>
              </wp:anchor>
            </w:drawing>
          </mc:Choice>
          <mc:Fallback>
            <w:pict>
              <v:shape id="Text Box 55" o:spid="_x0000_s1026" type="#_x0000_t202" style="width:101.25pt;height:38.4pt;margin-top:0.4pt;margin-left:-22.45pt;mso-wrap-distance-bottom:0;mso-wrap-distance-left:9pt;mso-wrap-distance-right:9pt;mso-wrap-distance-top:0;position:absolute;v-text-anchor:top;z-index:251660288" filled="f" fillcolor="this" stroked="f">
                <v:textbox style="mso-fit-shape-to-text:t">
                  <w:txbxContent>
                    <w:p>
                      <w:pPr>
                        <w:pStyle w:val="NormalWeb"/>
                        <w:spacing w:before="0" w:beforeAutospacing="0" w:after="0" w:afterAutospacing="0"/>
                        <w:textAlignment w:val="baseline"/>
                      </w:pPr>
                      <w:r>
                        <w:rPr>
                          <w:rFonts w:ascii="Times New Roman" w:hAnsi="Times New Roman" w:cstheme="minorBidi"/>
                          <w:color w:val="000000" w:themeColor="text1"/>
                          <w:kern w:val="24"/>
                          <w:sz w:val="21"/>
                          <w:szCs w:val="21"/>
                        </w:rPr>
                        <w:t>Anode</w:t>
                      </w:r>
                      <w:r>
                        <w:rPr>
                          <w:rFonts w:ascii="Times New Roman" w:hAnsi="PMingLiU" w:cstheme="minorBidi" w:hint="eastAsia"/>
                          <w:color w:val="000000" w:themeColor="text1"/>
                          <w:kern w:val="24"/>
                          <w:sz w:val="21"/>
                          <w:szCs w:val="21"/>
                        </w:rPr>
                        <w:t>（正极）</w:t>
                      </w:r>
                      <w:r>
                        <w:rPr>
                          <w:rFonts w:ascii="Times New Roman" w:hAnsi="Times New Roman" w:cstheme="minorBidi"/>
                          <w:color w:val="000000" w:themeColor="text1"/>
                          <w:kern w:val="24"/>
                          <w:sz w:val="21"/>
                          <w:szCs w:val="21"/>
                        </w:rPr>
                        <w:t>:</w:t>
                      </w:r>
                    </w:p>
                    <w:p>
                      <w:pPr>
                        <w:pStyle w:val="NormalWeb"/>
                        <w:spacing w:before="0" w:beforeAutospacing="0" w:after="0" w:afterAutospacing="0"/>
                        <w:textAlignment w:val="baseline"/>
                      </w:pPr>
                      <w:r>
                        <w:rPr>
                          <w:rFonts w:ascii="Times New Roman" w:hAnsi="Times New Roman" w:cstheme="minorBidi"/>
                          <w:color w:val="000000" w:themeColor="text1"/>
                          <w:kern w:val="24"/>
                          <w:sz w:val="21"/>
                          <w:szCs w:val="21"/>
                        </w:rPr>
                        <w:t xml:space="preserve">  Cu     Cu</w:t>
                      </w:r>
                      <w:r>
                        <w:rPr>
                          <w:rFonts w:ascii="Times New Roman" w:hAnsi="Times New Roman" w:cstheme="minorBidi"/>
                          <w:color w:val="000000" w:themeColor="text1"/>
                          <w:kern w:val="24"/>
                          <w:position w:val="6"/>
                          <w:sz w:val="21"/>
                          <w:szCs w:val="21"/>
                          <w:vertAlign w:val="superscript"/>
                        </w:rPr>
                        <w:t>++</w:t>
                      </w:r>
                      <w:r>
                        <w:rPr>
                          <w:rFonts w:ascii="Times New Roman" w:hAnsi="Times New Roman" w:cstheme="minorBidi"/>
                          <w:color w:val="000000" w:themeColor="text1"/>
                          <w:kern w:val="24"/>
                          <w:sz w:val="21"/>
                          <w:szCs w:val="21"/>
                        </w:rPr>
                        <w:t xml:space="preserve"> +2e</w:t>
                      </w:r>
                      <w:r>
                        <w:rPr>
                          <w:rFonts w:ascii="Times New Roman" w:hAnsi="Times New Roman" w:cstheme="minorBidi"/>
                          <w:color w:val="000000" w:themeColor="text1"/>
                          <w:kern w:val="24"/>
                          <w:position w:val="6"/>
                          <w:sz w:val="21"/>
                          <w:szCs w:val="21"/>
                          <w:vertAlign w:val="superscript"/>
                        </w:rPr>
                        <w:t>-</w:t>
                      </w:r>
                    </w:p>
                  </w:txbxContent>
                </v:textbox>
              </v:shape>
            </w:pict>
          </mc:Fallback>
        </mc:AlternateContent>
      </w:r>
      <w:r>
        <w:rPr>
          <w:rFonts w:asciiTheme="minorEastAsia" w:hAnsiTheme="minorEastAsia" w:cs="宋体"/>
          <w:i/>
          <w:sz w:val="28"/>
          <w:szCs w:val="28"/>
        </w:rPr>
        <w:drawing>
          <wp:inline distT="0" distB="0" distL="0" distR="0">
            <wp:extent cx="5047615" cy="3886200"/>
            <wp:effectExtent l="0" t="0" r="635"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5053965" cy="3890600"/>
                    </a:xfrm>
                    <a:prstGeom prst="rect">
                      <a:avLst/>
                    </a:prstGeom>
                    <a:noFill/>
                  </pic:spPr>
                </pic:pic>
              </a:graphicData>
            </a:graphic>
          </wp:inline>
        </w:drawing>
      </w:r>
      <w:r>
        <w:rPr>
          <w:rFonts w:asciiTheme="minorEastAsia" w:hAnsiTheme="minorEastAsia" w:cs="宋体" w:hint="eastAsia"/>
          <w:szCs w:val="21"/>
        </w:rPr>
        <w:t>图</w:t>
      </w:r>
      <w:r>
        <w:rPr>
          <w:rFonts w:asciiTheme="minorEastAsia" w:hAnsiTheme="minorEastAsia" w:cs="宋体"/>
          <w:szCs w:val="21"/>
        </w:rPr>
        <w:t>2</w:t>
      </w:r>
      <w:r>
        <w:rPr>
          <w:rFonts w:asciiTheme="minorEastAsia" w:hAnsiTheme="minorEastAsia" w:cs="宋体" w:hint="eastAsia"/>
          <w:szCs w:val="21"/>
        </w:rPr>
        <w:t>原理图</w:t>
      </w:r>
    </w:p>
    <w:p>
      <w:pPr>
        <w:spacing w:line="360" w:lineRule="auto"/>
        <w:ind w:left="420" w:firstLine="480" w:leftChars="200" w:firstLineChars="200"/>
        <w:rPr>
          <w:rFonts w:asciiTheme="minorEastAsia" w:hAnsiTheme="minorEastAsia" w:cs="宋体"/>
          <w:sz w:val="24"/>
          <w:szCs w:val="24"/>
        </w:rPr>
      </w:pPr>
      <w:r>
        <w:rPr>
          <w:rFonts w:asciiTheme="minorEastAsia" w:hAnsiTheme="minorEastAsia" w:cs="宋体" w:hint="eastAsia"/>
          <w:sz w:val="24"/>
          <w:szCs w:val="24"/>
        </w:rPr>
        <w:t>原理</w:t>
      </w:r>
      <w:r>
        <w:rPr>
          <w:rFonts w:asciiTheme="minorEastAsia" w:hAnsiTheme="minorEastAsia" w:cs="宋体"/>
          <w:sz w:val="24"/>
          <w:szCs w:val="24"/>
        </w:rPr>
        <w:t>;</w:t>
      </w:r>
      <w:r>
        <w:rPr>
          <w:rFonts w:asciiTheme="minorEastAsia" w:hAnsiTheme="minorEastAsia" w:cs="宋体" w:hint="eastAsia"/>
          <w:sz w:val="24"/>
          <w:szCs w:val="24"/>
        </w:rPr>
        <w:t>在喷涂后的孔中，通过电镀添加一层金属铜（铜厚度为</w:t>
      </w:r>
      <w:r>
        <w:rPr>
          <w:rFonts w:asciiTheme="minorEastAsia" w:hAnsiTheme="minorEastAsia" w:cs="宋体"/>
          <w:sz w:val="24"/>
          <w:szCs w:val="24"/>
        </w:rPr>
        <w:t>5-8</w:t>
      </w:r>
      <w:r>
        <w:rPr>
          <w:rFonts w:asciiTheme="minorEastAsia" w:hAnsiTheme="minorEastAsia" w:cs="宋体" w:hint="eastAsia"/>
          <w:sz w:val="24"/>
          <w:szCs w:val="24"/>
        </w:rPr>
        <w:t>μ</w:t>
      </w:r>
      <w:r>
        <w:rPr>
          <w:rFonts w:asciiTheme="minorEastAsia" w:hAnsiTheme="minorEastAsia" w:cs="宋体"/>
          <w:sz w:val="24"/>
          <w:szCs w:val="24"/>
        </w:rPr>
        <w:t>m</w:t>
      </w:r>
      <w:r>
        <w:rPr>
          <w:rFonts w:asciiTheme="minorEastAsia" w:hAnsiTheme="minorEastAsia" w:cs="宋体" w:hint="eastAsia"/>
          <w:sz w:val="24"/>
          <w:szCs w:val="24"/>
        </w:rPr>
        <w:t>），以准备随后的图案绘制，以实现夹层图案的可靠连接。</w:t>
      </w:r>
    </w:p>
    <w:p>
      <w:pPr>
        <w:spacing w:line="360" w:lineRule="auto"/>
        <w:ind w:left="420" w:firstLine="480" w:leftChars="200" w:firstLineChars="200"/>
        <w:rPr>
          <w:rFonts w:asciiTheme="minorEastAsia" w:hAnsiTheme="minorEastAsia" w:cs="宋体"/>
          <w:sz w:val="24"/>
          <w:szCs w:val="24"/>
        </w:rPr>
      </w:pPr>
      <w:r>
        <w:rPr>
          <w:rFonts w:asciiTheme="minorEastAsia" w:hAnsiTheme="minorEastAsia" w:cs="宋体" w:hint="eastAsia"/>
          <w:sz w:val="24"/>
          <w:szCs w:val="24"/>
        </w:rPr>
        <w:t>整个板上覆盖着铜，也称为铜涂层。它的功能是保护刚刚施加的薄层化学铜，以防止氧化氧化并通过电镀将其增厚到一定厚度，通常为</w:t>
      </w:r>
      <w:r>
        <w:rPr>
          <w:rFonts w:asciiTheme="minorEastAsia" w:hAnsiTheme="minorEastAsia" w:cs="宋体"/>
          <w:sz w:val="24"/>
          <w:szCs w:val="24"/>
        </w:rPr>
        <w:t>5gm-8gm</w:t>
      </w:r>
      <w:r>
        <w:rPr>
          <w:rFonts w:asciiTheme="minorEastAsia" w:hAnsiTheme="minorEastAsia" w:cs="宋体" w:hint="eastAsia"/>
          <w:sz w:val="24"/>
          <w:szCs w:val="24"/>
        </w:rPr>
        <w:t>。</w:t>
      </w:r>
    </w:p>
    <w:p>
      <w:pPr>
        <w:spacing w:line="360" w:lineRule="auto"/>
        <w:ind w:left="420" w:firstLine="480" w:leftChars="200" w:firstLineChars="200"/>
        <w:rPr>
          <w:rFonts w:asciiTheme="minorEastAsia" w:hAnsiTheme="minorEastAsia" w:cs="宋体"/>
          <w:sz w:val="24"/>
          <w:szCs w:val="24"/>
        </w:rPr>
      </w:pPr>
      <w:r>
        <w:rPr>
          <w:rFonts w:asciiTheme="minorEastAsia" w:hAnsiTheme="minorEastAsia" w:cs="宋体" w:hint="eastAsia"/>
          <w:sz w:val="24"/>
          <w:szCs w:val="24"/>
        </w:rPr>
        <w:t>全板镀铜流程：</w:t>
      </w:r>
    </w:p>
    <w:p>
      <w:pPr>
        <w:spacing w:line="360" w:lineRule="auto"/>
        <w:ind w:left="420" w:firstLine="480" w:leftChars="200" w:firstLineChars="200"/>
        <w:rPr>
          <w:rFonts w:asciiTheme="minorEastAsia" w:hAnsiTheme="minorEastAsia" w:cs="宋体"/>
          <w:sz w:val="24"/>
          <w:szCs w:val="24"/>
        </w:rPr>
      </w:pPr>
      <w:r>
        <w:rPr>
          <w:rFonts w:asciiTheme="minorEastAsia" w:hAnsiTheme="minorEastAsia" w:cs="宋体" w:hint="eastAsia"/>
          <w:sz w:val="24"/>
          <w:szCs w:val="24"/>
        </w:rPr>
        <w:t>酸性清洁</w:t>
      </w:r>
      <w:r>
        <w:rPr>
          <w:rFonts w:ascii="Wingdings 3" w:hAnsi="Wingdings 3" w:cs="宋体"/>
          <w:sz w:val="24"/>
          <w:szCs w:val="24"/>
        </w:rPr>
        <w:sym w:font="Wingdings 3" w:char="F067"/>
      </w:r>
      <w:r>
        <w:rPr>
          <w:rFonts w:asciiTheme="minorEastAsia" w:hAnsiTheme="minorEastAsia" w:cs="宋体" w:hint="eastAsia"/>
          <w:sz w:val="24"/>
          <w:szCs w:val="24"/>
        </w:rPr>
        <w:t>前三段水洗</w:t>
      </w:r>
      <w:r>
        <w:rPr>
          <w:rFonts w:ascii="Wingdings 3" w:hAnsi="Wingdings 3" w:cs="宋体"/>
          <w:sz w:val="24"/>
          <w:szCs w:val="24"/>
        </w:rPr>
        <w:sym w:font="Wingdings 3" w:char="F067"/>
      </w:r>
      <w:r>
        <w:rPr>
          <w:rFonts w:asciiTheme="minorEastAsia" w:hAnsiTheme="minorEastAsia" w:cs="宋体" w:hint="eastAsia"/>
          <w:sz w:val="24"/>
          <w:szCs w:val="24"/>
        </w:rPr>
        <w:t>预浸</w:t>
      </w:r>
      <w:r>
        <w:rPr>
          <w:rFonts w:ascii="Wingdings 3" w:hAnsi="Wingdings 3" w:cs="宋体"/>
          <w:sz w:val="24"/>
          <w:szCs w:val="24"/>
        </w:rPr>
        <w:sym w:font="Wingdings 3" w:char="F067"/>
      </w:r>
      <w:r>
        <w:rPr>
          <w:rFonts w:asciiTheme="minorEastAsia" w:hAnsiTheme="minorEastAsia" w:cs="宋体" w:hint="eastAsia"/>
          <w:sz w:val="24"/>
          <w:szCs w:val="24"/>
        </w:rPr>
        <w:t>镀铜</w:t>
      </w:r>
      <w:r>
        <w:rPr>
          <w:rFonts w:ascii="Wingdings 3" w:hAnsi="Wingdings 3" w:cs="宋体"/>
          <w:sz w:val="24"/>
          <w:szCs w:val="24"/>
        </w:rPr>
        <w:sym w:font="Wingdings 3" w:char="F067"/>
      </w:r>
      <w:r>
        <w:rPr>
          <w:rFonts w:asciiTheme="minorEastAsia" w:hAnsiTheme="minorEastAsia" w:cs="宋体" w:hint="eastAsia"/>
          <w:sz w:val="24"/>
          <w:szCs w:val="24"/>
        </w:rPr>
        <w:t>酸洗</w:t>
      </w:r>
      <w:r>
        <w:rPr>
          <w:rFonts w:ascii="Wingdings 3" w:hAnsi="Wingdings 3" w:cs="宋体"/>
          <w:sz w:val="24"/>
          <w:szCs w:val="24"/>
        </w:rPr>
        <w:sym w:font="Wingdings 3" w:char="F067"/>
      </w:r>
      <w:r>
        <w:rPr>
          <w:rFonts w:asciiTheme="minorEastAsia" w:hAnsiTheme="minorEastAsia" w:cs="宋体" w:hint="eastAsia"/>
          <w:sz w:val="24"/>
          <w:szCs w:val="24"/>
        </w:rPr>
        <w:t>水洗</w:t>
      </w:r>
      <w:r>
        <w:rPr>
          <w:rFonts w:ascii="Wingdings 3" w:hAnsi="Wingdings 3" w:cs="宋体"/>
          <w:sz w:val="24"/>
          <w:szCs w:val="24"/>
        </w:rPr>
        <w:sym w:font="Wingdings 3" w:char="F067"/>
      </w:r>
      <w:r>
        <w:rPr>
          <w:rFonts w:asciiTheme="minorEastAsia" w:hAnsiTheme="minorEastAsia" w:cs="宋体" w:hint="eastAsia"/>
          <w:sz w:val="24"/>
          <w:szCs w:val="24"/>
        </w:rPr>
        <w:t>吹干</w:t>
      </w:r>
      <w:r>
        <w:rPr>
          <w:rFonts w:ascii="Wingdings 3" w:hAnsi="Wingdings 3" w:cs="宋体"/>
          <w:sz w:val="24"/>
          <w:szCs w:val="24"/>
        </w:rPr>
        <w:sym w:font="Wingdings 3" w:char="F067"/>
      </w:r>
      <w:r>
        <w:rPr>
          <w:rFonts w:asciiTheme="minorEastAsia" w:hAnsiTheme="minorEastAsia" w:cs="宋体" w:hint="eastAsia"/>
          <w:sz w:val="24"/>
          <w:szCs w:val="24"/>
        </w:rPr>
        <w:t>烘干</w:t>
      </w:r>
      <w:r>
        <w:rPr>
          <w:rFonts w:ascii="Wingdings 3" w:hAnsi="Wingdings 3" w:cs="宋体"/>
          <w:sz w:val="24"/>
          <w:szCs w:val="24"/>
        </w:rPr>
        <w:sym w:font="Wingdings 3" w:char="F067"/>
      </w:r>
      <w:r>
        <w:rPr>
          <w:rFonts w:asciiTheme="minorEastAsia" w:hAnsiTheme="minorEastAsia" w:cs="宋体" w:hint="eastAsia"/>
          <w:sz w:val="24"/>
          <w:szCs w:val="24"/>
        </w:rPr>
        <w:t>收板</w:t>
      </w:r>
    </w:p>
    <w:p>
      <w:pPr>
        <w:spacing w:line="360" w:lineRule="auto"/>
        <w:ind w:left="200" w:firstLine="720" w:firstLineChars="300"/>
        <w:rPr>
          <w:rFonts w:asciiTheme="minorEastAsia" w:hAnsiTheme="minorEastAsia" w:cs="宋体"/>
          <w:sz w:val="24"/>
          <w:szCs w:val="24"/>
        </w:rPr>
      </w:pPr>
      <w:r>
        <w:rPr>
          <w:rFonts w:asciiTheme="minorEastAsia" w:hAnsiTheme="minorEastAsia" w:cs="宋体" w:hint="eastAsia"/>
          <w:sz w:val="24"/>
          <w:szCs w:val="24"/>
        </w:rPr>
        <w:t>目的：向电极施加电压，溶液中沉积的离子粘附在物体表面。</w:t>
      </w:r>
    </w:p>
    <w:p>
      <w:pPr>
        <w:keepNext/>
        <w:keepLines/>
        <w:rPr>
          <w:rFonts w:ascii="黑体" w:eastAsia="黑体" w:hAnsiTheme="minorEastAsia" w:cs="宋体"/>
          <w:b/>
          <w:sz w:val="28"/>
          <w:szCs w:val="28"/>
        </w:rPr>
      </w:pPr>
      <w:r>
        <w:rPr>
          <w:rFonts w:ascii="黑体" w:eastAsia="黑体" w:hAnsiTheme="minorEastAsia" w:cs="宋体"/>
          <w:b/>
          <w:sz w:val="28"/>
          <w:szCs w:val="28"/>
        </w:rPr>
        <w:t>3.5</w:t>
      </w:r>
      <w:r>
        <w:rPr>
          <w:rFonts w:ascii="黑体" w:eastAsia="黑体" w:hAnsiTheme="minorEastAsia" w:cs="宋体" w:hint="eastAsia"/>
          <w:b/>
          <w:sz w:val="28"/>
          <w:szCs w:val="28"/>
        </w:rPr>
        <w:t>图形线路电镀铜</w:t>
      </w:r>
    </w:p>
    <w:p>
      <w:pPr>
        <w:spacing w:line="360" w:lineRule="auto"/>
        <w:ind w:left="420" w:firstLine="482" w:leftChars="200"/>
        <w:rPr>
          <w:rFonts w:asciiTheme="minorEastAsia" w:hAnsiTheme="minorEastAsia" w:cs="宋体"/>
          <w:sz w:val="24"/>
          <w:szCs w:val="24"/>
        </w:rPr>
        <w:sectPr>
          <w:type w:val="nextPage"/>
          <w:pgSz w:w="11906" w:h="16838"/>
          <w:pgMar w:top="1440" w:right="1800" w:bottom="1440" w:left="1800" w:header="720" w:footer="720" w:gutter="0"/>
          <w:pgNumType w:start="10"/>
          <w:cols w:num="1" w:space="720"/>
          <w:titlePg w:val="0"/>
          <w:docGrid w:type="lines" w:linePitch="312" w:charSpace="0"/>
        </w:sectPr>
      </w:pPr>
      <w:r>
        <w:rPr>
          <w:rFonts w:asciiTheme="minorEastAsia" w:hAnsiTheme="minorEastAsia" w:cs="宋体" w:hint="eastAsia"/>
          <w:sz w:val="24"/>
          <w:szCs w:val="24"/>
        </w:rPr>
        <w:t>原理：使用电流在印刷电路板的表面上施加一层金属铜，以增加电线和孔中铜层的厚度。</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图形涂层也称为二次铜涂层。为了承受线性电流负载，需要加厚铜孔的厚度和铜线的厚度。二次镀铜的目的是将铜线和铜线加厚到一定的厚度。通过掩蔽线图案的外部并将铜图案施加到线图案来涂覆图案。</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图形线路电镀铜工艺流程如下：</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镀铜板，孔，去毛刺，表面清洁，轻微腐蚀，活化，不含电解质的铜涂层，带全板的铜涂层，蚀刻图案，带图形电镀涂层的铜，镀锡铅或镍金去除抗蚀剂。在抗蚀剂</w:t>
      </w:r>
      <w:r>
        <w:rPr>
          <w:rFonts w:asciiTheme="minorEastAsia" w:hAnsiTheme="minorEastAsia" w:cs="宋体"/>
          <w:sz w:val="24"/>
          <w:szCs w:val="24"/>
        </w:rPr>
        <w:t xml:space="preserve"> - </w:t>
      </w:r>
      <w:r>
        <w:rPr>
          <w:rFonts w:asciiTheme="minorEastAsia" w:hAnsiTheme="minorEastAsia" w:cs="宋体" w:hint="eastAsia"/>
          <w:sz w:val="24"/>
          <w:szCs w:val="24"/>
        </w:rPr>
        <w:t>焊料层中蚀刻并熔化该试剂。</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区别</w:t>
      </w:r>
      <w:r>
        <w:rPr>
          <w:rFonts w:asciiTheme="minorEastAsia" w:hAnsiTheme="minorEastAsia" w:cs="宋体"/>
          <w:sz w:val="24"/>
          <w:szCs w:val="24"/>
        </w:rPr>
        <w:t xml:space="preserve"> </w:t>
      </w:r>
      <w:r>
        <w:rPr>
          <w:rFonts w:asciiTheme="minorEastAsia" w:hAnsiTheme="minorEastAsia" w:cs="宋体" w:hint="eastAsia"/>
          <w:sz w:val="24"/>
          <w:szCs w:val="24"/>
        </w:rPr>
        <w:t>：</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Panel  plating:</w:t>
      </w:r>
      <w:r>
        <w:rPr>
          <w:rFonts w:asciiTheme="minorEastAsia" w:hAnsiTheme="minorEastAsia" w:cs="宋体" w:hint="eastAsia"/>
          <w:sz w:val="24"/>
          <w:szCs w:val="24"/>
        </w:rPr>
        <w:t>中文称为电镀涂层。铜涂层区域是板的大小加上井的整个区域。电路板表面的均匀性与设备初级电流的分布有关。铜均匀性更好</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Pattern  plating:</w:t>
      </w:r>
      <w:r>
        <w:rPr>
          <w:rFonts w:asciiTheme="minorEastAsia" w:hAnsiTheme="minorEastAsia" w:cs="宋体" w:hint="eastAsia"/>
          <w:sz w:val="24"/>
          <w:szCs w:val="24"/>
        </w:rPr>
        <w:t>中文称为印刷线路。其均匀性不仅与设备初级电流的分布有关，而且电路板的分布也影响铜的均匀性</w:t>
      </w:r>
    </w:p>
    <w:p>
      <w:pPr>
        <w:keepNext/>
        <w:keepLines/>
        <w:rPr>
          <w:rFonts w:ascii="黑体" w:eastAsia="黑体" w:hAnsiTheme="minorEastAsia" w:cs="宋体"/>
          <w:b/>
          <w:sz w:val="28"/>
          <w:szCs w:val="28"/>
        </w:rPr>
      </w:pPr>
      <w:r>
        <w:rPr>
          <w:rFonts w:ascii="黑体" w:eastAsia="黑体" w:hAnsiTheme="minorEastAsia" w:cs="宋体"/>
          <w:b/>
          <w:sz w:val="28"/>
          <w:szCs w:val="28"/>
        </w:rPr>
        <w:t>3.6</w:t>
      </w:r>
      <w:r>
        <w:rPr>
          <w:rFonts w:ascii="黑体" w:eastAsia="黑体" w:hAnsiTheme="minorEastAsia" w:cs="宋体" w:hint="eastAsia"/>
          <w:b/>
          <w:sz w:val="28"/>
          <w:szCs w:val="28"/>
        </w:rPr>
        <w:t>微孔制作电镀铜</w:t>
      </w:r>
    </w:p>
    <w:p>
      <w:pPr>
        <w:spacing w:line="360" w:lineRule="auto"/>
        <w:ind w:left="420" w:firstLine="482" w:leftChars="200"/>
        <w:rPr>
          <w:rFonts w:asciiTheme="minorEastAsia" w:hAnsiTheme="minorEastAsia" w:cs="宋体"/>
          <w:sz w:val="24"/>
          <w:szCs w:val="24"/>
        </w:rPr>
      </w:pPr>
      <w:r>
        <w:rPr>
          <w:rFonts w:asciiTheme="minorEastAsia" w:hAnsiTheme="minorEastAsia" w:cs="宋体" w:hint="eastAsia"/>
          <w:sz w:val="24"/>
          <w:szCs w:val="24"/>
        </w:rPr>
        <w:t>微孔在多层印刷电路板的每个铜层之间的电流传导中起重要作用，并且还可以使电路更精确和简洁。印刷电路板通常具有数千个开口，数万个，甚至</w:t>
      </w:r>
      <w:r>
        <w:rPr>
          <w:rFonts w:asciiTheme="minorEastAsia" w:hAnsiTheme="minorEastAsia" w:cs="宋体"/>
          <w:sz w:val="24"/>
          <w:szCs w:val="24"/>
        </w:rPr>
        <w:t>100,000</w:t>
      </w:r>
      <w:r>
        <w:rPr>
          <w:rFonts w:asciiTheme="minorEastAsia" w:hAnsiTheme="minorEastAsia" w:cs="宋体" w:hint="eastAsia"/>
          <w:sz w:val="24"/>
          <w:szCs w:val="24"/>
        </w:rPr>
        <w:t>个。在这些开口中，不仅有穿透每层的通孔，而且还有印刷电路板表面上的盲孔和内部的凹孔。因此，孔中铜的金属化质量是决定印刷电路板铜层之间连接的关键。先前的印刷电路板上的孔的金属化工艺主要在于应用铜电沉积，其首先在钻孔机钻孔的孔上形成，去除污渍并去除毛刺，去除尺寸，铜或黑化。薄层导电层</w:t>
      </w:r>
      <w:r>
        <w:rPr>
          <w:rFonts w:asciiTheme="minorEastAsia" w:hAnsiTheme="minorEastAsia" w:cs="宋体"/>
          <w:sz w:val="24"/>
          <w:szCs w:val="24"/>
        </w:rPr>
        <w:t>;</w:t>
      </w:r>
      <w:r>
        <w:rPr>
          <w:rFonts w:asciiTheme="minorEastAsia" w:hAnsiTheme="minorEastAsia" w:cs="宋体" w:hint="eastAsia"/>
          <w:sz w:val="24"/>
          <w:szCs w:val="24"/>
        </w:rPr>
        <w:t>然后用较厚的铜层涂覆处理过的铜层。但在铜涂层的电沉积层中仍存在许多缺点，例如：</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1</w:t>
      </w:r>
      <w:r>
        <w:rPr>
          <w:rFonts w:asciiTheme="minorEastAsia" w:hAnsiTheme="minorEastAsia" w:cs="宋体" w:hint="eastAsia"/>
          <w:sz w:val="24"/>
          <w:szCs w:val="24"/>
        </w:rPr>
        <w:t>）铜孔不快，效率低，涂层溶液不稳定。</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2</w:t>
      </w:r>
      <w:r>
        <w:rPr>
          <w:rFonts w:asciiTheme="minorEastAsia" w:hAnsiTheme="minorEastAsia" w:cs="宋体" w:hint="eastAsia"/>
          <w:sz w:val="24"/>
          <w:szCs w:val="24"/>
        </w:rPr>
        <w:t>）络合剂，如</w:t>
      </w:r>
      <w:r>
        <w:rPr>
          <w:rFonts w:asciiTheme="minorEastAsia" w:hAnsiTheme="minorEastAsia" w:cs="宋体"/>
          <w:sz w:val="24"/>
          <w:szCs w:val="24"/>
        </w:rPr>
        <w:t>EDTA</w:t>
      </w:r>
      <w:r>
        <w:rPr>
          <w:rFonts w:asciiTheme="minorEastAsia" w:hAnsiTheme="minorEastAsia" w:cs="宋体" w:hint="eastAsia"/>
          <w:sz w:val="24"/>
          <w:szCs w:val="24"/>
        </w:rPr>
        <w:t>，可能会妨碍废水的处理</w:t>
      </w:r>
    </w:p>
    <w:p>
      <w:pPr>
        <w:spacing w:line="360" w:lineRule="auto"/>
        <w:ind w:left="420" w:firstLine="482" w:leftChars="200"/>
        <w:rPr>
          <w:rFonts w:asciiTheme="minorEastAsia" w:hAnsiTheme="minorEastAsia" w:cs="宋体"/>
          <w:sz w:val="24"/>
          <w:szCs w:val="24"/>
        </w:rPr>
      </w:pPr>
      <w:r>
        <w:rPr>
          <w:rFonts w:asciiTheme="minorEastAsia" w:hAnsiTheme="minorEastAsia" w:cs="宋体"/>
          <w:sz w:val="24"/>
          <w:szCs w:val="24"/>
        </w:rPr>
        <w:t>3</w:t>
      </w:r>
      <w:r>
        <w:rPr>
          <w:rFonts w:asciiTheme="minorEastAsia" w:hAnsiTheme="minorEastAsia" w:cs="宋体" w:hint="eastAsia"/>
          <w:sz w:val="24"/>
          <w:szCs w:val="24"/>
        </w:rPr>
        <w:t>）镀铜和化学涂层具有不同的性质，在不同条件下易于分层，发泡和破坏。</w:t>
      </w:r>
      <w:r>
        <w:rPr>
          <w:rFonts w:asciiTheme="minorEastAsia" w:hAnsiTheme="minorEastAsia" w:cs="宋体"/>
          <w:sz w:val="24"/>
          <w:szCs w:val="24"/>
        </w:rPr>
        <w:br/>
      </w:r>
      <w:r>
        <w:rPr>
          <w:rFonts w:asciiTheme="minorEastAsia" w:hAnsiTheme="minorEastAsia" w:cs="宋体"/>
          <w:sz w:val="24"/>
          <w:szCs w:val="24"/>
        </w:rPr>
        <w:br/>
      </w:r>
    </w:p>
    <w:p>
      <w:pPr>
        <w:widowControl/>
        <w:spacing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https://d.book118.com/986123134223010034</w:t>
        </w:r>
      </w:hyperlink>
    </w:p>
    <w:p>
      <w:pPr>
        <w:spacing w:line="360" w:lineRule="auto"/>
        <w:ind w:left="420" w:firstLine="482" w:leftChars="200"/>
        <w:rPr>
          <w:rFonts w:asciiTheme="minorEastAsia" w:hAnsiTheme="minorEastAsia" w:cs="宋体"/>
          <w:sz w:val="24"/>
          <w:szCs w:val="24"/>
        </w:rPr>
      </w:pPr>
    </w:p>
    <w:sectPr>
      <w:type w:val="nextPage"/>
      <w:pgSz w:w="11906" w:h="16838"/>
      <w:pgMar w:top="1440" w:right="1800" w:bottom="1440" w:left="1800" w:header="720" w:footer="72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PMingLiU">
    <w:altName w:val="PMingLiU-ExtB"/>
    <w:panose1 w:val="02020300000000000000"/>
    <w:charset w:val="88"/>
    <w:family w:val="roman"/>
    <w:pitch w:val="default"/>
    <w:sig w:usb0="00000000" w:usb1="00000000" w:usb2="00000016" w:usb3="00000000" w:csb0="00100001" w:csb1="00000000"/>
  </w:font>
  <w:font w:name="Wingdings 3">
    <w:altName w:val="Symbol"/>
    <w:panose1 w:val="05040102010807070707"/>
    <w:charset w:val="02"/>
    <w:family w:val="roman"/>
    <w:pitch w:val="default"/>
    <w:sig w:usb0="00000000" w:usb1="00000000" w:usb2="00000000" w:usb3="00000000" w:csb0="80000000" w:csb1="00000000"/>
  </w:font>
  <w:font w:name="DFKai-SB">
    <w:altName w:val="Microsoft JhengHei Light"/>
    <w:panose1 w:val="00000000000000000000"/>
    <w:charset w:val="88"/>
    <w:family w:val="roman"/>
    <w:pitch w:val="default"/>
    <w:sig w:usb0="00000000" w:usb1="00000000" w:usb2="00000010" w:usb3="00000000" w:csb0="00100000" w:csb1="00000000"/>
  </w:font>
  <w:font w:name="仿宋">
    <w:panose1 w:val="02010609060101010101"/>
    <w:charset w:val="86"/>
    <w:family w:val="auto"/>
    <w:pitch w:val="default"/>
    <w:sig w:usb0="800002BF" w:usb1="38CF7CFA" w:usb2="00000016" w:usb3="00000000" w:csb0="00040001" w:csb1="00000000"/>
  </w:font>
  <w:font w:name="Microsoft JhengHei Light">
    <w:panose1 w:val="020B0304030504040204"/>
    <w:charset w:val="88"/>
    <w:family w:val="auto"/>
    <w:pitch w:val="default"/>
    <w:sig w:usb0="8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FCC4145"/>
    <w:multiLevelType w:val="multilevel"/>
    <w:tmpl w:val="6FCC4145"/>
    <w:lvl w:ilvl="0">
      <w:start w:val="4"/>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410"/>
    <w:rsid w:val="000155B2"/>
    <w:rsid w:val="000464CD"/>
    <w:rsid w:val="000553D3"/>
    <w:rsid w:val="000669B8"/>
    <w:rsid w:val="00081F8E"/>
    <w:rsid w:val="000A2E3C"/>
    <w:rsid w:val="000A5665"/>
    <w:rsid w:val="00106937"/>
    <w:rsid w:val="00150FC3"/>
    <w:rsid w:val="001601AF"/>
    <w:rsid w:val="001636A6"/>
    <w:rsid w:val="001873DB"/>
    <w:rsid w:val="001C3614"/>
    <w:rsid w:val="001E09C6"/>
    <w:rsid w:val="001F0DCE"/>
    <w:rsid w:val="00246264"/>
    <w:rsid w:val="00247A2E"/>
    <w:rsid w:val="00272048"/>
    <w:rsid w:val="00273889"/>
    <w:rsid w:val="00286BBA"/>
    <w:rsid w:val="00286FEB"/>
    <w:rsid w:val="00294426"/>
    <w:rsid w:val="002B08D9"/>
    <w:rsid w:val="002C213F"/>
    <w:rsid w:val="002D4386"/>
    <w:rsid w:val="002F2E30"/>
    <w:rsid w:val="00356053"/>
    <w:rsid w:val="0037630A"/>
    <w:rsid w:val="003A0410"/>
    <w:rsid w:val="003E0EC3"/>
    <w:rsid w:val="003F050F"/>
    <w:rsid w:val="004165B5"/>
    <w:rsid w:val="0044008C"/>
    <w:rsid w:val="004677E9"/>
    <w:rsid w:val="00474C8F"/>
    <w:rsid w:val="004B3BF5"/>
    <w:rsid w:val="004F5CF9"/>
    <w:rsid w:val="005076DC"/>
    <w:rsid w:val="00510119"/>
    <w:rsid w:val="00523FA2"/>
    <w:rsid w:val="00531701"/>
    <w:rsid w:val="00532A43"/>
    <w:rsid w:val="00532D8C"/>
    <w:rsid w:val="00550422"/>
    <w:rsid w:val="00575CF1"/>
    <w:rsid w:val="00592B45"/>
    <w:rsid w:val="005A60E0"/>
    <w:rsid w:val="00632446"/>
    <w:rsid w:val="00641083"/>
    <w:rsid w:val="0064560F"/>
    <w:rsid w:val="00655B06"/>
    <w:rsid w:val="00677718"/>
    <w:rsid w:val="006B7EF2"/>
    <w:rsid w:val="006D579E"/>
    <w:rsid w:val="0070296D"/>
    <w:rsid w:val="0075768F"/>
    <w:rsid w:val="00777DBF"/>
    <w:rsid w:val="0078488E"/>
    <w:rsid w:val="00785DD5"/>
    <w:rsid w:val="007D5410"/>
    <w:rsid w:val="007E4B27"/>
    <w:rsid w:val="007F6D67"/>
    <w:rsid w:val="00800118"/>
    <w:rsid w:val="008170CD"/>
    <w:rsid w:val="00830F5D"/>
    <w:rsid w:val="008645E5"/>
    <w:rsid w:val="00866118"/>
    <w:rsid w:val="008B1F47"/>
    <w:rsid w:val="008E7C64"/>
    <w:rsid w:val="00906255"/>
    <w:rsid w:val="00913F4B"/>
    <w:rsid w:val="00970D87"/>
    <w:rsid w:val="00991044"/>
    <w:rsid w:val="009C39BC"/>
    <w:rsid w:val="009C6F1F"/>
    <w:rsid w:val="009F12CF"/>
    <w:rsid w:val="00A244D0"/>
    <w:rsid w:val="00A36E8B"/>
    <w:rsid w:val="00A45387"/>
    <w:rsid w:val="00A64883"/>
    <w:rsid w:val="00A82DB8"/>
    <w:rsid w:val="00AD68DA"/>
    <w:rsid w:val="00AD73B1"/>
    <w:rsid w:val="00AE3871"/>
    <w:rsid w:val="00B24EF2"/>
    <w:rsid w:val="00B3586F"/>
    <w:rsid w:val="00B47A69"/>
    <w:rsid w:val="00B50EA5"/>
    <w:rsid w:val="00B66564"/>
    <w:rsid w:val="00BE50E0"/>
    <w:rsid w:val="00BF1409"/>
    <w:rsid w:val="00C06A4B"/>
    <w:rsid w:val="00C21834"/>
    <w:rsid w:val="00CC1539"/>
    <w:rsid w:val="00CD0082"/>
    <w:rsid w:val="00CE2761"/>
    <w:rsid w:val="00CF1139"/>
    <w:rsid w:val="00CF7FD3"/>
    <w:rsid w:val="00D02C77"/>
    <w:rsid w:val="00D212A5"/>
    <w:rsid w:val="00D37C2D"/>
    <w:rsid w:val="00D504D7"/>
    <w:rsid w:val="00D62B99"/>
    <w:rsid w:val="00D63998"/>
    <w:rsid w:val="00DB28DE"/>
    <w:rsid w:val="00DC3947"/>
    <w:rsid w:val="00DD33B5"/>
    <w:rsid w:val="00DF42AB"/>
    <w:rsid w:val="00E16946"/>
    <w:rsid w:val="00E26867"/>
    <w:rsid w:val="00E3091C"/>
    <w:rsid w:val="00E540F2"/>
    <w:rsid w:val="00E60DB3"/>
    <w:rsid w:val="00E66259"/>
    <w:rsid w:val="00EC5934"/>
    <w:rsid w:val="00F0110F"/>
    <w:rsid w:val="00F42C85"/>
    <w:rsid w:val="00F47D12"/>
    <w:rsid w:val="00F527B7"/>
    <w:rsid w:val="00FF7314"/>
    <w:rsid w:val="2A8746D1"/>
    <w:rsid w:val="38757659"/>
    <w:rsid w:val="526133C7"/>
    <w:rsid w:val="53400865"/>
    <w:rsid w:val="7A9A04FC"/>
    <w:rsid w:val="7DB173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a"/>
    <w:qFormat/>
    <w:rPr>
      <w:sz w:val="18"/>
      <w:szCs w:val="18"/>
    </w:rPr>
  </w:style>
  <w:style w:type="paragraph" w:styleId="Footer">
    <w:name w:val="footer"/>
    <w:basedOn w:val="Normal"/>
    <w:link w:val="a1"/>
    <w:qFormat/>
    <w:pPr>
      <w:tabs>
        <w:tab w:val="center" w:pos="4153"/>
        <w:tab w:val="right" w:pos="8306"/>
      </w:tabs>
      <w:snapToGrid w:val="0"/>
      <w:jc w:val="left"/>
    </w:pPr>
    <w:rPr>
      <w:sz w:val="18"/>
      <w:szCs w:val="18"/>
    </w:rPr>
  </w:style>
  <w:style w:type="paragraph" w:styleId="Header">
    <w:name w:val="header"/>
    <w:basedOn w:val="Normal"/>
    <w:link w:val="a0"/>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sz w:val="24"/>
      <w:szCs w:val="24"/>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unhideWhenUsed/>
    <w:pPr>
      <w:ind w:firstLine="420" w:firstLineChars="200"/>
    </w:pPr>
  </w:style>
  <w:style w:type="character" w:customStyle="1" w:styleId="a">
    <w:name w:val="註解方塊文字 字元"/>
    <w:basedOn w:val="DefaultParagraphFont"/>
    <w:link w:val="BalloonText"/>
    <w:qFormat/>
    <w:rPr>
      <w:sz w:val="18"/>
      <w:szCs w:val="18"/>
    </w:rPr>
  </w:style>
  <w:style w:type="character" w:customStyle="1" w:styleId="a0">
    <w:name w:val="頁首 字元"/>
    <w:basedOn w:val="DefaultParagraphFont"/>
    <w:link w:val="Header"/>
    <w:qFormat/>
    <w:rPr>
      <w:sz w:val="18"/>
      <w:szCs w:val="18"/>
    </w:rPr>
  </w:style>
  <w:style w:type="character" w:customStyle="1" w:styleId="a1">
    <w:name w:val="頁尾 字元"/>
    <w:basedOn w:val="DefaultParagraphFont"/>
    <w:link w:val="Foote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yperlink" Target="https://d.book118.com/986123134223010034" TargetMode="Externa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05D111-5B28-46E3-89F4-C95247FB7FCD}">
  <ds:schemaRefs/>
</ds:datastoreItem>
</file>

<file path=docProps/app.xml><?xml version="1.0" encoding="utf-8"?>
<Properties xmlns="http://schemas.openxmlformats.org/officeDocument/2006/extended-properties" xmlns:vt="http://schemas.openxmlformats.org/officeDocument/2006/docPropsVTypes">
  <Template>Normal</Template>
  <TotalTime>1979</TotalTime>
  <Pages>12</Pages>
  <Words>1537</Words>
  <Characters>8764</Characters>
  <Application>Microsoft Office Word</Application>
  <DocSecurity>0</DocSecurity>
  <Lines>73</Lines>
  <Paragraphs>20</Paragraphs>
  <ScaleCrop>false</ScaleCrop>
  <Company>Chin Poon</Company>
  <LinksUpToDate>false</LinksUpToDate>
  <CharactersWithSpaces>10281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chen4</dc:creator>
  <cp:lastModifiedBy>萌帅</cp:lastModifiedBy>
  <cp:revision>45</cp:revision>
  <dcterms:created xsi:type="dcterms:W3CDTF">2019-03-18T08:39:00Z</dcterms:created>
  <dcterms:modified xsi:type="dcterms:W3CDTF">2019-05-07T04:07:22Z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