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木工雕刻机项目规划设计蓝图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342" w:history="1">
        <w:r>
          <w:rPr>
            <w:rFonts w:ascii="仿宋" w:eastAsia="仿宋" w:hAnsi="仿宋" w:cs="仿宋" w:hint="eastAsia"/>
            <w:lang w:eastAsia="zh-CN"/>
          </w:rPr>
          <w:t>概论</w:t>
        </w:r>
        <w:r>
          <w:tab/>
        </w:r>
        <w:r>
          <w:fldChar w:fldCharType="begin"/>
        </w:r>
        <w:r>
          <w:instrText xml:space="preserve"> PAGEREF _Toc32342 \h </w:instrText>
        </w:r>
        <w:r>
          <w:fldChar w:fldCharType="separate"/>
        </w:r>
        <w:r>
          <w:t>3</w:t>
        </w:r>
        <w:r>
          <w:fldChar w:fldCharType="end"/>
        </w:r>
      </w:hyperlink>
    </w:p>
    <w:p>
      <w:pPr>
        <w:pStyle w:val="TOC1"/>
        <w:tabs>
          <w:tab w:val="right" w:leader="dot" w:pos="8306"/>
        </w:tabs>
      </w:pPr>
      <w:hyperlink w:anchor="_Toc11072" w:history="1">
        <w:r>
          <w:rPr>
            <w:rFonts w:ascii="仿宋" w:eastAsia="仿宋" w:hAnsi="仿宋" w:cs="仿宋" w:hint="eastAsia"/>
            <w:lang w:eastAsia="zh-CN"/>
          </w:rPr>
          <w:t>一、木工雕刻机项目文档管理</w:t>
        </w:r>
        <w:r>
          <w:tab/>
        </w:r>
        <w:r>
          <w:fldChar w:fldCharType="begin"/>
        </w:r>
        <w:r>
          <w:instrText xml:space="preserve"> PAGEREF _Toc11072 \h </w:instrText>
        </w:r>
        <w:r>
          <w:fldChar w:fldCharType="separate"/>
        </w:r>
        <w:r>
          <w:t>3</w:t>
        </w:r>
        <w:r>
          <w:fldChar w:fldCharType="end"/>
        </w:r>
      </w:hyperlink>
    </w:p>
    <w:p>
      <w:pPr>
        <w:pStyle w:val="TOC2"/>
        <w:tabs>
          <w:tab w:val="right" w:leader="dot" w:pos="8306"/>
        </w:tabs>
      </w:pPr>
      <w:hyperlink w:anchor="_Toc20207" w:history="1">
        <w:r>
          <w:rPr>
            <w:rFonts w:ascii="仿宋" w:eastAsia="仿宋" w:hAnsi="仿宋" w:cs="仿宋" w:hint="eastAsia"/>
            <w:lang w:eastAsia="zh-CN"/>
          </w:rPr>
          <w:t>(一)、文档编制与审查</w:t>
        </w:r>
        <w:r>
          <w:tab/>
        </w:r>
        <w:r>
          <w:fldChar w:fldCharType="begin"/>
        </w:r>
        <w:r>
          <w:instrText xml:space="preserve"> PAGEREF _Toc20207 \h </w:instrText>
        </w:r>
        <w:r>
          <w:fldChar w:fldCharType="separate"/>
        </w:r>
        <w:r>
          <w:t>3</w:t>
        </w:r>
        <w:r>
          <w:fldChar w:fldCharType="end"/>
        </w:r>
      </w:hyperlink>
    </w:p>
    <w:p>
      <w:pPr>
        <w:pStyle w:val="TOC2"/>
        <w:tabs>
          <w:tab w:val="right" w:leader="dot" w:pos="8306"/>
        </w:tabs>
      </w:pPr>
      <w:hyperlink w:anchor="_Toc32016" w:history="1">
        <w:r>
          <w:rPr>
            <w:rFonts w:ascii="仿宋" w:eastAsia="仿宋" w:hAnsi="仿宋" w:cs="仿宋" w:hint="eastAsia"/>
            <w:lang w:eastAsia="zh-CN"/>
          </w:rPr>
          <w:t>(二)、文档发布与分发</w:t>
        </w:r>
        <w:r>
          <w:tab/>
        </w:r>
        <w:r>
          <w:fldChar w:fldCharType="begin"/>
        </w:r>
        <w:r>
          <w:instrText xml:space="preserve"> PAGEREF _Toc32016 \h </w:instrText>
        </w:r>
        <w:r>
          <w:fldChar w:fldCharType="separate"/>
        </w:r>
        <w:r>
          <w:t>4</w:t>
        </w:r>
        <w:r>
          <w:fldChar w:fldCharType="end"/>
        </w:r>
      </w:hyperlink>
    </w:p>
    <w:p>
      <w:pPr>
        <w:pStyle w:val="TOC2"/>
        <w:tabs>
          <w:tab w:val="right" w:leader="dot" w:pos="8306"/>
        </w:tabs>
      </w:pPr>
      <w:hyperlink w:anchor="_Toc7633" w:history="1">
        <w:r>
          <w:rPr>
            <w:rFonts w:ascii="仿宋" w:eastAsia="仿宋" w:hAnsi="仿宋" w:cs="仿宋" w:hint="eastAsia"/>
            <w:lang w:eastAsia="zh-CN"/>
          </w:rPr>
          <w:t>(三)、文档存档与归档</w:t>
        </w:r>
        <w:r>
          <w:tab/>
        </w:r>
        <w:r>
          <w:fldChar w:fldCharType="begin"/>
        </w:r>
        <w:r>
          <w:instrText xml:space="preserve"> PAGEREF _Toc7633 \h </w:instrText>
        </w:r>
        <w:r>
          <w:fldChar w:fldCharType="separate"/>
        </w:r>
        <w:r>
          <w:t>5</w:t>
        </w:r>
        <w:r>
          <w:fldChar w:fldCharType="end"/>
        </w:r>
      </w:hyperlink>
    </w:p>
    <w:p>
      <w:pPr>
        <w:pStyle w:val="TOC1"/>
        <w:tabs>
          <w:tab w:val="right" w:leader="dot" w:pos="8306"/>
        </w:tabs>
      </w:pPr>
      <w:hyperlink w:anchor="_Toc5644" w:history="1">
        <w:r>
          <w:rPr>
            <w:rFonts w:ascii="仿宋" w:eastAsia="仿宋" w:hAnsi="仿宋" w:cs="仿宋" w:hint="eastAsia"/>
            <w:lang w:eastAsia="zh-CN"/>
          </w:rPr>
          <w:t>二、木工雕刻机项目土建工程</w:t>
        </w:r>
        <w:r>
          <w:tab/>
        </w:r>
        <w:r>
          <w:fldChar w:fldCharType="begin"/>
        </w:r>
        <w:r>
          <w:instrText xml:space="preserve"> PAGEREF _Toc5644 \h </w:instrText>
        </w:r>
        <w:r>
          <w:fldChar w:fldCharType="separate"/>
        </w:r>
        <w:r>
          <w:t>6</w:t>
        </w:r>
        <w:r>
          <w:fldChar w:fldCharType="end"/>
        </w:r>
      </w:hyperlink>
    </w:p>
    <w:p>
      <w:pPr>
        <w:pStyle w:val="TOC2"/>
        <w:tabs>
          <w:tab w:val="right" w:leader="dot" w:pos="8306"/>
        </w:tabs>
      </w:pPr>
      <w:hyperlink w:anchor="_Toc18965" w:history="1">
        <w:r>
          <w:rPr>
            <w:rFonts w:ascii="仿宋" w:eastAsia="仿宋" w:hAnsi="仿宋" w:cs="仿宋" w:hint="eastAsia"/>
            <w:lang w:eastAsia="zh-CN"/>
          </w:rPr>
          <w:t>(一)、建筑工程设计原则</w:t>
        </w:r>
        <w:r>
          <w:tab/>
        </w:r>
        <w:r>
          <w:fldChar w:fldCharType="begin"/>
        </w:r>
        <w:r>
          <w:instrText xml:space="preserve"> PAGEREF _Toc18965 \h </w:instrText>
        </w:r>
        <w:r>
          <w:fldChar w:fldCharType="separate"/>
        </w:r>
        <w:r>
          <w:t>6</w:t>
        </w:r>
        <w:r>
          <w:fldChar w:fldCharType="end"/>
        </w:r>
      </w:hyperlink>
    </w:p>
    <w:p>
      <w:pPr>
        <w:pStyle w:val="TOC2"/>
        <w:tabs>
          <w:tab w:val="right" w:leader="dot" w:pos="8306"/>
        </w:tabs>
      </w:pPr>
      <w:hyperlink w:anchor="_Toc4928" w:history="1">
        <w:r>
          <w:rPr>
            <w:rFonts w:ascii="仿宋" w:eastAsia="仿宋" w:hAnsi="仿宋" w:cs="仿宋" w:hint="eastAsia"/>
            <w:lang w:eastAsia="zh-CN"/>
          </w:rPr>
          <w:t>(二)、土建工程设计年限及安全等级</w:t>
        </w:r>
        <w:r>
          <w:tab/>
        </w:r>
        <w:r>
          <w:fldChar w:fldCharType="begin"/>
        </w:r>
        <w:r>
          <w:instrText xml:space="preserve"> PAGEREF _Toc4928 \h </w:instrText>
        </w:r>
        <w:r>
          <w:fldChar w:fldCharType="separate"/>
        </w:r>
        <w:r>
          <w:t>8</w:t>
        </w:r>
        <w:r>
          <w:fldChar w:fldCharType="end"/>
        </w:r>
      </w:hyperlink>
    </w:p>
    <w:p>
      <w:pPr>
        <w:pStyle w:val="TOC2"/>
        <w:tabs>
          <w:tab w:val="right" w:leader="dot" w:pos="8306"/>
        </w:tabs>
      </w:pPr>
      <w:hyperlink w:anchor="_Toc5527" w:history="1">
        <w:r>
          <w:rPr>
            <w:rFonts w:ascii="仿宋" w:eastAsia="仿宋" w:hAnsi="仿宋" w:cs="仿宋" w:hint="eastAsia"/>
            <w:lang w:eastAsia="zh-CN"/>
          </w:rPr>
          <w:t>(三)、建筑工程设计总体要求</w:t>
        </w:r>
        <w:r>
          <w:tab/>
        </w:r>
        <w:r>
          <w:fldChar w:fldCharType="begin"/>
        </w:r>
        <w:r>
          <w:instrText xml:space="preserve"> PAGEREF _Toc5527 \h </w:instrText>
        </w:r>
        <w:r>
          <w:fldChar w:fldCharType="separate"/>
        </w:r>
        <w:r>
          <w:t>9</w:t>
        </w:r>
        <w:r>
          <w:fldChar w:fldCharType="end"/>
        </w:r>
      </w:hyperlink>
    </w:p>
    <w:p>
      <w:pPr>
        <w:pStyle w:val="TOC2"/>
        <w:tabs>
          <w:tab w:val="right" w:leader="dot" w:pos="8306"/>
        </w:tabs>
      </w:pPr>
      <w:hyperlink w:anchor="_Toc3063" w:history="1">
        <w:r>
          <w:rPr>
            <w:rFonts w:ascii="仿宋" w:eastAsia="仿宋" w:hAnsi="仿宋" w:cs="仿宋" w:hint="eastAsia"/>
            <w:lang w:eastAsia="zh-CN"/>
          </w:rPr>
          <w:t>(四)、土建工程建设指标</w:t>
        </w:r>
        <w:r>
          <w:tab/>
        </w:r>
        <w:r>
          <w:fldChar w:fldCharType="begin"/>
        </w:r>
        <w:r>
          <w:instrText xml:space="preserve"> PAGEREF _Toc3063 \h </w:instrText>
        </w:r>
        <w:r>
          <w:fldChar w:fldCharType="separate"/>
        </w:r>
        <w:r>
          <w:t>9</w:t>
        </w:r>
        <w:r>
          <w:fldChar w:fldCharType="end"/>
        </w:r>
      </w:hyperlink>
    </w:p>
    <w:p>
      <w:pPr>
        <w:pStyle w:val="TOC1"/>
        <w:tabs>
          <w:tab w:val="right" w:leader="dot" w:pos="8306"/>
        </w:tabs>
      </w:pPr>
      <w:hyperlink w:anchor="_Toc11225" w:history="1">
        <w:r>
          <w:rPr>
            <w:rFonts w:ascii="仿宋" w:eastAsia="仿宋" w:hAnsi="仿宋" w:cs="仿宋" w:hint="eastAsia"/>
            <w:lang w:eastAsia="zh-CN"/>
          </w:rPr>
          <w:t>三、木工雕刻机项目建设背景及必要性分析</w:t>
        </w:r>
        <w:r>
          <w:tab/>
        </w:r>
        <w:r>
          <w:fldChar w:fldCharType="begin"/>
        </w:r>
        <w:r>
          <w:instrText xml:space="preserve"> PAGEREF _Toc11225 \h </w:instrText>
        </w:r>
        <w:r>
          <w:fldChar w:fldCharType="separate"/>
        </w:r>
        <w:r>
          <w:t>10</w:t>
        </w:r>
        <w:r>
          <w:fldChar w:fldCharType="end"/>
        </w:r>
      </w:hyperlink>
    </w:p>
    <w:p>
      <w:pPr>
        <w:pStyle w:val="TOC2"/>
        <w:tabs>
          <w:tab w:val="right" w:leader="dot" w:pos="8306"/>
        </w:tabs>
      </w:pPr>
      <w:hyperlink w:anchor="_Toc4513" w:history="1">
        <w:r>
          <w:rPr>
            <w:rFonts w:ascii="仿宋" w:eastAsia="仿宋" w:hAnsi="仿宋" w:cs="仿宋" w:hint="eastAsia"/>
            <w:lang w:eastAsia="zh-CN"/>
          </w:rPr>
          <w:t>(一)、木工雕刻机项目背景分析</w:t>
        </w:r>
        <w:r>
          <w:tab/>
        </w:r>
        <w:r>
          <w:fldChar w:fldCharType="begin"/>
        </w:r>
        <w:r>
          <w:instrText xml:space="preserve"> PAGEREF _Toc4513 \h </w:instrText>
        </w:r>
        <w:r>
          <w:fldChar w:fldCharType="separate"/>
        </w:r>
        <w:r>
          <w:t>10</w:t>
        </w:r>
        <w:r>
          <w:fldChar w:fldCharType="end"/>
        </w:r>
      </w:hyperlink>
    </w:p>
    <w:p>
      <w:pPr>
        <w:pStyle w:val="TOC2"/>
        <w:tabs>
          <w:tab w:val="right" w:leader="dot" w:pos="8306"/>
        </w:tabs>
      </w:pPr>
      <w:hyperlink w:anchor="_Toc25776" w:history="1">
        <w:r>
          <w:rPr>
            <w:rFonts w:ascii="仿宋" w:eastAsia="仿宋" w:hAnsi="仿宋" w:cs="仿宋" w:hint="eastAsia"/>
            <w:lang w:eastAsia="zh-CN"/>
          </w:rPr>
          <w:t>(二)、木工雕刻机项目建设必要性分析</w:t>
        </w:r>
        <w:r>
          <w:tab/>
        </w:r>
        <w:r>
          <w:fldChar w:fldCharType="begin"/>
        </w:r>
        <w:r>
          <w:instrText xml:space="preserve"> PAGEREF _Toc25776 \h </w:instrText>
        </w:r>
        <w:r>
          <w:fldChar w:fldCharType="separate"/>
        </w:r>
        <w:r>
          <w:t>11</w:t>
        </w:r>
        <w:r>
          <w:fldChar w:fldCharType="end"/>
        </w:r>
      </w:hyperlink>
    </w:p>
    <w:p>
      <w:pPr>
        <w:pStyle w:val="TOC1"/>
        <w:tabs>
          <w:tab w:val="right" w:leader="dot" w:pos="8306"/>
        </w:tabs>
      </w:pPr>
      <w:hyperlink w:anchor="_Toc8251" w:history="1">
        <w:r>
          <w:rPr>
            <w:rFonts w:ascii="仿宋" w:eastAsia="仿宋" w:hAnsi="仿宋" w:cs="仿宋" w:hint="eastAsia"/>
            <w:lang w:eastAsia="zh-CN"/>
          </w:rPr>
          <w:t>四、木工雕刻机项目危机管理</w:t>
        </w:r>
        <w:r>
          <w:tab/>
        </w:r>
        <w:r>
          <w:fldChar w:fldCharType="begin"/>
        </w:r>
        <w:r>
          <w:instrText xml:space="preserve"> PAGEREF _Toc8251 \h </w:instrText>
        </w:r>
        <w:r>
          <w:fldChar w:fldCharType="separate"/>
        </w:r>
        <w:r>
          <w:t>13</w:t>
        </w:r>
        <w:r>
          <w:fldChar w:fldCharType="end"/>
        </w:r>
      </w:hyperlink>
    </w:p>
    <w:p>
      <w:pPr>
        <w:pStyle w:val="TOC2"/>
        <w:tabs>
          <w:tab w:val="right" w:leader="dot" w:pos="8306"/>
        </w:tabs>
      </w:pPr>
      <w:hyperlink w:anchor="_Toc18849" w:history="1">
        <w:r>
          <w:rPr>
            <w:rFonts w:ascii="仿宋" w:eastAsia="仿宋" w:hAnsi="仿宋" w:cs="仿宋" w:hint="eastAsia"/>
            <w:lang w:eastAsia="zh-CN"/>
          </w:rPr>
          <w:t>(一)、危机预警与识别</w:t>
        </w:r>
        <w:r>
          <w:tab/>
        </w:r>
        <w:r>
          <w:fldChar w:fldCharType="begin"/>
        </w:r>
        <w:r>
          <w:instrText xml:space="preserve"> PAGEREF _Toc18849 \h </w:instrText>
        </w:r>
        <w:r>
          <w:fldChar w:fldCharType="separate"/>
        </w:r>
        <w:r>
          <w:t>13</w:t>
        </w:r>
        <w:r>
          <w:fldChar w:fldCharType="end"/>
        </w:r>
      </w:hyperlink>
    </w:p>
    <w:p>
      <w:pPr>
        <w:pStyle w:val="TOC2"/>
        <w:tabs>
          <w:tab w:val="right" w:leader="dot" w:pos="8306"/>
        </w:tabs>
      </w:pPr>
      <w:hyperlink w:anchor="_Toc2767" w:history="1">
        <w:r>
          <w:rPr>
            <w:rFonts w:ascii="仿宋" w:eastAsia="仿宋" w:hAnsi="仿宋" w:cs="仿宋" w:hint="eastAsia"/>
            <w:lang w:eastAsia="zh-CN"/>
          </w:rPr>
          <w:t>(二)、危机应对与恢复</w:t>
        </w:r>
        <w:r>
          <w:tab/>
        </w:r>
        <w:r>
          <w:fldChar w:fldCharType="begin"/>
        </w:r>
        <w:r>
          <w:instrText xml:space="preserve"> PAGEREF _Toc2767 \h </w:instrText>
        </w:r>
        <w:r>
          <w:fldChar w:fldCharType="separate"/>
        </w:r>
        <w:r>
          <w:t>14</w:t>
        </w:r>
        <w:r>
          <w:fldChar w:fldCharType="end"/>
        </w:r>
      </w:hyperlink>
    </w:p>
    <w:p>
      <w:pPr>
        <w:pStyle w:val="TOC1"/>
        <w:tabs>
          <w:tab w:val="right" w:leader="dot" w:pos="8306"/>
        </w:tabs>
      </w:pPr>
      <w:hyperlink w:anchor="_Toc23254" w:history="1">
        <w:r>
          <w:rPr>
            <w:rFonts w:ascii="仿宋" w:eastAsia="仿宋" w:hAnsi="仿宋" w:cs="仿宋" w:hint="eastAsia"/>
            <w:lang w:eastAsia="zh-CN"/>
          </w:rPr>
          <w:t>五、木工雕刻机项目选址可行性分析</w:t>
        </w:r>
        <w:r>
          <w:tab/>
        </w:r>
        <w:r>
          <w:fldChar w:fldCharType="begin"/>
        </w:r>
        <w:r>
          <w:instrText xml:space="preserve"> PAGEREF _Toc23254 \h </w:instrText>
        </w:r>
        <w:r>
          <w:fldChar w:fldCharType="separate"/>
        </w:r>
        <w:r>
          <w:t>15</w:t>
        </w:r>
        <w:r>
          <w:fldChar w:fldCharType="end"/>
        </w:r>
      </w:hyperlink>
    </w:p>
    <w:p>
      <w:pPr>
        <w:pStyle w:val="TOC2"/>
        <w:tabs>
          <w:tab w:val="right" w:leader="dot" w:pos="8306"/>
        </w:tabs>
      </w:pPr>
      <w:hyperlink w:anchor="_Toc3321" w:history="1">
        <w:r>
          <w:rPr>
            <w:rFonts w:ascii="仿宋" w:eastAsia="仿宋" w:hAnsi="仿宋" w:cs="仿宋" w:hint="eastAsia"/>
            <w:lang w:eastAsia="zh-CN"/>
          </w:rPr>
          <w:t>(一)、木工雕刻机项目选址</w:t>
        </w:r>
        <w:r>
          <w:tab/>
        </w:r>
        <w:r>
          <w:fldChar w:fldCharType="begin"/>
        </w:r>
        <w:r>
          <w:instrText xml:space="preserve"> PAGEREF _Toc3321 \h </w:instrText>
        </w:r>
        <w:r>
          <w:fldChar w:fldCharType="separate"/>
        </w:r>
        <w:r>
          <w:t>15</w:t>
        </w:r>
        <w:r>
          <w:fldChar w:fldCharType="end"/>
        </w:r>
      </w:hyperlink>
    </w:p>
    <w:p>
      <w:pPr>
        <w:pStyle w:val="TOC2"/>
        <w:tabs>
          <w:tab w:val="right" w:leader="dot" w:pos="8306"/>
        </w:tabs>
      </w:pPr>
      <w:hyperlink w:anchor="_Toc14615" w:history="1">
        <w:r>
          <w:rPr>
            <w:rFonts w:ascii="仿宋" w:eastAsia="仿宋" w:hAnsi="仿宋" w:cs="仿宋" w:hint="eastAsia"/>
            <w:lang w:eastAsia="zh-CN"/>
          </w:rPr>
          <w:t>(二)、用地控制指标</w:t>
        </w:r>
        <w:r>
          <w:tab/>
        </w:r>
        <w:r>
          <w:fldChar w:fldCharType="begin"/>
        </w:r>
        <w:r>
          <w:instrText xml:space="preserve"> PAGEREF _Toc14615 \h </w:instrText>
        </w:r>
        <w:r>
          <w:fldChar w:fldCharType="separate"/>
        </w:r>
        <w:r>
          <w:t>15</w:t>
        </w:r>
        <w:r>
          <w:fldChar w:fldCharType="end"/>
        </w:r>
      </w:hyperlink>
    </w:p>
    <w:p>
      <w:pPr>
        <w:pStyle w:val="TOC2"/>
        <w:tabs>
          <w:tab w:val="right" w:leader="dot" w:pos="8306"/>
        </w:tabs>
      </w:pPr>
      <w:hyperlink w:anchor="_Toc12698" w:history="1">
        <w:r>
          <w:rPr>
            <w:rFonts w:ascii="仿宋" w:eastAsia="仿宋" w:hAnsi="仿宋" w:cs="仿宋" w:hint="eastAsia"/>
            <w:lang w:eastAsia="zh-CN"/>
          </w:rPr>
          <w:t>(三)、节约用地措施</w:t>
        </w:r>
        <w:r>
          <w:tab/>
        </w:r>
        <w:r>
          <w:fldChar w:fldCharType="begin"/>
        </w:r>
        <w:r>
          <w:instrText xml:space="preserve"> PAGEREF _Toc12698 \h </w:instrText>
        </w:r>
        <w:r>
          <w:fldChar w:fldCharType="separate"/>
        </w:r>
        <w:r>
          <w:t>17</w:t>
        </w:r>
        <w:r>
          <w:fldChar w:fldCharType="end"/>
        </w:r>
      </w:hyperlink>
    </w:p>
    <w:p>
      <w:pPr>
        <w:pStyle w:val="TOC2"/>
        <w:tabs>
          <w:tab w:val="right" w:leader="dot" w:pos="8306"/>
        </w:tabs>
      </w:pPr>
      <w:hyperlink w:anchor="_Toc17450" w:history="1">
        <w:r>
          <w:rPr>
            <w:rFonts w:ascii="仿宋" w:eastAsia="仿宋" w:hAnsi="仿宋" w:cs="仿宋" w:hint="eastAsia"/>
            <w:lang w:eastAsia="zh-CN"/>
          </w:rPr>
          <w:t>(四)、总图布置方案</w:t>
        </w:r>
        <w:r>
          <w:tab/>
        </w:r>
        <w:r>
          <w:fldChar w:fldCharType="begin"/>
        </w:r>
        <w:r>
          <w:instrText xml:space="preserve"> PAGEREF _Toc17450 \h </w:instrText>
        </w:r>
        <w:r>
          <w:fldChar w:fldCharType="separate"/>
        </w:r>
        <w:r>
          <w:t>18</w:t>
        </w:r>
        <w:r>
          <w:fldChar w:fldCharType="end"/>
        </w:r>
      </w:hyperlink>
    </w:p>
    <w:p>
      <w:pPr>
        <w:pStyle w:val="TOC2"/>
        <w:tabs>
          <w:tab w:val="right" w:leader="dot" w:pos="8306"/>
        </w:tabs>
      </w:pPr>
      <w:hyperlink w:anchor="_Toc32" w:history="1">
        <w:r>
          <w:rPr>
            <w:rFonts w:ascii="仿宋" w:eastAsia="仿宋" w:hAnsi="仿宋" w:cs="仿宋" w:hint="eastAsia"/>
            <w:lang w:eastAsia="zh-CN"/>
          </w:rPr>
          <w:t>(五)、选址综合评价</w:t>
        </w:r>
        <w:r>
          <w:tab/>
        </w:r>
        <w:r>
          <w:fldChar w:fldCharType="begin"/>
        </w:r>
        <w:r>
          <w:instrText xml:space="preserve"> PAGEREF _Toc32 \h </w:instrText>
        </w:r>
        <w:r>
          <w:fldChar w:fldCharType="separate"/>
        </w:r>
        <w:r>
          <w:t>19</w:t>
        </w:r>
        <w:r>
          <w:fldChar w:fldCharType="end"/>
        </w:r>
      </w:hyperlink>
    </w:p>
    <w:p>
      <w:pPr>
        <w:pStyle w:val="TOC1"/>
        <w:tabs>
          <w:tab w:val="right" w:leader="dot" w:pos="8306"/>
        </w:tabs>
      </w:pPr>
      <w:hyperlink w:anchor="_Toc31103" w:history="1">
        <w:r>
          <w:rPr>
            <w:rFonts w:ascii="仿宋" w:eastAsia="仿宋" w:hAnsi="仿宋" w:cs="仿宋" w:hint="eastAsia"/>
            <w:lang w:eastAsia="zh-CN"/>
          </w:rPr>
          <w:t>六、木工雕刻机项目建设单位说明</w:t>
        </w:r>
        <w:r>
          <w:tab/>
        </w:r>
        <w:r>
          <w:fldChar w:fldCharType="begin"/>
        </w:r>
        <w:r>
          <w:instrText xml:space="preserve"> PAGEREF _Toc31103 \h </w:instrText>
        </w:r>
        <w:r>
          <w:fldChar w:fldCharType="separate"/>
        </w:r>
        <w:r>
          <w:t>20</w:t>
        </w:r>
        <w:r>
          <w:fldChar w:fldCharType="end"/>
        </w:r>
      </w:hyperlink>
    </w:p>
    <w:p>
      <w:pPr>
        <w:pStyle w:val="TOC2"/>
        <w:tabs>
          <w:tab w:val="right" w:leader="dot" w:pos="8306"/>
        </w:tabs>
      </w:pPr>
      <w:hyperlink w:anchor="_Toc11530" w:history="1">
        <w:r>
          <w:rPr>
            <w:rFonts w:ascii="仿宋" w:eastAsia="仿宋" w:hAnsi="仿宋" w:cs="仿宋" w:hint="eastAsia"/>
            <w:lang w:eastAsia="zh-CN"/>
          </w:rPr>
          <w:t>(一)、木工雕刻机项目承办单位基本情况</w:t>
        </w:r>
        <w:r>
          <w:tab/>
        </w:r>
        <w:r>
          <w:fldChar w:fldCharType="begin"/>
        </w:r>
        <w:r>
          <w:instrText xml:space="preserve"> PAGEREF _Toc11530 \h </w:instrText>
        </w:r>
        <w:r>
          <w:fldChar w:fldCharType="separate"/>
        </w:r>
        <w:r>
          <w:t>20</w:t>
        </w:r>
        <w:r>
          <w:fldChar w:fldCharType="end"/>
        </w:r>
      </w:hyperlink>
    </w:p>
    <w:p>
      <w:pPr>
        <w:pStyle w:val="TOC2"/>
        <w:tabs>
          <w:tab w:val="right" w:leader="dot" w:pos="8306"/>
        </w:tabs>
      </w:pPr>
      <w:hyperlink w:anchor="_Toc32037" w:history="1">
        <w:r>
          <w:rPr>
            <w:rFonts w:ascii="仿宋" w:eastAsia="仿宋" w:hAnsi="仿宋" w:cs="仿宋" w:hint="eastAsia"/>
            <w:lang w:eastAsia="zh-CN"/>
          </w:rPr>
          <w:t>(二)、公司经济效益分析</w:t>
        </w:r>
        <w:r>
          <w:tab/>
        </w:r>
        <w:r>
          <w:fldChar w:fldCharType="begin"/>
        </w:r>
        <w:r>
          <w:instrText xml:space="preserve"> PAGEREF _Toc32037 \h </w:instrText>
        </w:r>
        <w:r>
          <w:fldChar w:fldCharType="separate"/>
        </w:r>
        <w:r>
          <w:t>21</w:t>
        </w:r>
        <w:r>
          <w:fldChar w:fldCharType="end"/>
        </w:r>
      </w:hyperlink>
    </w:p>
    <w:p>
      <w:pPr>
        <w:pStyle w:val="TOC1"/>
        <w:tabs>
          <w:tab w:val="right" w:leader="dot" w:pos="8306"/>
        </w:tabs>
      </w:pPr>
      <w:hyperlink w:anchor="_Toc12177" w:history="1">
        <w:r>
          <w:rPr>
            <w:rFonts w:ascii="仿宋" w:eastAsia="仿宋" w:hAnsi="仿宋" w:cs="仿宋" w:hint="eastAsia"/>
            <w:lang w:eastAsia="zh-CN"/>
          </w:rPr>
          <w:t>七、木工雕刻机项目风险管理</w:t>
        </w:r>
        <w:r>
          <w:tab/>
        </w:r>
        <w:r>
          <w:fldChar w:fldCharType="begin"/>
        </w:r>
        <w:r>
          <w:instrText xml:space="preserve"> PAGEREF _Toc12177 \h </w:instrText>
        </w:r>
        <w:r>
          <w:fldChar w:fldCharType="separate"/>
        </w:r>
        <w:r>
          <w:t>22</w:t>
        </w:r>
        <w:r>
          <w:fldChar w:fldCharType="end"/>
        </w:r>
      </w:hyperlink>
    </w:p>
    <w:p>
      <w:pPr>
        <w:pStyle w:val="TOC2"/>
        <w:tabs>
          <w:tab w:val="right" w:leader="dot" w:pos="8306"/>
        </w:tabs>
      </w:pPr>
      <w:hyperlink w:anchor="_Toc18248" w:history="1">
        <w:r>
          <w:rPr>
            <w:rFonts w:ascii="仿宋" w:eastAsia="仿宋" w:hAnsi="仿宋" w:cs="仿宋" w:hint="eastAsia"/>
            <w:lang w:eastAsia="zh-CN"/>
          </w:rPr>
          <w:t>(一)、风险识别与评估</w:t>
        </w:r>
        <w:r>
          <w:tab/>
        </w:r>
        <w:r>
          <w:fldChar w:fldCharType="begin"/>
        </w:r>
        <w:r>
          <w:instrText xml:space="preserve"> PAGEREF _Toc18248 \h </w:instrText>
        </w:r>
        <w:r>
          <w:fldChar w:fldCharType="separate"/>
        </w:r>
        <w:r>
          <w:t>22</w:t>
        </w:r>
        <w:r>
          <w:fldChar w:fldCharType="end"/>
        </w:r>
      </w:hyperlink>
    </w:p>
    <w:p>
      <w:pPr>
        <w:pStyle w:val="TOC2"/>
        <w:tabs>
          <w:tab w:val="right" w:leader="dot" w:pos="8306"/>
        </w:tabs>
      </w:pPr>
      <w:hyperlink w:anchor="_Toc28065" w:history="1">
        <w:r>
          <w:rPr>
            <w:rFonts w:ascii="仿宋" w:eastAsia="仿宋" w:hAnsi="仿宋" w:cs="仿宋" w:hint="eastAsia"/>
            <w:lang w:eastAsia="zh-CN"/>
          </w:rPr>
          <w:t>(二)、风险应对策略</w:t>
        </w:r>
        <w:r>
          <w:tab/>
        </w:r>
        <w:r>
          <w:fldChar w:fldCharType="begin"/>
        </w:r>
        <w:r>
          <w:instrText xml:space="preserve"> PAGEREF _Toc28065 \h </w:instrText>
        </w:r>
        <w:r>
          <w:fldChar w:fldCharType="separate"/>
        </w:r>
        <w:r>
          <w:t>23</w:t>
        </w:r>
        <w:r>
          <w:fldChar w:fldCharType="end"/>
        </w:r>
      </w:hyperlink>
    </w:p>
    <w:p>
      <w:pPr>
        <w:pStyle w:val="TOC2"/>
        <w:tabs>
          <w:tab w:val="right" w:leader="dot" w:pos="8306"/>
        </w:tabs>
      </w:pPr>
      <w:hyperlink w:anchor="_Toc720" w:history="1">
        <w:r>
          <w:rPr>
            <w:rFonts w:ascii="仿宋" w:eastAsia="仿宋" w:hAnsi="仿宋" w:cs="仿宋" w:hint="eastAsia"/>
            <w:lang w:eastAsia="zh-CN"/>
          </w:rPr>
          <w:t>(三)、风险监控与控制</w:t>
        </w:r>
        <w:r>
          <w:tab/>
        </w:r>
        <w:r>
          <w:fldChar w:fldCharType="begin"/>
        </w:r>
        <w:r>
          <w:instrText xml:space="preserve"> PAGEREF _Toc720 \h </w:instrText>
        </w:r>
        <w:r>
          <w:fldChar w:fldCharType="separate"/>
        </w:r>
        <w:r>
          <w:t>25</w:t>
        </w:r>
        <w:r>
          <w:fldChar w:fldCharType="end"/>
        </w:r>
      </w:hyperlink>
    </w:p>
    <w:p>
      <w:pPr>
        <w:pStyle w:val="TOC1"/>
        <w:tabs>
          <w:tab w:val="right" w:leader="dot" w:pos="8306"/>
        </w:tabs>
      </w:pPr>
      <w:hyperlink w:anchor="_Toc30849" w:history="1">
        <w:r>
          <w:rPr>
            <w:rFonts w:ascii="仿宋" w:eastAsia="仿宋" w:hAnsi="仿宋" w:cs="仿宋" w:hint="eastAsia"/>
            <w:lang w:eastAsia="zh-CN"/>
          </w:rPr>
          <w:t>八、木工雕刻机项目经营效益</w:t>
        </w:r>
        <w:r>
          <w:tab/>
        </w:r>
        <w:r>
          <w:fldChar w:fldCharType="begin"/>
        </w:r>
        <w:r>
          <w:instrText xml:space="preserve"> PAGEREF _Toc30849 \h </w:instrText>
        </w:r>
        <w:r>
          <w:fldChar w:fldCharType="separate"/>
        </w:r>
        <w:r>
          <w:t>26</w:t>
        </w:r>
        <w:r>
          <w:fldChar w:fldCharType="end"/>
        </w:r>
      </w:hyperlink>
    </w:p>
    <w:p>
      <w:pPr>
        <w:pStyle w:val="TOC2"/>
        <w:tabs>
          <w:tab w:val="right" w:leader="dot" w:pos="8306"/>
        </w:tabs>
      </w:pPr>
      <w:hyperlink w:anchor="_Toc19936" w:history="1">
        <w:r>
          <w:rPr>
            <w:rFonts w:ascii="仿宋" w:eastAsia="仿宋" w:hAnsi="仿宋" w:cs="仿宋" w:hint="eastAsia"/>
            <w:lang w:eastAsia="zh-CN"/>
          </w:rPr>
          <w:t>(一)、经济评价财务测算</w:t>
        </w:r>
        <w:r>
          <w:tab/>
        </w:r>
        <w:r>
          <w:fldChar w:fldCharType="begin"/>
        </w:r>
        <w:r>
          <w:instrText xml:space="preserve"> PAGEREF _Toc19936 \h </w:instrText>
        </w:r>
        <w:r>
          <w:fldChar w:fldCharType="separate"/>
        </w:r>
        <w:r>
          <w:t>26</w:t>
        </w:r>
        <w:r>
          <w:fldChar w:fldCharType="end"/>
        </w:r>
      </w:hyperlink>
    </w:p>
    <w:p>
      <w:pPr>
        <w:pStyle w:val="TOC2"/>
        <w:tabs>
          <w:tab w:val="right" w:leader="dot" w:pos="8306"/>
        </w:tabs>
      </w:pPr>
      <w:hyperlink w:anchor="_Toc26591" w:history="1">
        <w:r>
          <w:rPr>
            <w:rFonts w:ascii="仿宋" w:eastAsia="仿宋" w:hAnsi="仿宋" w:cs="仿宋" w:hint="eastAsia"/>
            <w:lang w:eastAsia="zh-CN"/>
          </w:rPr>
          <w:t>(二)、木工雕刻机项目盈利能力分析</w:t>
        </w:r>
        <w:r>
          <w:tab/>
        </w:r>
        <w:r>
          <w:fldChar w:fldCharType="begin"/>
        </w:r>
        <w:r>
          <w:instrText xml:space="preserve"> PAGEREF _Toc26591 \h </w:instrText>
        </w:r>
        <w:r>
          <w:fldChar w:fldCharType="separate"/>
        </w:r>
        <w:r>
          <w:t>27</w:t>
        </w:r>
        <w:r>
          <w:fldChar w:fldCharType="end"/>
        </w:r>
      </w:hyperlink>
    </w:p>
    <w:p>
      <w:pPr>
        <w:pStyle w:val="TOC1"/>
        <w:tabs>
          <w:tab w:val="right" w:leader="dot" w:pos="8306"/>
        </w:tabs>
      </w:pPr>
      <w:hyperlink w:anchor="_Toc21304" w:history="1">
        <w:r>
          <w:rPr>
            <w:rFonts w:ascii="仿宋" w:eastAsia="仿宋" w:hAnsi="仿宋" w:cs="仿宋" w:hint="eastAsia"/>
            <w:lang w:eastAsia="zh-CN"/>
          </w:rPr>
          <w:t>九、木工雕刻机项目社会影响</w:t>
        </w:r>
        <w:r>
          <w:tab/>
        </w:r>
        <w:r>
          <w:fldChar w:fldCharType="begin"/>
        </w:r>
        <w:r>
          <w:instrText xml:space="preserve"> PAGEREF _Toc21304 \h </w:instrText>
        </w:r>
        <w:r>
          <w:fldChar w:fldCharType="separate"/>
        </w:r>
        <w:r>
          <w:t>28</w:t>
        </w:r>
        <w:r>
          <w:fldChar w:fldCharType="end"/>
        </w:r>
      </w:hyperlink>
    </w:p>
    <w:p>
      <w:pPr>
        <w:pStyle w:val="TOC2"/>
        <w:tabs>
          <w:tab w:val="right" w:leader="dot" w:pos="8306"/>
        </w:tabs>
      </w:pPr>
      <w:hyperlink w:anchor="_Toc3614" w:history="1">
        <w:r>
          <w:rPr>
            <w:rFonts w:ascii="仿宋" w:eastAsia="仿宋" w:hAnsi="仿宋" w:cs="仿宋" w:hint="eastAsia"/>
            <w:lang w:eastAsia="zh-CN"/>
          </w:rPr>
          <w:t>(一)、社会责任与义务</w:t>
        </w:r>
        <w:r>
          <w:tab/>
        </w:r>
        <w:r>
          <w:fldChar w:fldCharType="begin"/>
        </w:r>
        <w:r>
          <w:instrText xml:space="preserve"> PAGEREF _Toc3614 \h </w:instrText>
        </w:r>
        <w:r>
          <w:fldChar w:fldCharType="separate"/>
        </w:r>
        <w:r>
          <w:t>28</w:t>
        </w:r>
        <w:r>
          <w:fldChar w:fldCharType="end"/>
        </w:r>
      </w:hyperlink>
    </w:p>
    <w:p>
      <w:pPr>
        <w:pStyle w:val="TOC2"/>
        <w:tabs>
          <w:tab w:val="right" w:leader="dot" w:pos="8306"/>
        </w:tabs>
      </w:pPr>
      <w:hyperlink w:anchor="_Toc11213" w:history="1">
        <w:r>
          <w:rPr>
            <w:rFonts w:ascii="仿宋" w:eastAsia="仿宋" w:hAnsi="仿宋" w:cs="仿宋" w:hint="eastAsia"/>
            <w:lang w:eastAsia="zh-CN"/>
          </w:rPr>
          <w:t>(二)、社会参与与沟通</w:t>
        </w:r>
        <w:r>
          <w:tab/>
        </w:r>
        <w:r>
          <w:fldChar w:fldCharType="begin"/>
        </w:r>
        <w:r>
          <w:instrText xml:space="preserve"> PAGEREF _Toc11213 \h </w:instrText>
        </w:r>
        <w:r>
          <w:fldChar w:fldCharType="separate"/>
        </w:r>
        <w:r>
          <w:t>29</w:t>
        </w:r>
        <w:r>
          <w:fldChar w:fldCharType="end"/>
        </w:r>
      </w:hyperlink>
    </w:p>
    <w:p>
      <w:pPr>
        <w:pStyle w:val="TOC1"/>
        <w:tabs>
          <w:tab w:val="right" w:leader="dot" w:pos="8306"/>
        </w:tabs>
      </w:pPr>
      <w:hyperlink w:anchor="_Toc22540" w:history="1">
        <w:r>
          <w:rPr>
            <w:rFonts w:ascii="仿宋" w:eastAsia="仿宋" w:hAnsi="仿宋" w:cs="仿宋" w:hint="eastAsia"/>
            <w:lang w:eastAsia="zh-CN"/>
          </w:rPr>
          <w:t>十、木工雕刻机项目计划安排</w:t>
        </w:r>
        <w:r>
          <w:tab/>
        </w:r>
        <w:r>
          <w:fldChar w:fldCharType="begin"/>
        </w:r>
        <w:r>
          <w:instrText xml:space="preserve"> PAGEREF _Toc22540 \h </w:instrText>
        </w:r>
        <w:r>
          <w:fldChar w:fldCharType="separate"/>
        </w:r>
        <w:r>
          <w:t>29</w:t>
        </w:r>
        <w:r>
          <w:fldChar w:fldCharType="end"/>
        </w:r>
      </w:hyperlink>
    </w:p>
    <w:p>
      <w:pPr>
        <w:pStyle w:val="TOC2"/>
        <w:tabs>
          <w:tab w:val="right" w:leader="dot" w:pos="8306"/>
        </w:tabs>
      </w:pPr>
      <w:hyperlink w:anchor="_Toc12828" w:history="1">
        <w:r>
          <w:rPr>
            <w:rFonts w:ascii="仿宋" w:eastAsia="仿宋" w:hAnsi="仿宋" w:cs="仿宋" w:hint="eastAsia"/>
            <w:lang w:eastAsia="zh-CN"/>
          </w:rPr>
          <w:t>(一)、建设周期</w:t>
        </w:r>
        <w:r>
          <w:tab/>
        </w:r>
        <w:r>
          <w:fldChar w:fldCharType="begin"/>
        </w:r>
        <w:r>
          <w:instrText xml:space="preserve"> PAGEREF _Toc12828 \h </w:instrText>
        </w:r>
        <w:r>
          <w:fldChar w:fldCharType="separate"/>
        </w:r>
        <w:r>
          <w:t>29</w:t>
        </w:r>
        <w:r>
          <w:fldChar w:fldCharType="end"/>
        </w:r>
      </w:hyperlink>
    </w:p>
    <w:p>
      <w:pPr>
        <w:pStyle w:val="TOC2"/>
        <w:tabs>
          <w:tab w:val="right" w:leader="dot" w:pos="8306"/>
        </w:tabs>
      </w:pPr>
      <w:hyperlink w:anchor="_Toc31605" w:history="1">
        <w:r>
          <w:rPr>
            <w:rFonts w:ascii="仿宋" w:eastAsia="仿宋" w:hAnsi="仿宋" w:cs="仿宋" w:hint="eastAsia"/>
            <w:lang w:eastAsia="zh-CN"/>
          </w:rPr>
          <w:t>(二)、建设进度</w:t>
        </w:r>
        <w:r>
          <w:tab/>
        </w:r>
        <w:r>
          <w:fldChar w:fldCharType="begin"/>
        </w:r>
        <w:r>
          <w:instrText xml:space="preserve"> PAGEREF _Toc31605 \h </w:instrText>
        </w:r>
        <w:r>
          <w:fldChar w:fldCharType="separate"/>
        </w:r>
        <w:r>
          <w:t>30</w:t>
        </w:r>
        <w:r>
          <w:fldChar w:fldCharType="end"/>
        </w:r>
      </w:hyperlink>
    </w:p>
    <w:p>
      <w:pPr>
        <w:pStyle w:val="TOC2"/>
        <w:tabs>
          <w:tab w:val="right" w:leader="dot" w:pos="8306"/>
        </w:tabs>
      </w:pPr>
      <w:hyperlink w:anchor="_Toc31994" w:history="1">
        <w:r>
          <w:rPr>
            <w:rFonts w:ascii="仿宋" w:eastAsia="仿宋" w:hAnsi="仿宋" w:cs="仿宋" w:hint="eastAsia"/>
            <w:lang w:eastAsia="zh-CN"/>
          </w:rPr>
          <w:t>(三)、进度安排注意事项</w:t>
        </w:r>
        <w:r>
          <w:tab/>
        </w:r>
        <w:r>
          <w:fldChar w:fldCharType="begin"/>
        </w:r>
        <w:r>
          <w:instrText xml:space="preserve"> PAGEREF _Toc31994 \h </w:instrText>
        </w:r>
        <w:r>
          <w:fldChar w:fldCharType="separate"/>
        </w:r>
        <w:r>
          <w:t>31</w:t>
        </w:r>
        <w:r>
          <w:fldChar w:fldCharType="end"/>
        </w:r>
      </w:hyperlink>
    </w:p>
    <w:p>
      <w:pPr>
        <w:pStyle w:val="TOC2"/>
        <w:tabs>
          <w:tab w:val="right" w:leader="dot" w:pos="8306"/>
        </w:tabs>
      </w:pPr>
      <w:hyperlink w:anchor="_Toc29489" w:history="1">
        <w:r>
          <w:rPr>
            <w:rFonts w:ascii="仿宋" w:eastAsia="仿宋" w:hAnsi="仿宋" w:cs="仿宋" w:hint="eastAsia"/>
            <w:lang w:eastAsia="zh-CN"/>
          </w:rPr>
          <w:t>(四)、人力资源配置</w:t>
        </w:r>
        <w:r>
          <w:tab/>
        </w:r>
        <w:r>
          <w:fldChar w:fldCharType="begin"/>
        </w:r>
        <w:r>
          <w:instrText xml:space="preserve"> PAGEREF _Toc29489 \h </w:instrText>
        </w:r>
        <w:r>
          <w:fldChar w:fldCharType="separate"/>
        </w:r>
        <w:r>
          <w:t>33</w:t>
        </w:r>
        <w:r>
          <w:fldChar w:fldCharType="end"/>
        </w:r>
      </w:hyperlink>
    </w:p>
    <w:p>
      <w:pPr>
        <w:pStyle w:val="TOC1"/>
        <w:tabs>
          <w:tab w:val="right" w:leader="dot" w:pos="8306"/>
        </w:tabs>
      </w:pPr>
      <w:hyperlink w:anchor="_Toc9706" w:history="1">
        <w:r>
          <w:rPr>
            <w:rFonts w:ascii="仿宋" w:eastAsia="仿宋" w:hAnsi="仿宋" w:cs="仿宋" w:hint="eastAsia"/>
            <w:lang w:eastAsia="zh-CN"/>
          </w:rPr>
          <w:t>十一、木工雕刻机项目财务管理</w:t>
        </w:r>
        <w:r>
          <w:tab/>
        </w:r>
        <w:r>
          <w:fldChar w:fldCharType="begin"/>
        </w:r>
        <w:r>
          <w:instrText xml:space="preserve"> PAGEREF _Toc9706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891" w:history="1">
        <w:r>
          <w:rPr>
            <w:rFonts w:ascii="仿宋" w:eastAsia="仿宋" w:hAnsi="仿宋" w:cs="仿宋" w:hint="eastAsia"/>
            <w:lang w:eastAsia="zh-CN"/>
          </w:rPr>
          <w:t>(一)、资金需求大</w:t>
        </w:r>
        <w:r>
          <w:tab/>
        </w:r>
        <w:r>
          <w:fldChar w:fldCharType="begin"/>
        </w:r>
        <w:r>
          <w:instrText xml:space="preserve"> PAGEREF _Toc31891 \h </w:instrText>
        </w:r>
        <w:r>
          <w:fldChar w:fldCharType="separate"/>
        </w:r>
        <w:r>
          <w:t>34</w:t>
        </w:r>
        <w:r>
          <w:fldChar w:fldCharType="end"/>
        </w:r>
      </w:hyperlink>
    </w:p>
    <w:p>
      <w:pPr>
        <w:pStyle w:val="TOC2"/>
        <w:tabs>
          <w:tab w:val="right" w:leader="dot" w:pos="8306"/>
        </w:tabs>
      </w:pPr>
      <w:hyperlink w:anchor="_Toc24398" w:history="1">
        <w:r>
          <w:rPr>
            <w:rFonts w:ascii="仿宋" w:eastAsia="仿宋" w:hAnsi="仿宋" w:cs="仿宋" w:hint="eastAsia"/>
            <w:lang w:eastAsia="zh-CN"/>
          </w:rPr>
          <w:t>(二)、研发周期长</w:t>
        </w:r>
        <w:r>
          <w:tab/>
        </w:r>
        <w:r>
          <w:fldChar w:fldCharType="begin"/>
        </w:r>
        <w:r>
          <w:instrText xml:space="preserve"> PAGEREF _Toc24398 \h </w:instrText>
        </w:r>
        <w:r>
          <w:fldChar w:fldCharType="separate"/>
        </w:r>
        <w:r>
          <w:t>35</w:t>
        </w:r>
        <w:r>
          <w:fldChar w:fldCharType="end"/>
        </w:r>
      </w:hyperlink>
    </w:p>
    <w:p>
      <w:pPr>
        <w:pStyle w:val="TOC2"/>
        <w:tabs>
          <w:tab w:val="right" w:leader="dot" w:pos="8306"/>
        </w:tabs>
      </w:pPr>
      <w:hyperlink w:anchor="_Toc10600" w:history="1">
        <w:r>
          <w:rPr>
            <w:rFonts w:ascii="仿宋" w:eastAsia="仿宋" w:hAnsi="仿宋" w:cs="仿宋" w:hint="eastAsia"/>
            <w:lang w:eastAsia="zh-CN"/>
          </w:rPr>
          <w:t>(三)、市场风险大</w:t>
        </w:r>
        <w:r>
          <w:tab/>
        </w:r>
        <w:r>
          <w:fldChar w:fldCharType="begin"/>
        </w:r>
        <w:r>
          <w:instrText xml:space="preserve"> PAGEREF _Toc10600 \h </w:instrText>
        </w:r>
        <w:r>
          <w:fldChar w:fldCharType="separate"/>
        </w:r>
        <w:r>
          <w:t>36</w:t>
        </w:r>
        <w:r>
          <w:fldChar w:fldCharType="end"/>
        </w:r>
      </w:hyperlink>
    </w:p>
    <w:p>
      <w:pPr>
        <w:pStyle w:val="TOC2"/>
        <w:tabs>
          <w:tab w:val="right" w:leader="dot" w:pos="8306"/>
        </w:tabs>
      </w:pPr>
      <w:hyperlink w:anchor="_Toc16618" w:history="1">
        <w:r>
          <w:rPr>
            <w:rFonts w:ascii="仿宋" w:eastAsia="仿宋" w:hAnsi="仿宋" w:cs="仿宋" w:hint="eastAsia"/>
            <w:lang w:eastAsia="zh-CN"/>
          </w:rPr>
          <w:t>(四)、利润率高</w:t>
        </w:r>
        <w:r>
          <w:tab/>
        </w:r>
        <w:r>
          <w:fldChar w:fldCharType="begin"/>
        </w:r>
        <w:r>
          <w:instrText xml:space="preserve"> PAGEREF _Toc16618 \h </w:instrText>
        </w:r>
        <w:r>
          <w:fldChar w:fldCharType="separate"/>
        </w:r>
        <w:r>
          <w:t>39</w:t>
        </w:r>
        <w:r>
          <w:fldChar w:fldCharType="end"/>
        </w:r>
      </w:hyperlink>
    </w:p>
    <w:p>
      <w:pPr>
        <w:pStyle w:val="TOC1"/>
        <w:tabs>
          <w:tab w:val="right" w:leader="dot" w:pos="8306"/>
        </w:tabs>
      </w:pPr>
      <w:hyperlink w:anchor="_Toc29418" w:history="1">
        <w:r>
          <w:rPr>
            <w:rFonts w:ascii="仿宋" w:eastAsia="仿宋" w:hAnsi="仿宋" w:cs="仿宋" w:hint="eastAsia"/>
            <w:lang w:eastAsia="zh-CN"/>
          </w:rPr>
          <w:t>十二、木工雕刻机项目人力资源培养与发展</w:t>
        </w:r>
        <w:r>
          <w:tab/>
        </w:r>
        <w:r>
          <w:fldChar w:fldCharType="begin"/>
        </w:r>
        <w:r>
          <w:instrText xml:space="preserve"> PAGEREF _Toc29418 \h </w:instrText>
        </w:r>
        <w:r>
          <w:fldChar w:fldCharType="separate"/>
        </w:r>
        <w:r>
          <w:t>41</w:t>
        </w:r>
        <w:r>
          <w:fldChar w:fldCharType="end"/>
        </w:r>
      </w:hyperlink>
    </w:p>
    <w:p>
      <w:pPr>
        <w:pStyle w:val="TOC2"/>
        <w:tabs>
          <w:tab w:val="right" w:leader="dot" w:pos="8306"/>
        </w:tabs>
      </w:pPr>
      <w:hyperlink w:anchor="_Toc9603" w:history="1">
        <w:r>
          <w:rPr>
            <w:rFonts w:ascii="仿宋" w:eastAsia="仿宋" w:hAnsi="仿宋" w:cs="仿宋" w:hint="eastAsia"/>
            <w:lang w:eastAsia="zh-CN"/>
          </w:rPr>
          <w:t>(一)、人才需求与规划</w:t>
        </w:r>
        <w:r>
          <w:tab/>
        </w:r>
        <w:r>
          <w:fldChar w:fldCharType="begin"/>
        </w:r>
        <w:r>
          <w:instrText xml:space="preserve"> PAGEREF _Toc9603 \h </w:instrText>
        </w:r>
        <w:r>
          <w:fldChar w:fldCharType="separate"/>
        </w:r>
        <w:r>
          <w:t>41</w:t>
        </w:r>
        <w:r>
          <w:fldChar w:fldCharType="end"/>
        </w:r>
      </w:hyperlink>
    </w:p>
    <w:p>
      <w:pPr>
        <w:pStyle w:val="TOC2"/>
        <w:tabs>
          <w:tab w:val="right" w:leader="dot" w:pos="8306"/>
        </w:tabs>
      </w:pPr>
      <w:hyperlink w:anchor="_Toc23893" w:history="1">
        <w:r>
          <w:rPr>
            <w:rFonts w:ascii="仿宋" w:eastAsia="仿宋" w:hAnsi="仿宋" w:cs="仿宋" w:hint="eastAsia"/>
            <w:lang w:eastAsia="zh-CN"/>
          </w:rPr>
          <w:t>(二)、培训与发展计划</w:t>
        </w:r>
        <w:r>
          <w:tab/>
        </w:r>
        <w:r>
          <w:fldChar w:fldCharType="begin"/>
        </w:r>
        <w:r>
          <w:instrText xml:space="preserve"> PAGEREF _Toc23893 \h </w:instrText>
        </w:r>
        <w:r>
          <w:fldChar w:fldCharType="separate"/>
        </w:r>
        <w:r>
          <w:t>41</w:t>
        </w:r>
        <w:r>
          <w:fldChar w:fldCharType="end"/>
        </w:r>
      </w:hyperlink>
    </w:p>
    <w:p>
      <w:pPr>
        <w:pStyle w:val="TOC1"/>
        <w:tabs>
          <w:tab w:val="right" w:leader="dot" w:pos="8306"/>
        </w:tabs>
      </w:pPr>
      <w:hyperlink w:anchor="_Toc2744" w:history="1">
        <w:r>
          <w:rPr>
            <w:rFonts w:ascii="仿宋" w:eastAsia="仿宋" w:hAnsi="仿宋" w:cs="仿宋" w:hint="eastAsia"/>
            <w:lang w:eastAsia="zh-CN"/>
          </w:rPr>
          <w:t>十三、木工雕刻机项目治理与监督</w:t>
        </w:r>
        <w:r>
          <w:tab/>
        </w:r>
        <w:r>
          <w:fldChar w:fldCharType="begin"/>
        </w:r>
        <w:r>
          <w:instrText xml:space="preserve"> PAGEREF _Toc2744 \h </w:instrText>
        </w:r>
        <w:r>
          <w:fldChar w:fldCharType="separate"/>
        </w:r>
        <w:r>
          <w:t>42</w:t>
        </w:r>
        <w:r>
          <w:fldChar w:fldCharType="end"/>
        </w:r>
      </w:hyperlink>
    </w:p>
    <w:p>
      <w:pPr>
        <w:pStyle w:val="TOC2"/>
        <w:tabs>
          <w:tab w:val="right" w:leader="dot" w:pos="8306"/>
        </w:tabs>
      </w:pPr>
      <w:hyperlink w:anchor="_Toc30967" w:history="1">
        <w:r>
          <w:rPr>
            <w:rFonts w:ascii="仿宋" w:eastAsia="仿宋" w:hAnsi="仿宋" w:cs="仿宋" w:hint="eastAsia"/>
            <w:lang w:eastAsia="zh-CN"/>
          </w:rPr>
          <w:t>(一)、木工雕刻机项目治理结构</w:t>
        </w:r>
        <w:r>
          <w:tab/>
        </w:r>
        <w:r>
          <w:fldChar w:fldCharType="begin"/>
        </w:r>
        <w:r>
          <w:instrText xml:space="preserve"> PAGEREF _Toc30967 \h </w:instrText>
        </w:r>
        <w:r>
          <w:fldChar w:fldCharType="separate"/>
        </w:r>
        <w:r>
          <w:t>42</w:t>
        </w:r>
        <w:r>
          <w:fldChar w:fldCharType="end"/>
        </w:r>
      </w:hyperlink>
    </w:p>
    <w:p>
      <w:pPr>
        <w:pStyle w:val="TOC2"/>
        <w:tabs>
          <w:tab w:val="right" w:leader="dot" w:pos="8306"/>
        </w:tabs>
      </w:pPr>
      <w:hyperlink w:anchor="_Toc11318" w:history="1">
        <w:r>
          <w:rPr>
            <w:rFonts w:ascii="仿宋" w:eastAsia="仿宋" w:hAnsi="仿宋" w:cs="仿宋" w:hint="eastAsia"/>
            <w:lang w:eastAsia="zh-CN"/>
          </w:rPr>
          <w:t>(二)、监督与审计</w:t>
        </w:r>
        <w:r>
          <w:tab/>
        </w:r>
        <w:r>
          <w:fldChar w:fldCharType="begin"/>
        </w:r>
        <w:r>
          <w:instrText xml:space="preserve"> PAGEREF _Toc11318 \h </w:instrText>
        </w:r>
        <w:r>
          <w:fldChar w:fldCharType="separate"/>
        </w:r>
        <w:r>
          <w:t>43</w:t>
        </w:r>
        <w:r>
          <w:fldChar w:fldCharType="end"/>
        </w:r>
      </w:hyperlink>
    </w:p>
    <w:p>
      <w:pPr>
        <w:pStyle w:val="TOC1"/>
        <w:tabs>
          <w:tab w:val="right" w:leader="dot" w:pos="8306"/>
        </w:tabs>
      </w:pPr>
      <w:hyperlink w:anchor="_Toc13557" w:history="1">
        <w:r>
          <w:rPr>
            <w:rFonts w:ascii="仿宋" w:eastAsia="仿宋" w:hAnsi="仿宋" w:cs="仿宋" w:hint="eastAsia"/>
            <w:lang w:eastAsia="zh-CN"/>
          </w:rPr>
          <w:t>十四、供应链管理</w:t>
        </w:r>
        <w:r>
          <w:tab/>
        </w:r>
        <w:r>
          <w:fldChar w:fldCharType="begin"/>
        </w:r>
        <w:r>
          <w:instrText xml:space="preserve"> PAGEREF _Toc13557 \h </w:instrText>
        </w:r>
        <w:r>
          <w:fldChar w:fldCharType="separate"/>
        </w:r>
        <w:r>
          <w:t>45</w:t>
        </w:r>
        <w:r>
          <w:fldChar w:fldCharType="end"/>
        </w:r>
      </w:hyperlink>
    </w:p>
    <w:p>
      <w:pPr>
        <w:pStyle w:val="TOC2"/>
        <w:tabs>
          <w:tab w:val="right" w:leader="dot" w:pos="8306"/>
        </w:tabs>
      </w:pPr>
      <w:hyperlink w:anchor="_Toc7671" w:history="1">
        <w:r>
          <w:rPr>
            <w:rFonts w:ascii="仿宋" w:eastAsia="仿宋" w:hAnsi="仿宋" w:cs="仿宋" w:hint="eastAsia"/>
            <w:lang w:eastAsia="zh-CN"/>
          </w:rPr>
          <w:t>(一)、供应链战略规划</w:t>
        </w:r>
        <w:r>
          <w:tab/>
        </w:r>
        <w:r>
          <w:fldChar w:fldCharType="begin"/>
        </w:r>
        <w:r>
          <w:instrText xml:space="preserve"> PAGEREF _Toc7671 \h </w:instrText>
        </w:r>
        <w:r>
          <w:fldChar w:fldCharType="separate"/>
        </w:r>
        <w:r>
          <w:t>45</w:t>
        </w:r>
        <w:r>
          <w:fldChar w:fldCharType="end"/>
        </w:r>
      </w:hyperlink>
    </w:p>
    <w:p>
      <w:pPr>
        <w:pStyle w:val="TOC2"/>
        <w:tabs>
          <w:tab w:val="right" w:leader="dot" w:pos="8306"/>
        </w:tabs>
      </w:pPr>
      <w:hyperlink w:anchor="_Toc22818" w:history="1">
        <w:r>
          <w:rPr>
            <w:rFonts w:ascii="仿宋" w:eastAsia="仿宋" w:hAnsi="仿宋" w:cs="仿宋" w:hint="eastAsia"/>
            <w:lang w:eastAsia="zh-CN"/>
          </w:rPr>
          <w:t>(二)、供应商选择与合作</w:t>
        </w:r>
        <w:r>
          <w:tab/>
        </w:r>
        <w:r>
          <w:fldChar w:fldCharType="begin"/>
        </w:r>
        <w:r>
          <w:instrText xml:space="preserve"> PAGEREF _Toc22818 \h </w:instrText>
        </w:r>
        <w:r>
          <w:fldChar w:fldCharType="separate"/>
        </w:r>
        <w:r>
          <w:t>46</w:t>
        </w:r>
        <w:r>
          <w:fldChar w:fldCharType="end"/>
        </w:r>
      </w:hyperlink>
    </w:p>
    <w:p>
      <w:pPr>
        <w:pStyle w:val="TOC2"/>
        <w:tabs>
          <w:tab w:val="right" w:leader="dot" w:pos="8306"/>
        </w:tabs>
      </w:pPr>
      <w:hyperlink w:anchor="_Toc1338" w:history="1">
        <w:r>
          <w:rPr>
            <w:rFonts w:ascii="仿宋" w:eastAsia="仿宋" w:hAnsi="仿宋" w:cs="仿宋" w:hint="eastAsia"/>
            <w:lang w:eastAsia="zh-CN"/>
          </w:rPr>
          <w:t>(三)、物流与库存管理</w:t>
        </w:r>
        <w:r>
          <w:tab/>
        </w:r>
        <w:r>
          <w:fldChar w:fldCharType="begin"/>
        </w:r>
        <w:r>
          <w:instrText xml:space="preserve"> PAGEREF _Toc1338 \h </w:instrText>
        </w:r>
        <w:r>
          <w:fldChar w:fldCharType="separate"/>
        </w:r>
        <w:r>
          <w:t>47</w:t>
        </w:r>
        <w:r>
          <w:fldChar w:fldCharType="end"/>
        </w:r>
      </w:hyperlink>
    </w:p>
    <w:p>
      <w:pPr>
        <w:pStyle w:val="TOC1"/>
        <w:tabs>
          <w:tab w:val="right" w:leader="dot" w:pos="8306"/>
        </w:tabs>
      </w:pPr>
      <w:hyperlink w:anchor="_Toc26518" w:history="1">
        <w:r>
          <w:rPr>
            <w:rFonts w:ascii="仿宋" w:eastAsia="仿宋" w:hAnsi="仿宋" w:cs="仿宋" w:hint="eastAsia"/>
            <w:lang w:eastAsia="zh-CN"/>
          </w:rPr>
          <w:t>十五、营销与推广策略</w:t>
        </w:r>
        <w:r>
          <w:tab/>
        </w:r>
        <w:r>
          <w:fldChar w:fldCharType="begin"/>
        </w:r>
        <w:r>
          <w:instrText xml:space="preserve"> PAGEREF _Toc26518 \h </w:instrText>
        </w:r>
        <w:r>
          <w:fldChar w:fldCharType="separate"/>
        </w:r>
        <w:r>
          <w:t>49</w:t>
        </w:r>
        <w:r>
          <w:fldChar w:fldCharType="end"/>
        </w:r>
      </w:hyperlink>
    </w:p>
    <w:p>
      <w:pPr>
        <w:pStyle w:val="TOC2"/>
        <w:tabs>
          <w:tab w:val="right" w:leader="dot" w:pos="8306"/>
        </w:tabs>
      </w:pPr>
      <w:hyperlink w:anchor="_Toc20036" w:history="1">
        <w:r>
          <w:rPr>
            <w:rFonts w:ascii="仿宋" w:eastAsia="仿宋" w:hAnsi="仿宋" w:cs="仿宋" w:hint="eastAsia"/>
            <w:lang w:eastAsia="zh-CN"/>
          </w:rPr>
          <w:t>(一)、产品/服务定位与特点</w:t>
        </w:r>
        <w:r>
          <w:tab/>
        </w:r>
        <w:r>
          <w:fldChar w:fldCharType="begin"/>
        </w:r>
        <w:r>
          <w:instrText xml:space="preserve"> PAGEREF _Toc20036 \h </w:instrText>
        </w:r>
        <w:r>
          <w:fldChar w:fldCharType="separate"/>
        </w:r>
        <w:r>
          <w:t>49</w:t>
        </w:r>
        <w:r>
          <w:fldChar w:fldCharType="end"/>
        </w:r>
      </w:hyperlink>
    </w:p>
    <w:p>
      <w:pPr>
        <w:pStyle w:val="TOC2"/>
        <w:tabs>
          <w:tab w:val="right" w:leader="dot" w:pos="8306"/>
        </w:tabs>
      </w:pPr>
      <w:hyperlink w:anchor="_Toc27622" w:history="1">
        <w:r>
          <w:rPr>
            <w:rFonts w:ascii="仿宋" w:eastAsia="仿宋" w:hAnsi="仿宋" w:cs="仿宋" w:hint="eastAsia"/>
            <w:lang w:eastAsia="zh-CN"/>
          </w:rPr>
          <w:t>(二)、市场定位与竞争分析</w:t>
        </w:r>
        <w:r>
          <w:tab/>
        </w:r>
        <w:r>
          <w:fldChar w:fldCharType="begin"/>
        </w:r>
        <w:r>
          <w:instrText xml:space="preserve"> PAGEREF _Toc27622 \h </w:instrText>
        </w:r>
        <w:r>
          <w:fldChar w:fldCharType="separate"/>
        </w:r>
        <w:r>
          <w:t>50</w:t>
        </w:r>
        <w:r>
          <w:fldChar w:fldCharType="end"/>
        </w:r>
      </w:hyperlink>
    </w:p>
    <w:p>
      <w:pPr>
        <w:pStyle w:val="TOC2"/>
        <w:tabs>
          <w:tab w:val="right" w:leader="dot" w:pos="8306"/>
        </w:tabs>
      </w:pPr>
      <w:hyperlink w:anchor="_Toc27954" w:history="1">
        <w:r>
          <w:rPr>
            <w:rFonts w:ascii="仿宋" w:eastAsia="仿宋" w:hAnsi="仿宋" w:cs="仿宋" w:hint="eastAsia"/>
            <w:lang w:eastAsia="zh-CN"/>
          </w:rPr>
          <w:t>(三)、营销渠道与策略</w:t>
        </w:r>
        <w:r>
          <w:tab/>
        </w:r>
        <w:r>
          <w:fldChar w:fldCharType="begin"/>
        </w:r>
        <w:r>
          <w:instrText xml:space="preserve"> PAGEREF _Toc27954 \h </w:instrText>
        </w:r>
        <w:r>
          <w:fldChar w:fldCharType="separate"/>
        </w:r>
        <w:r>
          <w:t>51</w:t>
        </w:r>
        <w:r>
          <w:fldChar w:fldCharType="end"/>
        </w:r>
      </w:hyperlink>
    </w:p>
    <w:p>
      <w:pPr>
        <w:pStyle w:val="TOC2"/>
        <w:tabs>
          <w:tab w:val="right" w:leader="dot" w:pos="8306"/>
        </w:tabs>
      </w:pPr>
      <w:hyperlink w:anchor="_Toc11559" w:history="1">
        <w:r>
          <w:rPr>
            <w:rFonts w:ascii="仿宋" w:eastAsia="仿宋" w:hAnsi="仿宋" w:cs="仿宋" w:hint="eastAsia"/>
            <w:lang w:eastAsia="zh-CN"/>
          </w:rPr>
          <w:t>(四)、推广与宣传活动</w:t>
        </w:r>
        <w:r>
          <w:tab/>
        </w:r>
        <w:r>
          <w:fldChar w:fldCharType="begin"/>
        </w:r>
        <w:r>
          <w:instrText xml:space="preserve"> PAGEREF _Toc11559 \h </w:instrText>
        </w:r>
        <w:r>
          <w:fldChar w:fldCharType="separate"/>
        </w:r>
        <w:r>
          <w:t>53</w:t>
        </w:r>
        <w:r>
          <w:fldChar w:fldCharType="end"/>
        </w:r>
      </w:hyperlink>
    </w:p>
    <w:p>
      <w:pPr>
        <w:pStyle w:val="TOC1"/>
        <w:tabs>
          <w:tab w:val="right" w:leader="dot" w:pos="8306"/>
        </w:tabs>
      </w:pPr>
      <w:hyperlink w:anchor="_Toc27241" w:history="1">
        <w:r>
          <w:rPr>
            <w:rFonts w:ascii="仿宋" w:eastAsia="仿宋" w:hAnsi="仿宋" w:cs="仿宋" w:hint="eastAsia"/>
            <w:lang w:eastAsia="zh-CN"/>
          </w:rPr>
          <w:t>十六、木工雕刻机项目工程方案分析</w:t>
        </w:r>
        <w:r>
          <w:tab/>
        </w:r>
        <w:r>
          <w:fldChar w:fldCharType="begin"/>
        </w:r>
        <w:r>
          <w:instrText xml:space="preserve"> PAGEREF _Toc27241 \h </w:instrText>
        </w:r>
        <w:r>
          <w:fldChar w:fldCharType="separate"/>
        </w:r>
        <w:r>
          <w:t>58</w:t>
        </w:r>
        <w:r>
          <w:fldChar w:fldCharType="end"/>
        </w:r>
      </w:hyperlink>
    </w:p>
    <w:p>
      <w:pPr>
        <w:pStyle w:val="TOC2"/>
        <w:tabs>
          <w:tab w:val="right" w:leader="dot" w:pos="8306"/>
        </w:tabs>
      </w:pPr>
      <w:hyperlink w:anchor="_Toc8497" w:history="1">
        <w:r>
          <w:rPr>
            <w:rFonts w:ascii="仿宋" w:eastAsia="仿宋" w:hAnsi="仿宋" w:cs="仿宋" w:hint="eastAsia"/>
            <w:lang w:eastAsia="zh-CN"/>
          </w:rPr>
          <w:t>(一)、建筑工程设计原则</w:t>
        </w:r>
        <w:r>
          <w:tab/>
        </w:r>
        <w:r>
          <w:fldChar w:fldCharType="begin"/>
        </w:r>
        <w:r>
          <w:instrText xml:space="preserve"> PAGEREF _Toc8497 \h </w:instrText>
        </w:r>
        <w:r>
          <w:fldChar w:fldCharType="separate"/>
        </w:r>
        <w:r>
          <w:t>58</w:t>
        </w:r>
        <w:r>
          <w:fldChar w:fldCharType="end"/>
        </w:r>
      </w:hyperlink>
    </w:p>
    <w:p>
      <w:pPr>
        <w:pStyle w:val="TOC2"/>
        <w:tabs>
          <w:tab w:val="right" w:leader="dot" w:pos="8306"/>
        </w:tabs>
      </w:pPr>
      <w:hyperlink w:anchor="_Toc16223" w:history="1">
        <w:r>
          <w:rPr>
            <w:rFonts w:ascii="仿宋" w:eastAsia="仿宋" w:hAnsi="仿宋" w:cs="仿宋" w:hint="eastAsia"/>
            <w:lang w:eastAsia="zh-CN"/>
          </w:rPr>
          <w:t>(二)、土建工程建设指标</w:t>
        </w:r>
        <w:r>
          <w:tab/>
        </w:r>
        <w:r>
          <w:fldChar w:fldCharType="begin"/>
        </w:r>
        <w:r>
          <w:instrText xml:space="preserve"> PAGEREF _Toc16223 \h </w:instrText>
        </w:r>
        <w:r>
          <w:fldChar w:fldCharType="separate"/>
        </w:r>
        <w:r>
          <w:t>61</w:t>
        </w:r>
        <w:r>
          <w:fldChar w:fldCharType="end"/>
        </w:r>
      </w:hyperlink>
    </w:p>
    <w:p>
      <w:pPr>
        <w:pStyle w:val="TOC1"/>
        <w:tabs>
          <w:tab w:val="right" w:leader="dot" w:pos="8306"/>
        </w:tabs>
      </w:pPr>
      <w:hyperlink w:anchor="_Toc12978" w:history="1">
        <w:r>
          <w:rPr>
            <w:rFonts w:ascii="仿宋" w:eastAsia="仿宋" w:hAnsi="仿宋" w:cs="仿宋" w:hint="eastAsia"/>
            <w:lang w:eastAsia="zh-CN"/>
          </w:rPr>
          <w:t>十七、木工雕刻机项目实施保障措施</w:t>
        </w:r>
        <w:r>
          <w:tab/>
        </w:r>
        <w:r>
          <w:fldChar w:fldCharType="begin"/>
        </w:r>
        <w:r>
          <w:instrText xml:space="preserve"> PAGEREF _Toc12978 \h </w:instrText>
        </w:r>
        <w:r>
          <w:fldChar w:fldCharType="separate"/>
        </w:r>
        <w:r>
          <w:t>63</w:t>
        </w:r>
        <w:r>
          <w:fldChar w:fldCharType="end"/>
        </w:r>
      </w:hyperlink>
    </w:p>
    <w:p>
      <w:pPr>
        <w:pStyle w:val="TOC2"/>
        <w:tabs>
          <w:tab w:val="right" w:leader="dot" w:pos="8306"/>
        </w:tabs>
      </w:pPr>
      <w:hyperlink w:anchor="_Toc28371" w:history="1">
        <w:r>
          <w:rPr>
            <w:rFonts w:ascii="仿宋" w:eastAsia="仿宋" w:hAnsi="仿宋" w:cs="仿宋" w:hint="eastAsia"/>
            <w:lang w:eastAsia="zh-CN"/>
          </w:rPr>
          <w:t>(一)、木工雕刻机项目实施保障机制</w:t>
        </w:r>
        <w:r>
          <w:tab/>
        </w:r>
        <w:r>
          <w:fldChar w:fldCharType="begin"/>
        </w:r>
        <w:r>
          <w:instrText xml:space="preserve"> PAGEREF _Toc28371 \h </w:instrText>
        </w:r>
        <w:r>
          <w:fldChar w:fldCharType="separate"/>
        </w:r>
        <w:r>
          <w:t>63</w:t>
        </w:r>
        <w:r>
          <w:fldChar w:fldCharType="end"/>
        </w:r>
      </w:hyperlink>
    </w:p>
    <w:p>
      <w:pPr>
        <w:pStyle w:val="TOC2"/>
        <w:tabs>
          <w:tab w:val="right" w:leader="dot" w:pos="8306"/>
        </w:tabs>
      </w:pPr>
      <w:hyperlink w:anchor="_Toc14606" w:history="1">
        <w:r>
          <w:rPr>
            <w:rFonts w:ascii="仿宋" w:eastAsia="仿宋" w:hAnsi="仿宋" w:cs="仿宋" w:hint="eastAsia"/>
            <w:lang w:eastAsia="zh-CN"/>
          </w:rPr>
          <w:t>(二)、木工雕刻机项目法律合规要求</w:t>
        </w:r>
        <w:r>
          <w:tab/>
        </w:r>
        <w:r>
          <w:fldChar w:fldCharType="begin"/>
        </w:r>
        <w:r>
          <w:instrText xml:space="preserve"> PAGEREF _Toc14606 \h </w:instrText>
        </w:r>
        <w:r>
          <w:fldChar w:fldCharType="separate"/>
        </w:r>
        <w:r>
          <w:t>66</w:t>
        </w:r>
        <w:r>
          <w:fldChar w:fldCharType="end"/>
        </w:r>
      </w:hyperlink>
    </w:p>
    <w:p>
      <w:pPr>
        <w:pStyle w:val="TOC2"/>
        <w:tabs>
          <w:tab w:val="right" w:leader="dot" w:pos="8306"/>
        </w:tabs>
      </w:pPr>
      <w:hyperlink w:anchor="_Toc23478" w:history="1">
        <w:r>
          <w:rPr>
            <w:rFonts w:ascii="仿宋" w:eastAsia="仿宋" w:hAnsi="仿宋" w:cs="仿宋" w:hint="eastAsia"/>
            <w:lang w:eastAsia="zh-CN"/>
          </w:rPr>
          <w:t>(三)、木工雕刻机项目合同管理与法律事务</w:t>
        </w:r>
        <w:r>
          <w:tab/>
        </w:r>
        <w:r>
          <w:fldChar w:fldCharType="begin"/>
        </w:r>
        <w:r>
          <w:instrText xml:space="preserve"> PAGEREF _Toc23478 \h </w:instrText>
        </w:r>
        <w:r>
          <w:fldChar w:fldCharType="separate"/>
        </w:r>
        <w:r>
          <w:t>71</w:t>
        </w:r>
        <w:r>
          <w:fldChar w:fldCharType="end"/>
        </w:r>
      </w:hyperlink>
    </w:p>
    <w:p>
      <w:pPr>
        <w:pStyle w:val="TOC2"/>
        <w:tabs>
          <w:tab w:val="right" w:leader="dot" w:pos="8306"/>
        </w:tabs>
      </w:pPr>
      <w:hyperlink w:anchor="_Toc14375" w:history="1">
        <w:r>
          <w:rPr>
            <w:rFonts w:ascii="仿宋" w:eastAsia="仿宋" w:hAnsi="仿宋" w:cs="仿宋" w:hint="eastAsia"/>
            <w:lang w:eastAsia="zh-CN"/>
          </w:rPr>
          <w:t>(四)、木工雕刻机项目知识产权保护策略</w:t>
        </w:r>
        <w:r>
          <w:tab/>
        </w:r>
        <w:r>
          <w:fldChar w:fldCharType="begin"/>
        </w:r>
        <w:r>
          <w:instrText xml:space="preserve"> PAGEREF _Toc14375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34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1072"/>
      <w:r>
        <w:rPr>
          <w:rFonts w:ascii="仿宋" w:eastAsia="仿宋" w:hAnsi="仿宋" w:cs="仿宋" w:hint="eastAsia"/>
          <w:sz w:val="28"/>
          <w:lang w:eastAsia="zh-CN"/>
        </w:rPr>
        <w:t>一、木工雕刻机项目文档管理</w:t>
      </w:r>
      <w:bookmarkEnd w:id="2"/>
    </w:p>
    <w:p>
      <w:pPr>
        <w:pStyle w:val="Heading2"/>
        <w:rPr>
          <w:rFonts w:ascii="仿宋" w:eastAsia="仿宋" w:hAnsi="仿宋" w:cs="仿宋" w:hint="eastAsia"/>
          <w:lang w:eastAsia="zh-CN"/>
        </w:rPr>
      </w:pPr>
      <w:bookmarkStart w:id="3" w:name="_Toc20207"/>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木工雕刻机项目高度重视文档的质量和准确性，以支持木工雕刻机项目的各项活动和决策。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木工雕刻机项目文档的编制始于木工雕刻机项目计划的初期，我们制定了详细的文档编制计划，明确了每个文档的内容、格式和编写责任人。在木工雕刻机项目启动阶段，我们首先编制了木工雕刻机项目章程，明确定义了木工雕刻机项目的目标、范围、风险等关键要素。随后，木工雕刻机项目团队根据计划陆续编制了需求文档、设计文档、测试文档等各类文档，确保木工雕刻机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木工雕刻机项目管理中的重要环节，旨在确保木工雕刻机项目文档符合质量标准和木工雕刻机项目需求。在木工雕刻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木工雕刻机项目相关利益方和专业领域的专家对文档进行独立审查。这有助于获取更全面、客观的反馈，确保木工雕刻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木工雕刻机项目在文档编制与审查方面建立了严格的管理机制，通过规范的流程和多维度的审查，确保木工雕刻机项目文档的质量、准确性和可靠性，为木工雕刻机项目的顺利推进提供了有力支持。</w:t>
      </w:r>
    </w:p>
    <w:p>
      <w:pPr>
        <w:pStyle w:val="Heading2"/>
        <w:ind w:firstLine="560" w:firstLineChars="200"/>
        <w:rPr>
          <w:rFonts w:ascii="仿宋" w:eastAsia="仿宋" w:hAnsi="仿宋" w:cs="仿宋" w:hint="eastAsia"/>
          <w:sz w:val="28"/>
          <w:lang w:eastAsia="zh-CN"/>
        </w:rPr>
      </w:pPr>
      <w:bookmarkStart w:id="4" w:name="_Toc32016"/>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在木工雕刻机项目中，我们致力于优化文档发布与分发过程，以确保信息的高效传递和团队间协作的顺畅进行。以下是我们采取的关键优化策略：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我们通过多渠道发布文档，包括电子邮件、木工雕刻机项目管理平台、内部网站等，以满足不同团队成员的偏好和需求。多渠道发布确保了信息的全面覆盖。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我们采用了精细的权限控制，确保只有授权人员可以访问敏感信息。这种安全措施保护了木工雕刻机项目文档的机密性，防止了未经授权的信息泄露。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7633"/>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文档存档与归档是木工雕刻机项目生命周期中一个至关重要的环节，直接关系到木工雕刻机项目信息的长期保存和历史记录的完整性。在木工雕刻机项目中，我们实施了一系列有效的文档存档与归档管理策略：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5644"/>
      <w:r>
        <w:rPr>
          <w:rFonts w:ascii="仿宋" w:eastAsia="仿宋" w:hAnsi="仿宋" w:cs="仿宋" w:hint="eastAsia"/>
          <w:sz w:val="28"/>
          <w:lang w:eastAsia="zh-CN"/>
        </w:rPr>
        <w:t>二、木工雕刻机项目土建工程</w:t>
      </w:r>
      <w:bookmarkEnd w:id="6"/>
    </w:p>
    <w:p>
      <w:pPr>
        <w:pStyle w:val="Heading2"/>
        <w:rPr>
          <w:rFonts w:ascii="仿宋" w:eastAsia="仿宋" w:hAnsi="仿宋" w:cs="仿宋" w:hint="eastAsia"/>
          <w:lang w:eastAsia="zh-CN"/>
        </w:rPr>
      </w:pPr>
      <w:bookmarkStart w:id="7" w:name="_Toc18965"/>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在木工雕刻机项目的建筑工程设计中，我们将秉承一系列重要的设计原则，以确保木工雕刻机项目建筑在功能、美观、可持续性等方面达到最佳效果。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首要原则是确保建筑的功能性得到最大化的发挥。我们将充分理解木工雕刻机项目的实际需求，合理布局各个功能区域，保证建筑在满足业务需求的同时，提供高效的工作环境。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在建筑设计中，我们将综合考虑建设和运营成本。通过精细的经济效益分析，确保设计方案在高效利用资源的同时，对木工雕刻机项目的长期盈利能力有积极的贡献。</w:t>
      </w:r>
    </w:p>
    <w:p>
      <w:pPr>
        <w:pStyle w:val="Heading2"/>
        <w:ind w:firstLine="560" w:firstLineChars="200"/>
        <w:rPr>
          <w:rFonts w:ascii="仿宋" w:eastAsia="仿宋" w:hAnsi="仿宋" w:cs="仿宋" w:hint="eastAsia"/>
          <w:sz w:val="28"/>
          <w:lang w:eastAsia="zh-CN"/>
        </w:rPr>
      </w:pPr>
      <w:bookmarkStart w:id="8" w:name="_Toc4928"/>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木工雕刻机项目的土建工程设计中，我们将精准设定设计年限，结合木工雕刻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木工雕刻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5527"/>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木工雕刻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木工雕刻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木工雕刻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3063"/>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本期工程木工雕刻机项目预计总建筑面积XXX平方米，其中：计容建筑面积XXX平方米，计划建筑工程投资XX万元，占木工雕刻机项目总投资的XX%。</w:t>
      </w:r>
    </w:p>
    <w:p>
      <w:pPr>
        <w:pStyle w:val="Heading1"/>
        <w:ind w:firstLine="560" w:firstLineChars="200"/>
        <w:rPr>
          <w:rFonts w:ascii="仿宋" w:eastAsia="仿宋" w:hAnsi="仿宋" w:cs="仿宋" w:hint="eastAsia"/>
          <w:sz w:val="28"/>
          <w:lang w:eastAsia="zh-CN"/>
        </w:rPr>
      </w:pPr>
      <w:bookmarkStart w:id="11" w:name="_Toc11225"/>
      <w:r>
        <w:rPr>
          <w:rFonts w:ascii="仿宋" w:eastAsia="仿宋" w:hAnsi="仿宋" w:cs="仿宋" w:hint="eastAsia"/>
          <w:sz w:val="28"/>
          <w:lang w:eastAsia="zh-CN"/>
        </w:rPr>
        <w:t>三、木工雕刻机项目建设背景及必要性分析</w:t>
      </w:r>
      <w:bookmarkEnd w:id="11"/>
    </w:p>
    <w:p>
      <w:pPr>
        <w:pStyle w:val="Heading2"/>
        <w:rPr>
          <w:rFonts w:ascii="仿宋" w:eastAsia="仿宋" w:hAnsi="仿宋" w:cs="仿宋" w:hint="eastAsia"/>
          <w:lang w:eastAsia="zh-CN"/>
        </w:rPr>
      </w:pPr>
      <w:bookmarkStart w:id="12" w:name="_Toc4513"/>
      <w:r>
        <w:rPr>
          <w:rFonts w:ascii="仿宋" w:eastAsia="仿宋" w:hAnsi="仿宋" w:cs="仿宋" w:hint="eastAsia"/>
          <w:lang w:eastAsia="zh-CN"/>
        </w:rPr>
        <w:t>(一)、木工雕刻机项目背景分析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木工雕刻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木工雕刻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木工雕刻机项目在这个潮流中的定位。同时，我们将关注行业内涌现的新兴机遇，以便木工雕刻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木工雕刻机项目提供了强大的发展动力。我们将聚焦于行业内最新的技术发展趋势，包括但不限于人工智能、大数据分析、物联网等领域。通过深度的技术研究，我们将确保木工雕刻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木工雕刻机项目发展的源泉。我们将投入更多的精力对市场需求进行深入剖析，超越表面的需求，深入挖掘潜在的市场痛点和机遇。通过对市场需求的细致了解，木工雕刻机项目将更有针对性地设计解决方案，满足市场的多样化需求，从而更好地促进木工雕刻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木工雕刻机项目战略至关重要。我们将对竞争态势进行更为深入的分析，包括但不限于市场份额、产品特点、客户满意度等多个维度。通过深度的竞争分析，木工雕刻机项目将能够更准确地把握市场脉搏，制定具有竞争力的木工雕刻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木工雕刻机项目的发展具有直接的影响。我们将进行更为全面的法规和政策分析，了解行业发展中的潜在法律风险和合规挑战。通过充分了解和遵守相关法规，木工雕刻机项目将确保在法律框架内合法合规运营，为木工雕刻机项目的稳健发展提供有力支持。</w:t>
      </w:r>
    </w:p>
    <w:p>
      <w:pPr>
        <w:pStyle w:val="Heading2"/>
        <w:ind w:firstLine="560" w:firstLineChars="200"/>
        <w:rPr>
          <w:rFonts w:ascii="仿宋" w:eastAsia="仿宋" w:hAnsi="仿宋" w:cs="仿宋" w:hint="eastAsia"/>
          <w:sz w:val="28"/>
          <w:lang w:eastAsia="zh-CN"/>
        </w:rPr>
      </w:pPr>
      <w:bookmarkStart w:id="13" w:name="_Toc25776"/>
      <w:r>
        <w:rPr>
          <w:rFonts w:ascii="仿宋" w:eastAsia="仿宋" w:hAnsi="仿宋" w:cs="仿宋" w:hint="eastAsia"/>
          <w:sz w:val="28"/>
          <w:lang w:eastAsia="zh-CN"/>
        </w:rPr>
        <w:t>(二)、木工雕刻机项目建设必要性分析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木工雕刻机项目建设的迫切性源于对行业发展趋势的深刻洞察。我们正处于一个行业变革的时代，科技创新、数字化转型成为企业发展的关键动力。木工雕刻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木工雕刻机项目建设不仅仅是为了跟上潮流，更是为了通过技术创新推动企业的持续发展。通过引入先进的技术和解决方案，木工雕刻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木工雕刻机项目的建设成为必然选择，通过提高产品质量、拓展服务领域，从而在竞争中获得更多的机会。木工雕刻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木工雕刻机项目建设的必要性体现在对客户需求更精准的满足。通过木工雕刻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木工雕刻机项目建设的背后是对企业持续创新的追求。只有通过不断创新，企业才能在竞争中立于不败之地。木工雕刻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8251"/>
      <w:r>
        <w:rPr>
          <w:rFonts w:ascii="仿宋" w:eastAsia="仿宋" w:hAnsi="仿宋" w:cs="仿宋" w:hint="eastAsia"/>
          <w:sz w:val="28"/>
          <w:lang w:eastAsia="zh-CN"/>
        </w:rPr>
        <w:t>四、木工雕刻机项目危机管理</w:t>
      </w:r>
      <w:bookmarkEnd w:id="14"/>
    </w:p>
    <w:p>
      <w:pPr>
        <w:pStyle w:val="Heading2"/>
        <w:rPr>
          <w:rFonts w:ascii="仿宋" w:eastAsia="仿宋" w:hAnsi="仿宋" w:cs="仿宋" w:hint="eastAsia"/>
          <w:lang w:eastAsia="zh-CN"/>
        </w:rPr>
      </w:pPr>
      <w:bookmarkStart w:id="15" w:name="_Toc18849"/>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木工雕刻机项目危机管理中，危机预警与识别是确保木工雕刻机项目稳健运行的核心步骤。通过建立全面的监测机制，木工雕刻机项目团队旨在及时发现和理解潜在的风险和危机因素，以便采取及时的预防和应对措施，确保木工雕刻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首先，通过深入的风险评估，木工雕刻机项目团队全面分析了整个木工雕刻机项目和各个阶段可能存在的威胁。这包括准确评估每个潜在风险的发生概率和可能影响的程度，为后续危机预警提供了有力支持。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木工雕刻机项目团队着重于明确定义木工雕刻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木工雕刻机项目进展的持续监控，团队能够及时发现潜在问题并作出迅速反应。木工雕刻机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在这一阶段，团队的专业素养和反应速度将发挥至关重要的作用，以确保潜在危机能够在初期得到有效的处理，最大程度地减轻负面影响。通过危机预警与识别，木工雕刻机项目得以更有序、可控地推进。</w:t>
      </w:r>
    </w:p>
    <w:p>
      <w:pPr>
        <w:pStyle w:val="Heading2"/>
        <w:ind w:firstLine="560" w:firstLineChars="200"/>
        <w:rPr>
          <w:rFonts w:ascii="仿宋" w:eastAsia="仿宋" w:hAnsi="仿宋" w:cs="仿宋" w:hint="eastAsia"/>
          <w:sz w:val="28"/>
          <w:lang w:eastAsia="zh-CN"/>
        </w:rPr>
      </w:pPr>
      <w:bookmarkStart w:id="16" w:name="_Toc2767"/>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在危机发生时，木工雕刻机项目团队立即行动，成立了应急小组。该小组的任务是迅速制定并实施紧急应对措施，以最小化潜在损失。以下是采取的主要措施：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暂停木工雕刻机项目进度：为遏制危机蔓延，木工雕刻机项目暂时停止进行，以便全面评估当前状况。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资源重新分配：重新评估木工雕刻机项目资源的分配，确保最大限度地减小损失。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实时沟通：与关键利益相关者建立实时沟通机制，向他们传递木工雕刻机项目危机的实际状况，保障木工雕刻机项目核心利益。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在紧急应对的同时，木工雕刻机项目团队强调了团队协作和有效沟通的重要性。以下是团队协作的关键举措：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信息共享机制：建立了信息共享平台，确保团队成员能够及时获取木工雕刻机项目危机的实时信息。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领导者沟通：木工雕刻机项目领导者通过定期会议和即时沟通工具，指导团队应对危机，保持团队稳定运行。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随着危机得到初步控制，木工雕刻机项目团队转向制定恢复计划，以确保木工雕刻机项目能够从中迅速恢复。主要恢复计划包括：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修复受损的进度计划：重新评估木工雕刻机项目进度，制定修复计划，确保木工雕刻机项目尽快回归正常进程。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重新调整资源分配：优化资源分配，确保木工雕刻机项目在有限资源下高效运转。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风险管理机制加强：对木工雕刻机项目风险进行全面评估，制定更强化的风险管理策略，以预防未来可能的危机。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23254"/>
      <w:r>
        <w:rPr>
          <w:rFonts w:ascii="仿宋" w:eastAsia="仿宋" w:hAnsi="仿宋" w:cs="仿宋" w:hint="eastAsia"/>
          <w:sz w:val="28"/>
          <w:lang w:eastAsia="zh-CN"/>
        </w:rPr>
        <w:t>五、木工雕刻机项目选址可行性分析</w:t>
      </w:r>
      <w:bookmarkEnd w:id="17"/>
    </w:p>
    <w:p>
      <w:pPr>
        <w:pStyle w:val="Heading2"/>
        <w:rPr>
          <w:rFonts w:ascii="仿宋" w:eastAsia="仿宋" w:hAnsi="仿宋" w:cs="仿宋" w:hint="eastAsia"/>
          <w:lang w:eastAsia="zh-CN"/>
        </w:rPr>
      </w:pPr>
      <w:bookmarkStart w:id="18" w:name="_Toc3321"/>
      <w:r>
        <w:rPr>
          <w:rFonts w:ascii="仿宋" w:eastAsia="仿宋" w:hAnsi="仿宋" w:cs="仿宋" w:hint="eastAsia"/>
          <w:lang w:eastAsia="zh-CN"/>
        </w:rPr>
        <w:t>(一)、木工雕刻机项目选址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该木工雕刻机项目选址位于XX省XX市XX区XXX街道</w:t>
      </w:r>
    </w:p>
    <w:p>
      <w:pPr>
        <w:pStyle w:val="Heading2"/>
        <w:ind w:firstLine="560" w:firstLineChars="200"/>
        <w:rPr>
          <w:rFonts w:ascii="仿宋" w:eastAsia="仿宋" w:hAnsi="仿宋" w:cs="仿宋" w:hint="eastAsia"/>
          <w:sz w:val="28"/>
          <w:lang w:eastAsia="zh-CN"/>
        </w:rPr>
      </w:pPr>
      <w:bookmarkStart w:id="19" w:name="_Toc14615"/>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木工雕刻机项目的征地面积将根据木工雕刻机项目的实际规模和需求进行精确规划。具体面积XXX平方米，旨在确保木工雕刻机项目不仅能够满足当前的发展需求，还能够预留空间以适应未来的扩展。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净用地面积是在征地面积基础上去除不可利用面积后的实际可开发用地。具体面积XXX平方米，考虑到环保、交通、安全等多方面因素，以确保木工雕刻机项目在整体利用效率上达到最优。</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木工雕刻机项目计划建设的建筑总规模具体面积XXX平方米。这一规模的确定综合考虑了木工雕刻机项目的性质、规模，以及城市规划的相关要求，确保建筑布局与周边环境协调一致。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绿地率是木工雕刻机项目用地中被规划为绿地的比例。具体面积XXX平方米，旨在通过合理规划绿地，改善木工雕刻机项目周边环境，提升居民生活质量，并符合城市整体绿化规划。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容积率是用地上可以建设的建筑总体积与用地面积之比。具体面积XXX，通过合理的容积率规划，确保木工雕刻机项目建筑规模与周边环境和谐共生。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木工雕刻机项目选址与当地城市规划相一致，具体面积XXX平方米。通过与城市规划部门深入沟通，确保木工雕刻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木工雕刻机项目选址符合当地产业政策，具体面积XXX平方米。这包括木工雕刻机项目对当地经济的促进作用，以及对相关产业的带动效应，确保木工雕刻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用地总体要求必须符合环保和可持续发展的原则，具体面积XXX平方米。通过采用绿色建筑设计、节能减排等措施，确保木工雕刻机项目在建设和运营过程中对环境的影响最小化，达到可持续发展的要求。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https://d.book118.com/986123153010010102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木工雕刻机项目规划设计蓝图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木工雕刻机项目规划设计蓝图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木工雕刻机项目规划设计蓝图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木工雕刻机项目规划设计蓝图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木工雕刻机项目规划设计蓝图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木工雕刻机项目规划设计蓝图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木工雕刻机项目规划设计蓝图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木工雕刻机项目规划设计蓝图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木工雕刻机项目规划设计蓝图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木工雕刻机项目规划设计蓝图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木工雕刻机项目规划设计蓝图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木工雕刻机项目规划设计蓝图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木工雕刻机项目规划设计蓝图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木工雕刻机项目规划设计蓝图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木工雕刻机项目规划设计蓝图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木工雕刻机项目规划设计蓝图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木工雕刻机项目规划设计蓝图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80E1C86"/>
    <w:rsid w:val="580E1C8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86123153010010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2024-03-03T08:12:00Z</dcterms:created>
  <dcterms:modified xsi:type="dcterms:W3CDTF">2024-03-03T08:13:02Z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EE6EC3F83BA54C0290E4E2018E885B50_11</vt:lpwstr>
  </property>
  <property fmtid="{D5CDD505-2E9C-101B-9397-08002B2CF9AE}" pid="3" name="KSOProductBuildVer">
    <vt:lpwstr>2052-12.1.0.16388</vt:lpwstr>
  </property>
</Properties>
</file>