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医学检验项目建设总纲及方案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78" w:history="1">
        <w:r>
          <w:rPr>
            <w:rFonts w:ascii="仿宋" w:eastAsia="仿宋" w:hAnsi="仿宋" w:cs="仿宋" w:hint="eastAsia"/>
            <w:lang w:eastAsia="zh-CN"/>
          </w:rPr>
          <w:t>前言</w:t>
        </w:r>
        <w:r>
          <w:tab/>
        </w:r>
        <w:r>
          <w:fldChar w:fldCharType="begin"/>
        </w:r>
        <w:r>
          <w:instrText xml:space="preserve"> PAGEREF _Toc9778 \h </w:instrText>
        </w:r>
        <w:r>
          <w:fldChar w:fldCharType="separate"/>
        </w:r>
        <w:r>
          <w:t>3</w:t>
        </w:r>
        <w:r>
          <w:fldChar w:fldCharType="end"/>
        </w:r>
      </w:hyperlink>
    </w:p>
    <w:p>
      <w:pPr>
        <w:pStyle w:val="TOC1"/>
        <w:tabs>
          <w:tab w:val="right" w:leader="dot" w:pos="8306"/>
        </w:tabs>
      </w:pPr>
      <w:hyperlink w:anchor="_Toc23337" w:history="1">
        <w:r>
          <w:rPr>
            <w:rFonts w:ascii="仿宋" w:eastAsia="仿宋" w:hAnsi="仿宋" w:cs="仿宋" w:hint="eastAsia"/>
            <w:lang w:eastAsia="zh-CN"/>
          </w:rPr>
          <w:t>一、资源开发及综合利用分析</w:t>
        </w:r>
        <w:r>
          <w:tab/>
        </w:r>
        <w:r>
          <w:fldChar w:fldCharType="begin"/>
        </w:r>
        <w:r>
          <w:instrText xml:space="preserve"> PAGEREF _Toc23337 \h </w:instrText>
        </w:r>
        <w:r>
          <w:fldChar w:fldCharType="separate"/>
        </w:r>
        <w:r>
          <w:t>3</w:t>
        </w:r>
        <w:r>
          <w:fldChar w:fldCharType="end"/>
        </w:r>
      </w:hyperlink>
    </w:p>
    <w:p>
      <w:pPr>
        <w:pStyle w:val="TOC2"/>
        <w:tabs>
          <w:tab w:val="right" w:leader="dot" w:pos="8306"/>
        </w:tabs>
      </w:pPr>
      <w:hyperlink w:anchor="_Toc27877" w:history="1">
        <w:r>
          <w:rPr>
            <w:rFonts w:ascii="仿宋" w:eastAsia="仿宋" w:hAnsi="仿宋" w:cs="仿宋" w:hint="eastAsia"/>
            <w:lang w:eastAsia="zh-CN"/>
          </w:rPr>
          <w:t>(一)、资源开发方案</w:t>
        </w:r>
        <w:r>
          <w:tab/>
        </w:r>
        <w:r>
          <w:fldChar w:fldCharType="begin"/>
        </w:r>
        <w:r>
          <w:instrText xml:space="preserve"> PAGEREF _Toc27877 \h </w:instrText>
        </w:r>
        <w:r>
          <w:fldChar w:fldCharType="separate"/>
        </w:r>
        <w:r>
          <w:t>3</w:t>
        </w:r>
        <w:r>
          <w:fldChar w:fldCharType="end"/>
        </w:r>
      </w:hyperlink>
    </w:p>
    <w:p>
      <w:pPr>
        <w:pStyle w:val="TOC2"/>
        <w:tabs>
          <w:tab w:val="right" w:leader="dot" w:pos="8306"/>
        </w:tabs>
      </w:pPr>
      <w:hyperlink w:anchor="_Toc11708" w:history="1">
        <w:r>
          <w:rPr>
            <w:rFonts w:ascii="仿宋" w:eastAsia="仿宋" w:hAnsi="仿宋" w:cs="仿宋" w:hint="eastAsia"/>
            <w:lang w:eastAsia="zh-CN"/>
          </w:rPr>
          <w:t>(二)、资源利用方案</w:t>
        </w:r>
        <w:r>
          <w:tab/>
        </w:r>
        <w:r>
          <w:fldChar w:fldCharType="begin"/>
        </w:r>
        <w:r>
          <w:instrText xml:space="preserve"> PAGEREF _Toc11708 \h </w:instrText>
        </w:r>
        <w:r>
          <w:fldChar w:fldCharType="separate"/>
        </w:r>
        <w:r>
          <w:t>4</w:t>
        </w:r>
        <w:r>
          <w:fldChar w:fldCharType="end"/>
        </w:r>
      </w:hyperlink>
    </w:p>
    <w:p>
      <w:pPr>
        <w:pStyle w:val="TOC2"/>
        <w:tabs>
          <w:tab w:val="right" w:leader="dot" w:pos="8306"/>
        </w:tabs>
      </w:pPr>
      <w:hyperlink w:anchor="_Toc12611" w:history="1">
        <w:r>
          <w:rPr>
            <w:rFonts w:ascii="仿宋" w:eastAsia="仿宋" w:hAnsi="仿宋" w:cs="仿宋" w:hint="eastAsia"/>
            <w:lang w:eastAsia="zh-CN"/>
          </w:rPr>
          <w:t>(三)、资源节约措施</w:t>
        </w:r>
        <w:r>
          <w:tab/>
        </w:r>
        <w:r>
          <w:fldChar w:fldCharType="begin"/>
        </w:r>
        <w:r>
          <w:instrText xml:space="preserve"> PAGEREF _Toc12611 \h </w:instrText>
        </w:r>
        <w:r>
          <w:fldChar w:fldCharType="separate"/>
        </w:r>
        <w:r>
          <w:t>5</w:t>
        </w:r>
        <w:r>
          <w:fldChar w:fldCharType="end"/>
        </w:r>
      </w:hyperlink>
    </w:p>
    <w:p>
      <w:pPr>
        <w:pStyle w:val="TOC1"/>
        <w:tabs>
          <w:tab w:val="right" w:leader="dot" w:pos="8306"/>
        </w:tabs>
      </w:pPr>
      <w:hyperlink w:anchor="_Toc7163" w:history="1">
        <w:r>
          <w:rPr>
            <w:rFonts w:ascii="仿宋" w:eastAsia="仿宋" w:hAnsi="仿宋" w:cs="仿宋" w:hint="eastAsia"/>
            <w:lang w:eastAsia="zh-CN"/>
          </w:rPr>
          <w:t>二、发展规划、产业政策和行业准入分析</w:t>
        </w:r>
        <w:r>
          <w:tab/>
        </w:r>
        <w:r>
          <w:fldChar w:fldCharType="begin"/>
        </w:r>
        <w:r>
          <w:instrText xml:space="preserve"> PAGEREF _Toc7163 \h </w:instrText>
        </w:r>
        <w:r>
          <w:fldChar w:fldCharType="separate"/>
        </w:r>
        <w:r>
          <w:t>6</w:t>
        </w:r>
        <w:r>
          <w:fldChar w:fldCharType="end"/>
        </w:r>
      </w:hyperlink>
    </w:p>
    <w:p>
      <w:pPr>
        <w:pStyle w:val="TOC2"/>
        <w:tabs>
          <w:tab w:val="right" w:leader="dot" w:pos="8306"/>
        </w:tabs>
      </w:pPr>
      <w:hyperlink w:anchor="_Toc26009" w:history="1">
        <w:r>
          <w:rPr>
            <w:rFonts w:ascii="仿宋" w:eastAsia="仿宋" w:hAnsi="仿宋" w:cs="仿宋" w:hint="eastAsia"/>
            <w:lang w:eastAsia="zh-CN"/>
          </w:rPr>
          <w:t>(一)、发展规划分析</w:t>
        </w:r>
        <w:r>
          <w:tab/>
        </w:r>
        <w:r>
          <w:fldChar w:fldCharType="begin"/>
        </w:r>
        <w:r>
          <w:instrText xml:space="preserve"> PAGEREF _Toc26009 \h </w:instrText>
        </w:r>
        <w:r>
          <w:fldChar w:fldCharType="separate"/>
        </w:r>
        <w:r>
          <w:t>6</w:t>
        </w:r>
        <w:r>
          <w:fldChar w:fldCharType="end"/>
        </w:r>
      </w:hyperlink>
    </w:p>
    <w:p>
      <w:pPr>
        <w:pStyle w:val="TOC2"/>
        <w:tabs>
          <w:tab w:val="right" w:leader="dot" w:pos="8306"/>
        </w:tabs>
      </w:pPr>
      <w:hyperlink w:anchor="_Toc28258" w:history="1">
        <w:r>
          <w:rPr>
            <w:rFonts w:ascii="仿宋" w:eastAsia="仿宋" w:hAnsi="仿宋" w:cs="仿宋" w:hint="eastAsia"/>
            <w:lang w:eastAsia="zh-CN"/>
          </w:rPr>
          <w:t>(二)、产业政策分析</w:t>
        </w:r>
        <w:r>
          <w:tab/>
        </w:r>
        <w:r>
          <w:fldChar w:fldCharType="begin"/>
        </w:r>
        <w:r>
          <w:instrText xml:space="preserve"> PAGEREF _Toc28258 \h </w:instrText>
        </w:r>
        <w:r>
          <w:fldChar w:fldCharType="separate"/>
        </w:r>
        <w:r>
          <w:t>8</w:t>
        </w:r>
        <w:r>
          <w:fldChar w:fldCharType="end"/>
        </w:r>
      </w:hyperlink>
    </w:p>
    <w:p>
      <w:pPr>
        <w:pStyle w:val="TOC2"/>
        <w:tabs>
          <w:tab w:val="right" w:leader="dot" w:pos="8306"/>
        </w:tabs>
      </w:pPr>
      <w:hyperlink w:anchor="_Toc23113" w:history="1">
        <w:r>
          <w:rPr>
            <w:rFonts w:ascii="仿宋" w:eastAsia="仿宋" w:hAnsi="仿宋" w:cs="仿宋" w:hint="eastAsia"/>
            <w:lang w:eastAsia="zh-CN"/>
          </w:rPr>
          <w:t>(三)、行业准入分析</w:t>
        </w:r>
        <w:r>
          <w:tab/>
        </w:r>
        <w:r>
          <w:fldChar w:fldCharType="begin"/>
        </w:r>
        <w:r>
          <w:instrText xml:space="preserve"> PAGEREF _Toc23113 \h </w:instrText>
        </w:r>
        <w:r>
          <w:fldChar w:fldCharType="separate"/>
        </w:r>
        <w:r>
          <w:t>10</w:t>
        </w:r>
        <w:r>
          <w:fldChar w:fldCharType="end"/>
        </w:r>
      </w:hyperlink>
    </w:p>
    <w:p>
      <w:pPr>
        <w:pStyle w:val="TOC1"/>
        <w:tabs>
          <w:tab w:val="right" w:leader="dot" w:pos="8306"/>
        </w:tabs>
      </w:pPr>
      <w:hyperlink w:anchor="_Toc7737" w:history="1">
        <w:r>
          <w:rPr>
            <w:rFonts w:ascii="仿宋" w:eastAsia="仿宋" w:hAnsi="仿宋" w:cs="仿宋" w:hint="eastAsia"/>
            <w:lang w:eastAsia="zh-CN"/>
          </w:rPr>
          <w:t>三、项目选址研究</w:t>
        </w:r>
        <w:r>
          <w:tab/>
        </w:r>
        <w:r>
          <w:fldChar w:fldCharType="begin"/>
        </w:r>
        <w:r>
          <w:instrText xml:space="preserve"> PAGEREF _Toc7737 \h </w:instrText>
        </w:r>
        <w:r>
          <w:fldChar w:fldCharType="separate"/>
        </w:r>
        <w:r>
          <w:t>11</w:t>
        </w:r>
        <w:r>
          <w:fldChar w:fldCharType="end"/>
        </w:r>
      </w:hyperlink>
    </w:p>
    <w:p>
      <w:pPr>
        <w:pStyle w:val="TOC2"/>
        <w:tabs>
          <w:tab w:val="right" w:leader="dot" w:pos="8306"/>
        </w:tabs>
      </w:pPr>
      <w:hyperlink w:anchor="_Toc11309" w:history="1">
        <w:r>
          <w:rPr>
            <w:rFonts w:ascii="仿宋" w:eastAsia="仿宋" w:hAnsi="仿宋" w:cs="仿宋" w:hint="eastAsia"/>
            <w:lang w:eastAsia="zh-CN"/>
          </w:rPr>
          <w:t>(一)、项目选址原则</w:t>
        </w:r>
        <w:r>
          <w:tab/>
        </w:r>
        <w:r>
          <w:fldChar w:fldCharType="begin"/>
        </w:r>
        <w:r>
          <w:instrText xml:space="preserve"> PAGEREF _Toc11309 \h </w:instrText>
        </w:r>
        <w:r>
          <w:fldChar w:fldCharType="separate"/>
        </w:r>
        <w:r>
          <w:t>11</w:t>
        </w:r>
        <w:r>
          <w:fldChar w:fldCharType="end"/>
        </w:r>
      </w:hyperlink>
    </w:p>
    <w:p>
      <w:pPr>
        <w:pStyle w:val="TOC2"/>
        <w:tabs>
          <w:tab w:val="right" w:leader="dot" w:pos="8306"/>
        </w:tabs>
      </w:pPr>
      <w:hyperlink w:anchor="_Toc25338" w:history="1">
        <w:r>
          <w:rPr>
            <w:rFonts w:ascii="仿宋" w:eastAsia="仿宋" w:hAnsi="仿宋" w:cs="仿宋" w:hint="eastAsia"/>
            <w:lang w:eastAsia="zh-CN"/>
          </w:rPr>
          <w:t>(二)、项目选址</w:t>
        </w:r>
        <w:r>
          <w:tab/>
        </w:r>
        <w:r>
          <w:fldChar w:fldCharType="begin"/>
        </w:r>
        <w:r>
          <w:instrText xml:space="preserve"> PAGEREF _Toc25338 \h </w:instrText>
        </w:r>
        <w:r>
          <w:fldChar w:fldCharType="separate"/>
        </w:r>
        <w:r>
          <w:t>14</w:t>
        </w:r>
        <w:r>
          <w:fldChar w:fldCharType="end"/>
        </w:r>
      </w:hyperlink>
    </w:p>
    <w:p>
      <w:pPr>
        <w:pStyle w:val="TOC2"/>
        <w:tabs>
          <w:tab w:val="right" w:leader="dot" w:pos="8306"/>
        </w:tabs>
      </w:pPr>
      <w:hyperlink w:anchor="_Toc4811" w:history="1">
        <w:r>
          <w:rPr>
            <w:rFonts w:ascii="仿宋" w:eastAsia="仿宋" w:hAnsi="仿宋" w:cs="仿宋" w:hint="eastAsia"/>
            <w:lang w:eastAsia="zh-CN"/>
          </w:rPr>
          <w:t>(三)、建设条件分析</w:t>
        </w:r>
        <w:r>
          <w:tab/>
        </w:r>
        <w:r>
          <w:fldChar w:fldCharType="begin"/>
        </w:r>
        <w:r>
          <w:instrText xml:space="preserve"> PAGEREF _Toc4811 \h </w:instrText>
        </w:r>
        <w:r>
          <w:fldChar w:fldCharType="separate"/>
        </w:r>
        <w:r>
          <w:t>16</w:t>
        </w:r>
        <w:r>
          <w:fldChar w:fldCharType="end"/>
        </w:r>
      </w:hyperlink>
    </w:p>
    <w:p>
      <w:pPr>
        <w:pStyle w:val="TOC2"/>
        <w:tabs>
          <w:tab w:val="right" w:leader="dot" w:pos="8306"/>
        </w:tabs>
      </w:pPr>
      <w:hyperlink w:anchor="_Toc25629" w:history="1">
        <w:r>
          <w:rPr>
            <w:rFonts w:ascii="仿宋" w:eastAsia="仿宋" w:hAnsi="仿宋" w:cs="仿宋" w:hint="eastAsia"/>
            <w:lang w:eastAsia="zh-CN"/>
          </w:rPr>
          <w:t>(四)、用地控制指标</w:t>
        </w:r>
        <w:r>
          <w:tab/>
        </w:r>
        <w:r>
          <w:fldChar w:fldCharType="begin"/>
        </w:r>
        <w:r>
          <w:instrText xml:space="preserve"> PAGEREF _Toc25629 \h </w:instrText>
        </w:r>
        <w:r>
          <w:fldChar w:fldCharType="separate"/>
        </w:r>
        <w:r>
          <w:t>18</w:t>
        </w:r>
        <w:r>
          <w:fldChar w:fldCharType="end"/>
        </w:r>
      </w:hyperlink>
    </w:p>
    <w:p>
      <w:pPr>
        <w:pStyle w:val="TOC2"/>
        <w:tabs>
          <w:tab w:val="right" w:leader="dot" w:pos="8306"/>
        </w:tabs>
      </w:pPr>
      <w:hyperlink w:anchor="_Toc30084" w:history="1">
        <w:r>
          <w:rPr>
            <w:rFonts w:ascii="仿宋" w:eastAsia="仿宋" w:hAnsi="仿宋" w:cs="仿宋" w:hint="eastAsia"/>
            <w:lang w:eastAsia="zh-CN"/>
          </w:rPr>
          <w:t>(五)、地总体要求</w:t>
        </w:r>
        <w:r>
          <w:tab/>
        </w:r>
        <w:r>
          <w:fldChar w:fldCharType="begin"/>
        </w:r>
        <w:r>
          <w:instrText xml:space="preserve"> PAGEREF _Toc30084 \h </w:instrText>
        </w:r>
        <w:r>
          <w:fldChar w:fldCharType="separate"/>
        </w:r>
        <w:r>
          <w:t>19</w:t>
        </w:r>
        <w:r>
          <w:fldChar w:fldCharType="end"/>
        </w:r>
      </w:hyperlink>
    </w:p>
    <w:p>
      <w:pPr>
        <w:pStyle w:val="TOC2"/>
        <w:tabs>
          <w:tab w:val="right" w:leader="dot" w:pos="8306"/>
        </w:tabs>
      </w:pPr>
      <w:hyperlink w:anchor="_Toc31272" w:history="1">
        <w:r>
          <w:rPr>
            <w:rFonts w:ascii="仿宋" w:eastAsia="仿宋" w:hAnsi="仿宋" w:cs="仿宋" w:hint="eastAsia"/>
            <w:lang w:eastAsia="zh-CN"/>
          </w:rPr>
          <w:t>(六)、节约用地措施</w:t>
        </w:r>
        <w:r>
          <w:tab/>
        </w:r>
        <w:r>
          <w:fldChar w:fldCharType="begin"/>
        </w:r>
        <w:r>
          <w:instrText xml:space="preserve"> PAGEREF _Toc31272 \h </w:instrText>
        </w:r>
        <w:r>
          <w:fldChar w:fldCharType="separate"/>
        </w:r>
        <w:r>
          <w:t>20</w:t>
        </w:r>
        <w:r>
          <w:fldChar w:fldCharType="end"/>
        </w:r>
      </w:hyperlink>
    </w:p>
    <w:p>
      <w:pPr>
        <w:pStyle w:val="TOC2"/>
        <w:tabs>
          <w:tab w:val="right" w:leader="dot" w:pos="8306"/>
        </w:tabs>
      </w:pPr>
      <w:hyperlink w:anchor="_Toc9956" w:history="1">
        <w:r>
          <w:rPr>
            <w:rFonts w:ascii="仿宋" w:eastAsia="仿宋" w:hAnsi="仿宋" w:cs="仿宋" w:hint="eastAsia"/>
            <w:lang w:eastAsia="zh-CN"/>
          </w:rPr>
          <w:t>(七)、选址综合评价</w:t>
        </w:r>
        <w:r>
          <w:tab/>
        </w:r>
        <w:r>
          <w:fldChar w:fldCharType="begin"/>
        </w:r>
        <w:r>
          <w:instrText xml:space="preserve"> PAGEREF _Toc9956 \h </w:instrText>
        </w:r>
        <w:r>
          <w:fldChar w:fldCharType="separate"/>
        </w:r>
        <w:r>
          <w:t>22</w:t>
        </w:r>
        <w:r>
          <w:fldChar w:fldCharType="end"/>
        </w:r>
      </w:hyperlink>
    </w:p>
    <w:p>
      <w:pPr>
        <w:pStyle w:val="TOC1"/>
        <w:tabs>
          <w:tab w:val="right" w:leader="dot" w:pos="8306"/>
        </w:tabs>
      </w:pPr>
      <w:hyperlink w:anchor="_Toc293" w:history="1">
        <w:r>
          <w:rPr>
            <w:rFonts w:ascii="仿宋" w:eastAsia="仿宋" w:hAnsi="仿宋" w:cs="仿宋" w:hint="eastAsia"/>
            <w:lang w:eastAsia="zh-CN"/>
          </w:rPr>
          <w:t>四、背景、必要性分析</w:t>
        </w:r>
        <w:r>
          <w:tab/>
        </w:r>
        <w:r>
          <w:fldChar w:fldCharType="begin"/>
        </w:r>
        <w:r>
          <w:instrText xml:space="preserve"> PAGEREF _Toc293 \h </w:instrText>
        </w:r>
        <w:r>
          <w:fldChar w:fldCharType="separate"/>
        </w:r>
        <w:r>
          <w:t>23</w:t>
        </w:r>
        <w:r>
          <w:fldChar w:fldCharType="end"/>
        </w:r>
      </w:hyperlink>
    </w:p>
    <w:p>
      <w:pPr>
        <w:pStyle w:val="TOC2"/>
        <w:tabs>
          <w:tab w:val="right" w:leader="dot" w:pos="8306"/>
        </w:tabs>
      </w:pPr>
      <w:hyperlink w:anchor="_Toc24503" w:history="1">
        <w:r>
          <w:rPr>
            <w:rFonts w:ascii="仿宋" w:eastAsia="仿宋" w:hAnsi="仿宋" w:cs="仿宋" w:hint="eastAsia"/>
            <w:lang w:eastAsia="zh-CN"/>
          </w:rPr>
          <w:t>(一)、项目建设背景</w:t>
        </w:r>
        <w:r>
          <w:tab/>
        </w:r>
        <w:r>
          <w:fldChar w:fldCharType="begin"/>
        </w:r>
        <w:r>
          <w:instrText xml:space="preserve"> PAGEREF _Toc24503 \h </w:instrText>
        </w:r>
        <w:r>
          <w:fldChar w:fldCharType="separate"/>
        </w:r>
        <w:r>
          <w:t>23</w:t>
        </w:r>
        <w:r>
          <w:fldChar w:fldCharType="end"/>
        </w:r>
      </w:hyperlink>
    </w:p>
    <w:p>
      <w:pPr>
        <w:pStyle w:val="TOC2"/>
        <w:tabs>
          <w:tab w:val="right" w:leader="dot" w:pos="8306"/>
        </w:tabs>
      </w:pPr>
      <w:hyperlink w:anchor="_Toc4082" w:history="1">
        <w:r>
          <w:rPr>
            <w:rFonts w:ascii="仿宋" w:eastAsia="仿宋" w:hAnsi="仿宋" w:cs="仿宋" w:hint="eastAsia"/>
            <w:lang w:eastAsia="zh-CN"/>
          </w:rPr>
          <w:t>(二)、必要性分析</w:t>
        </w:r>
        <w:r>
          <w:tab/>
        </w:r>
        <w:r>
          <w:fldChar w:fldCharType="begin"/>
        </w:r>
        <w:r>
          <w:instrText xml:space="preserve"> PAGEREF _Toc4082 \h </w:instrText>
        </w:r>
        <w:r>
          <w:fldChar w:fldCharType="separate"/>
        </w:r>
        <w:r>
          <w:t>24</w:t>
        </w:r>
        <w:r>
          <w:fldChar w:fldCharType="end"/>
        </w:r>
      </w:hyperlink>
    </w:p>
    <w:p>
      <w:pPr>
        <w:pStyle w:val="TOC2"/>
        <w:tabs>
          <w:tab w:val="right" w:leader="dot" w:pos="8306"/>
        </w:tabs>
      </w:pPr>
      <w:hyperlink w:anchor="_Toc8088" w:history="1">
        <w:r>
          <w:rPr>
            <w:rFonts w:ascii="仿宋" w:eastAsia="仿宋" w:hAnsi="仿宋" w:cs="仿宋" w:hint="eastAsia"/>
            <w:lang w:eastAsia="zh-CN"/>
          </w:rPr>
          <w:t>(三)、项目建设有利条件</w:t>
        </w:r>
        <w:r>
          <w:tab/>
        </w:r>
        <w:r>
          <w:fldChar w:fldCharType="begin"/>
        </w:r>
        <w:r>
          <w:instrText xml:space="preserve"> PAGEREF _Toc8088 \h </w:instrText>
        </w:r>
        <w:r>
          <w:fldChar w:fldCharType="separate"/>
        </w:r>
        <w:r>
          <w:t>25</w:t>
        </w:r>
        <w:r>
          <w:fldChar w:fldCharType="end"/>
        </w:r>
      </w:hyperlink>
    </w:p>
    <w:p>
      <w:pPr>
        <w:pStyle w:val="TOC1"/>
        <w:tabs>
          <w:tab w:val="right" w:leader="dot" w:pos="8306"/>
        </w:tabs>
      </w:pPr>
      <w:hyperlink w:anchor="_Toc17171" w:history="1">
        <w:r>
          <w:rPr>
            <w:rFonts w:ascii="仿宋" w:eastAsia="仿宋" w:hAnsi="仿宋" w:cs="仿宋" w:hint="eastAsia"/>
            <w:lang w:eastAsia="zh-CN"/>
          </w:rPr>
          <w:t>五、项目监理与质量保证</w:t>
        </w:r>
        <w:r>
          <w:tab/>
        </w:r>
        <w:r>
          <w:fldChar w:fldCharType="begin"/>
        </w:r>
        <w:r>
          <w:instrText xml:space="preserve"> PAGEREF _Toc17171 \h </w:instrText>
        </w:r>
        <w:r>
          <w:fldChar w:fldCharType="separate"/>
        </w:r>
        <w:r>
          <w:t>27</w:t>
        </w:r>
        <w:r>
          <w:fldChar w:fldCharType="end"/>
        </w:r>
      </w:hyperlink>
    </w:p>
    <w:p>
      <w:pPr>
        <w:pStyle w:val="TOC2"/>
        <w:tabs>
          <w:tab w:val="right" w:leader="dot" w:pos="8306"/>
        </w:tabs>
      </w:pPr>
      <w:hyperlink w:anchor="_Toc1803" w:history="1">
        <w:r>
          <w:rPr>
            <w:rFonts w:ascii="仿宋" w:eastAsia="仿宋" w:hAnsi="仿宋" w:cs="仿宋" w:hint="eastAsia"/>
            <w:lang w:eastAsia="zh-CN"/>
          </w:rPr>
          <w:t>(一)、监理体系构建</w:t>
        </w:r>
        <w:r>
          <w:tab/>
        </w:r>
        <w:r>
          <w:fldChar w:fldCharType="begin"/>
        </w:r>
        <w:r>
          <w:instrText xml:space="preserve"> PAGEREF _Toc1803 \h </w:instrText>
        </w:r>
        <w:r>
          <w:fldChar w:fldCharType="separate"/>
        </w:r>
        <w:r>
          <w:t>27</w:t>
        </w:r>
        <w:r>
          <w:fldChar w:fldCharType="end"/>
        </w:r>
      </w:hyperlink>
    </w:p>
    <w:p>
      <w:pPr>
        <w:pStyle w:val="TOC2"/>
        <w:tabs>
          <w:tab w:val="right" w:leader="dot" w:pos="8306"/>
        </w:tabs>
      </w:pPr>
      <w:hyperlink w:anchor="_Toc32476" w:history="1">
        <w:r>
          <w:rPr>
            <w:rFonts w:ascii="仿宋" w:eastAsia="仿宋" w:hAnsi="仿宋" w:cs="仿宋" w:hint="eastAsia"/>
            <w:lang w:eastAsia="zh-CN"/>
          </w:rPr>
          <w:t>(二)、质量保证体系实施</w:t>
        </w:r>
        <w:r>
          <w:tab/>
        </w:r>
        <w:r>
          <w:fldChar w:fldCharType="begin"/>
        </w:r>
        <w:r>
          <w:instrText xml:space="preserve"> PAGEREF _Toc32476 \h </w:instrText>
        </w:r>
        <w:r>
          <w:fldChar w:fldCharType="separate"/>
        </w:r>
        <w:r>
          <w:t>27</w:t>
        </w:r>
        <w:r>
          <w:fldChar w:fldCharType="end"/>
        </w:r>
      </w:hyperlink>
    </w:p>
    <w:p>
      <w:pPr>
        <w:pStyle w:val="TOC2"/>
        <w:tabs>
          <w:tab w:val="right" w:leader="dot" w:pos="8306"/>
        </w:tabs>
      </w:pPr>
      <w:hyperlink w:anchor="_Toc8040" w:history="1">
        <w:r>
          <w:rPr>
            <w:rFonts w:ascii="仿宋" w:eastAsia="仿宋" w:hAnsi="仿宋" w:cs="仿宋" w:hint="eastAsia"/>
            <w:lang w:eastAsia="zh-CN"/>
          </w:rPr>
          <w:t>(三)、监理与质量控制流程</w:t>
        </w:r>
        <w:r>
          <w:tab/>
        </w:r>
        <w:r>
          <w:fldChar w:fldCharType="begin"/>
        </w:r>
        <w:r>
          <w:instrText xml:space="preserve"> PAGEREF _Toc8040 \h </w:instrText>
        </w:r>
        <w:r>
          <w:fldChar w:fldCharType="separate"/>
        </w:r>
        <w:r>
          <w:t>28</w:t>
        </w:r>
        <w:r>
          <w:fldChar w:fldCharType="end"/>
        </w:r>
      </w:hyperlink>
    </w:p>
    <w:p>
      <w:pPr>
        <w:pStyle w:val="TOC1"/>
        <w:tabs>
          <w:tab w:val="right" w:leader="dot" w:pos="8306"/>
        </w:tabs>
      </w:pPr>
      <w:hyperlink w:anchor="_Toc27703" w:history="1">
        <w:r>
          <w:rPr>
            <w:rFonts w:ascii="仿宋" w:eastAsia="仿宋" w:hAnsi="仿宋" w:cs="仿宋" w:hint="eastAsia"/>
            <w:lang w:eastAsia="zh-CN"/>
          </w:rPr>
          <w:t>六、建设风险评估分析</w:t>
        </w:r>
        <w:r>
          <w:tab/>
        </w:r>
        <w:r>
          <w:fldChar w:fldCharType="begin"/>
        </w:r>
        <w:r>
          <w:instrText xml:space="preserve"> PAGEREF _Toc27703 \h </w:instrText>
        </w:r>
        <w:r>
          <w:fldChar w:fldCharType="separate"/>
        </w:r>
        <w:r>
          <w:t>29</w:t>
        </w:r>
        <w:r>
          <w:fldChar w:fldCharType="end"/>
        </w:r>
      </w:hyperlink>
    </w:p>
    <w:p>
      <w:pPr>
        <w:pStyle w:val="TOC2"/>
        <w:tabs>
          <w:tab w:val="right" w:leader="dot" w:pos="8306"/>
        </w:tabs>
      </w:pPr>
      <w:hyperlink w:anchor="_Toc26401" w:history="1">
        <w:r>
          <w:rPr>
            <w:rFonts w:ascii="仿宋" w:eastAsia="仿宋" w:hAnsi="仿宋" w:cs="仿宋" w:hint="eastAsia"/>
            <w:lang w:eastAsia="zh-CN"/>
          </w:rPr>
          <w:t>(一)、政策风险分析</w:t>
        </w:r>
        <w:r>
          <w:tab/>
        </w:r>
        <w:r>
          <w:fldChar w:fldCharType="begin"/>
        </w:r>
        <w:r>
          <w:instrText xml:space="preserve"> PAGEREF _Toc26401 \h </w:instrText>
        </w:r>
        <w:r>
          <w:fldChar w:fldCharType="separate"/>
        </w:r>
        <w:r>
          <w:t>29</w:t>
        </w:r>
        <w:r>
          <w:fldChar w:fldCharType="end"/>
        </w:r>
      </w:hyperlink>
    </w:p>
    <w:p>
      <w:pPr>
        <w:pStyle w:val="TOC2"/>
        <w:tabs>
          <w:tab w:val="right" w:leader="dot" w:pos="8306"/>
        </w:tabs>
      </w:pPr>
      <w:hyperlink w:anchor="_Toc19537" w:history="1">
        <w:r>
          <w:rPr>
            <w:rFonts w:ascii="仿宋" w:eastAsia="仿宋" w:hAnsi="仿宋" w:cs="仿宋" w:hint="eastAsia"/>
            <w:lang w:eastAsia="zh-CN"/>
          </w:rPr>
          <w:t>(二)、社会风险分析</w:t>
        </w:r>
        <w:r>
          <w:tab/>
        </w:r>
        <w:r>
          <w:fldChar w:fldCharType="begin"/>
        </w:r>
        <w:r>
          <w:instrText xml:space="preserve"> PAGEREF _Toc19537 \h </w:instrText>
        </w:r>
        <w:r>
          <w:fldChar w:fldCharType="separate"/>
        </w:r>
        <w:r>
          <w:t>30</w:t>
        </w:r>
        <w:r>
          <w:fldChar w:fldCharType="end"/>
        </w:r>
      </w:hyperlink>
    </w:p>
    <w:p>
      <w:pPr>
        <w:pStyle w:val="TOC2"/>
        <w:tabs>
          <w:tab w:val="right" w:leader="dot" w:pos="8306"/>
        </w:tabs>
      </w:pPr>
      <w:hyperlink w:anchor="_Toc27940" w:history="1">
        <w:r>
          <w:rPr>
            <w:rFonts w:ascii="仿宋" w:eastAsia="仿宋" w:hAnsi="仿宋" w:cs="仿宋" w:hint="eastAsia"/>
            <w:lang w:eastAsia="zh-CN"/>
          </w:rPr>
          <w:t>(三)、市场风险分析</w:t>
        </w:r>
        <w:r>
          <w:tab/>
        </w:r>
        <w:r>
          <w:fldChar w:fldCharType="begin"/>
        </w:r>
        <w:r>
          <w:instrText xml:space="preserve"> PAGEREF _Toc27940 \h </w:instrText>
        </w:r>
        <w:r>
          <w:fldChar w:fldCharType="separate"/>
        </w:r>
        <w:r>
          <w:t>31</w:t>
        </w:r>
        <w:r>
          <w:fldChar w:fldCharType="end"/>
        </w:r>
      </w:hyperlink>
    </w:p>
    <w:p>
      <w:pPr>
        <w:pStyle w:val="TOC2"/>
        <w:tabs>
          <w:tab w:val="right" w:leader="dot" w:pos="8306"/>
        </w:tabs>
      </w:pPr>
      <w:hyperlink w:anchor="_Toc25328" w:history="1">
        <w:r>
          <w:rPr>
            <w:rFonts w:ascii="仿宋" w:eastAsia="仿宋" w:hAnsi="仿宋" w:cs="仿宋" w:hint="eastAsia"/>
            <w:lang w:eastAsia="zh-CN"/>
          </w:rPr>
          <w:t>(四)、资金风险分析</w:t>
        </w:r>
        <w:r>
          <w:tab/>
        </w:r>
        <w:r>
          <w:fldChar w:fldCharType="begin"/>
        </w:r>
        <w:r>
          <w:instrText xml:space="preserve"> PAGEREF _Toc25328 \h </w:instrText>
        </w:r>
        <w:r>
          <w:fldChar w:fldCharType="separate"/>
        </w:r>
        <w:r>
          <w:t>32</w:t>
        </w:r>
        <w:r>
          <w:fldChar w:fldCharType="end"/>
        </w:r>
      </w:hyperlink>
    </w:p>
    <w:p>
      <w:pPr>
        <w:pStyle w:val="TOC2"/>
        <w:tabs>
          <w:tab w:val="right" w:leader="dot" w:pos="8306"/>
        </w:tabs>
      </w:pPr>
      <w:hyperlink w:anchor="_Toc23661" w:history="1">
        <w:r>
          <w:rPr>
            <w:rFonts w:ascii="仿宋" w:eastAsia="仿宋" w:hAnsi="仿宋" w:cs="仿宋" w:hint="eastAsia"/>
            <w:lang w:eastAsia="zh-CN"/>
          </w:rPr>
          <w:t>(五)、技术风险分析</w:t>
        </w:r>
        <w:r>
          <w:tab/>
        </w:r>
        <w:r>
          <w:fldChar w:fldCharType="begin"/>
        </w:r>
        <w:r>
          <w:instrText xml:space="preserve"> PAGEREF _Toc23661 \h </w:instrText>
        </w:r>
        <w:r>
          <w:fldChar w:fldCharType="separate"/>
        </w:r>
        <w:r>
          <w:t>33</w:t>
        </w:r>
        <w:r>
          <w:fldChar w:fldCharType="end"/>
        </w:r>
      </w:hyperlink>
    </w:p>
    <w:p>
      <w:pPr>
        <w:pStyle w:val="TOC2"/>
        <w:tabs>
          <w:tab w:val="right" w:leader="dot" w:pos="8306"/>
        </w:tabs>
      </w:pPr>
      <w:hyperlink w:anchor="_Toc29765" w:history="1">
        <w:r>
          <w:rPr>
            <w:rFonts w:ascii="仿宋" w:eastAsia="仿宋" w:hAnsi="仿宋" w:cs="仿宋" w:hint="eastAsia"/>
            <w:lang w:eastAsia="zh-CN"/>
          </w:rPr>
          <w:t>(六)、财务风险分析</w:t>
        </w:r>
        <w:r>
          <w:tab/>
        </w:r>
        <w:r>
          <w:fldChar w:fldCharType="begin"/>
        </w:r>
        <w:r>
          <w:instrText xml:space="preserve"> PAGEREF _Toc29765 \h </w:instrText>
        </w:r>
        <w:r>
          <w:fldChar w:fldCharType="separate"/>
        </w:r>
        <w:r>
          <w:t>35</w:t>
        </w:r>
        <w:r>
          <w:fldChar w:fldCharType="end"/>
        </w:r>
      </w:hyperlink>
    </w:p>
    <w:p>
      <w:pPr>
        <w:pStyle w:val="TOC2"/>
        <w:tabs>
          <w:tab w:val="right" w:leader="dot" w:pos="8306"/>
        </w:tabs>
      </w:pPr>
      <w:hyperlink w:anchor="_Toc8449" w:history="1">
        <w:r>
          <w:rPr>
            <w:rFonts w:ascii="仿宋" w:eastAsia="仿宋" w:hAnsi="仿宋" w:cs="仿宋" w:hint="eastAsia"/>
            <w:lang w:eastAsia="zh-CN"/>
          </w:rPr>
          <w:t>(七)、管理风险分析</w:t>
        </w:r>
        <w:r>
          <w:tab/>
        </w:r>
        <w:r>
          <w:fldChar w:fldCharType="begin"/>
        </w:r>
        <w:r>
          <w:instrText xml:space="preserve"> PAGEREF _Toc8449 \h </w:instrText>
        </w:r>
        <w:r>
          <w:fldChar w:fldCharType="separate"/>
        </w:r>
        <w:r>
          <w:t>36</w:t>
        </w:r>
        <w:r>
          <w:fldChar w:fldCharType="end"/>
        </w:r>
      </w:hyperlink>
    </w:p>
    <w:p>
      <w:pPr>
        <w:pStyle w:val="TOC2"/>
        <w:tabs>
          <w:tab w:val="right" w:leader="dot" w:pos="8306"/>
        </w:tabs>
      </w:pPr>
      <w:hyperlink w:anchor="_Toc31345" w:history="1">
        <w:r>
          <w:rPr>
            <w:rFonts w:ascii="仿宋" w:eastAsia="仿宋" w:hAnsi="仿宋" w:cs="仿宋" w:hint="eastAsia"/>
            <w:lang w:eastAsia="zh-CN"/>
          </w:rPr>
          <w:t>(八)、其它风险分析</w:t>
        </w:r>
        <w:r>
          <w:tab/>
        </w:r>
        <w:r>
          <w:fldChar w:fldCharType="begin"/>
        </w:r>
        <w:r>
          <w:instrText xml:space="preserve"> PAGEREF _Toc31345 \h </w:instrText>
        </w:r>
        <w:r>
          <w:fldChar w:fldCharType="separate"/>
        </w:r>
        <w:r>
          <w:t>38</w:t>
        </w:r>
        <w:r>
          <w:fldChar w:fldCharType="end"/>
        </w:r>
      </w:hyperlink>
    </w:p>
    <w:p>
      <w:pPr>
        <w:pStyle w:val="TOC2"/>
        <w:tabs>
          <w:tab w:val="right" w:leader="dot" w:pos="8306"/>
        </w:tabs>
      </w:pPr>
      <w:hyperlink w:anchor="_Toc23017" w:history="1">
        <w:r>
          <w:rPr>
            <w:rFonts w:ascii="仿宋" w:eastAsia="仿宋" w:hAnsi="仿宋" w:cs="仿宋" w:hint="eastAsia"/>
            <w:lang w:eastAsia="zh-CN"/>
          </w:rPr>
          <w:t>(九)、社会影响评估</w:t>
        </w:r>
        <w:r>
          <w:tab/>
        </w:r>
        <w:r>
          <w:fldChar w:fldCharType="begin"/>
        </w:r>
        <w:r>
          <w:instrText xml:space="preserve"> PAGEREF _Toc23017 \h </w:instrText>
        </w:r>
        <w:r>
          <w:fldChar w:fldCharType="separate"/>
        </w:r>
        <w:r>
          <w:t>39</w:t>
        </w:r>
        <w:r>
          <w:fldChar w:fldCharType="end"/>
        </w:r>
      </w:hyperlink>
    </w:p>
    <w:p>
      <w:pPr>
        <w:pStyle w:val="TOC1"/>
        <w:tabs>
          <w:tab w:val="right" w:leader="dot" w:pos="8306"/>
        </w:tabs>
      </w:pPr>
      <w:hyperlink w:anchor="_Toc6169" w:history="1">
        <w:r>
          <w:rPr>
            <w:rFonts w:ascii="仿宋" w:eastAsia="仿宋" w:hAnsi="仿宋" w:cs="仿宋" w:hint="eastAsia"/>
            <w:lang w:eastAsia="zh-CN"/>
          </w:rPr>
          <w:t>七、技术创新与产业升级</w:t>
        </w:r>
        <w:r>
          <w:tab/>
        </w:r>
        <w:r>
          <w:fldChar w:fldCharType="begin"/>
        </w:r>
        <w:r>
          <w:instrText xml:space="preserve"> PAGEREF _Toc6169 \h </w:instrText>
        </w:r>
        <w:r>
          <w:fldChar w:fldCharType="separate"/>
        </w:r>
        <w:r>
          <w:t>41</w:t>
        </w:r>
        <w:r>
          <w:fldChar w:fldCharType="end"/>
        </w:r>
      </w:hyperlink>
    </w:p>
    <w:p>
      <w:pPr>
        <w:pStyle w:val="TOC2"/>
        <w:tabs>
          <w:tab w:val="right" w:leader="dot" w:pos="8306"/>
        </w:tabs>
      </w:pPr>
      <w:hyperlink w:anchor="_Toc10220" w:history="1">
        <w:r>
          <w:rPr>
            <w:rFonts w:ascii="仿宋" w:eastAsia="仿宋" w:hAnsi="仿宋" w:cs="仿宋" w:hint="eastAsia"/>
            <w:lang w:eastAsia="zh-CN"/>
          </w:rPr>
          <w:t>(一)、技术创新方向与目标</w:t>
        </w:r>
        <w:r>
          <w:tab/>
        </w:r>
        <w:r>
          <w:fldChar w:fldCharType="begin"/>
        </w:r>
        <w:r>
          <w:instrText xml:space="preserve"> PAGEREF _Toc10220 \h </w:instrText>
        </w:r>
        <w:r>
          <w:fldChar w:fldCharType="separate"/>
        </w:r>
        <w:r>
          <w:t>41</w:t>
        </w:r>
        <w:r>
          <w:fldChar w:fldCharType="end"/>
        </w:r>
      </w:hyperlink>
    </w:p>
    <w:p>
      <w:pPr>
        <w:pStyle w:val="TOC2"/>
        <w:tabs>
          <w:tab w:val="right" w:leader="dot" w:pos="8306"/>
        </w:tabs>
      </w:pPr>
      <w:hyperlink w:anchor="_Toc14529" w:history="1">
        <w:r>
          <w:rPr>
            <w:rFonts w:ascii="仿宋" w:eastAsia="仿宋" w:hAnsi="仿宋" w:cs="仿宋" w:hint="eastAsia"/>
            <w:lang w:eastAsia="zh-CN"/>
          </w:rPr>
          <w:t>(二)、产业升级路径与措施</w:t>
        </w:r>
        <w:r>
          <w:tab/>
        </w:r>
        <w:r>
          <w:fldChar w:fldCharType="begin"/>
        </w:r>
        <w:r>
          <w:instrText xml:space="preserve"> PAGEREF _Toc14529 \h </w:instrText>
        </w:r>
        <w:r>
          <w:fldChar w:fldCharType="separate"/>
        </w:r>
        <w:r>
          <w:t>42</w:t>
        </w:r>
        <w:r>
          <w:fldChar w:fldCharType="end"/>
        </w:r>
      </w:hyperlink>
    </w:p>
    <w:p>
      <w:pPr>
        <w:pStyle w:val="TOC1"/>
        <w:tabs>
          <w:tab w:val="right" w:leader="dot" w:pos="8306"/>
        </w:tabs>
      </w:pPr>
      <w:hyperlink w:anchor="_Toc9995" w:history="1">
        <w:r>
          <w:rPr>
            <w:rFonts w:ascii="仿宋" w:eastAsia="仿宋" w:hAnsi="仿宋" w:cs="仿宋" w:hint="eastAsia"/>
            <w:lang w:eastAsia="zh-CN"/>
          </w:rPr>
          <w:t>八、客户关系管理与市场拓展</w:t>
        </w:r>
        <w:r>
          <w:tab/>
        </w:r>
        <w:r>
          <w:fldChar w:fldCharType="begin"/>
        </w:r>
        <w:r>
          <w:instrText xml:space="preserve"> PAGEREF _Toc9995 \h </w:instrText>
        </w:r>
        <w:r>
          <w:fldChar w:fldCharType="separate"/>
        </w:r>
        <w:r>
          <w:t>44</w:t>
        </w:r>
        <w:r>
          <w:fldChar w:fldCharType="end"/>
        </w:r>
      </w:hyperlink>
    </w:p>
    <w:p>
      <w:pPr>
        <w:pStyle w:val="TOC2"/>
        <w:tabs>
          <w:tab w:val="right" w:leader="dot" w:pos="8306"/>
        </w:tabs>
      </w:pPr>
      <w:hyperlink w:anchor="_Toc5311" w:history="1">
        <w:r>
          <w:rPr>
            <w:rFonts w:ascii="仿宋" w:eastAsia="仿宋" w:hAnsi="仿宋" w:cs="仿宋" w:hint="eastAsia"/>
            <w:lang w:eastAsia="zh-CN"/>
          </w:rPr>
          <w:t>(一)、客户关系管理策略</w:t>
        </w:r>
        <w:r>
          <w:tab/>
        </w:r>
        <w:r>
          <w:fldChar w:fldCharType="begin"/>
        </w:r>
        <w:r>
          <w:instrText xml:space="preserve"> PAGEREF _Toc5311 \h </w:instrText>
        </w:r>
        <w:r>
          <w:fldChar w:fldCharType="separate"/>
        </w:r>
        <w:r>
          <w:t>44</w:t>
        </w:r>
        <w:r>
          <w:fldChar w:fldCharType="end"/>
        </w:r>
      </w:hyperlink>
    </w:p>
    <w:p>
      <w:pPr>
        <w:pStyle w:val="TOC2"/>
        <w:tabs>
          <w:tab w:val="right" w:leader="dot" w:pos="8306"/>
        </w:tabs>
      </w:pPr>
      <w:hyperlink w:anchor="_Toc4381" w:history="1">
        <w:r>
          <w:rPr>
            <w:rFonts w:ascii="仿宋" w:eastAsia="仿宋" w:hAnsi="仿宋" w:cs="仿宋" w:hint="eastAsia"/>
            <w:lang w:eastAsia="zh-CN"/>
          </w:rPr>
          <w:t>(二)、市场拓展方案</w:t>
        </w:r>
        <w:r>
          <w:tab/>
        </w:r>
        <w:r>
          <w:fldChar w:fldCharType="begin"/>
        </w:r>
        <w:r>
          <w:instrText xml:space="preserve"> PAGEREF _Toc4381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77" w:history="1">
        <w:r>
          <w:rPr>
            <w:rFonts w:ascii="仿宋" w:eastAsia="仿宋" w:hAnsi="仿宋" w:cs="仿宋" w:hint="eastAsia"/>
            <w:lang w:eastAsia="zh-CN"/>
          </w:rPr>
          <w:t>九、环境保护与绿色发展</w:t>
        </w:r>
        <w:r>
          <w:tab/>
        </w:r>
        <w:r>
          <w:fldChar w:fldCharType="begin"/>
        </w:r>
        <w:r>
          <w:instrText xml:space="preserve"> PAGEREF _Toc15877 \h </w:instrText>
        </w:r>
        <w:r>
          <w:fldChar w:fldCharType="separate"/>
        </w:r>
        <w:r>
          <w:t>46</w:t>
        </w:r>
        <w:r>
          <w:fldChar w:fldCharType="end"/>
        </w:r>
      </w:hyperlink>
    </w:p>
    <w:p>
      <w:pPr>
        <w:pStyle w:val="TOC2"/>
        <w:tabs>
          <w:tab w:val="right" w:leader="dot" w:pos="8306"/>
        </w:tabs>
      </w:pPr>
      <w:hyperlink w:anchor="_Toc14836" w:history="1">
        <w:r>
          <w:rPr>
            <w:rFonts w:ascii="仿宋" w:eastAsia="仿宋" w:hAnsi="仿宋" w:cs="仿宋" w:hint="eastAsia"/>
            <w:lang w:eastAsia="zh-CN"/>
          </w:rPr>
          <w:t>(一)、环境保护措施</w:t>
        </w:r>
        <w:r>
          <w:tab/>
        </w:r>
        <w:r>
          <w:fldChar w:fldCharType="begin"/>
        </w:r>
        <w:r>
          <w:instrText xml:space="preserve"> PAGEREF _Toc14836 \h </w:instrText>
        </w:r>
        <w:r>
          <w:fldChar w:fldCharType="separate"/>
        </w:r>
        <w:r>
          <w:t>46</w:t>
        </w:r>
        <w:r>
          <w:fldChar w:fldCharType="end"/>
        </w:r>
      </w:hyperlink>
    </w:p>
    <w:p>
      <w:pPr>
        <w:pStyle w:val="TOC2"/>
        <w:tabs>
          <w:tab w:val="right" w:leader="dot" w:pos="8306"/>
        </w:tabs>
      </w:pPr>
      <w:hyperlink w:anchor="_Toc17438" w:history="1">
        <w:r>
          <w:rPr>
            <w:rFonts w:ascii="仿宋" w:eastAsia="仿宋" w:hAnsi="仿宋" w:cs="仿宋" w:hint="eastAsia"/>
            <w:lang w:eastAsia="zh-CN"/>
          </w:rPr>
          <w:t>(二)、绿色发展与可持续发展策略</w:t>
        </w:r>
        <w:r>
          <w:tab/>
        </w:r>
        <w:r>
          <w:fldChar w:fldCharType="begin"/>
        </w:r>
        <w:r>
          <w:instrText xml:space="preserve"> PAGEREF _Toc17438 \h </w:instrText>
        </w:r>
        <w:r>
          <w:fldChar w:fldCharType="separate"/>
        </w:r>
        <w:r>
          <w:t>48</w:t>
        </w:r>
        <w:r>
          <w:fldChar w:fldCharType="end"/>
        </w:r>
      </w:hyperlink>
    </w:p>
    <w:p>
      <w:pPr>
        <w:pStyle w:val="TOC1"/>
        <w:tabs>
          <w:tab w:val="right" w:leader="dot" w:pos="8306"/>
        </w:tabs>
      </w:pPr>
      <w:hyperlink w:anchor="_Toc23022" w:history="1">
        <w:r>
          <w:rPr>
            <w:rFonts w:ascii="仿宋" w:eastAsia="仿宋" w:hAnsi="仿宋" w:cs="仿宋" w:hint="eastAsia"/>
            <w:lang w:eastAsia="zh-CN"/>
          </w:rPr>
          <w:t>十、土地利用与规划方案</w:t>
        </w:r>
        <w:r>
          <w:tab/>
        </w:r>
        <w:r>
          <w:fldChar w:fldCharType="begin"/>
        </w:r>
        <w:r>
          <w:instrText xml:space="preserve"> PAGEREF _Toc23022 \h </w:instrText>
        </w:r>
        <w:r>
          <w:fldChar w:fldCharType="separate"/>
        </w:r>
        <w:r>
          <w:t>49</w:t>
        </w:r>
        <w:r>
          <w:fldChar w:fldCharType="end"/>
        </w:r>
      </w:hyperlink>
    </w:p>
    <w:p>
      <w:pPr>
        <w:pStyle w:val="TOC2"/>
        <w:tabs>
          <w:tab w:val="right" w:leader="dot" w:pos="8306"/>
        </w:tabs>
      </w:pPr>
      <w:hyperlink w:anchor="_Toc12546" w:history="1">
        <w:r>
          <w:rPr>
            <w:rFonts w:ascii="仿宋" w:eastAsia="仿宋" w:hAnsi="仿宋" w:cs="仿宋" w:hint="eastAsia"/>
            <w:lang w:eastAsia="zh-CN"/>
          </w:rPr>
          <w:t>(一)、项目用地情况分析</w:t>
        </w:r>
        <w:r>
          <w:tab/>
        </w:r>
        <w:r>
          <w:fldChar w:fldCharType="begin"/>
        </w:r>
        <w:r>
          <w:instrText xml:space="preserve"> PAGEREF _Toc12546 \h </w:instrText>
        </w:r>
        <w:r>
          <w:fldChar w:fldCharType="separate"/>
        </w:r>
        <w:r>
          <w:t>49</w:t>
        </w:r>
        <w:r>
          <w:fldChar w:fldCharType="end"/>
        </w:r>
      </w:hyperlink>
    </w:p>
    <w:p>
      <w:pPr>
        <w:pStyle w:val="TOC2"/>
        <w:tabs>
          <w:tab w:val="right" w:leader="dot" w:pos="8306"/>
        </w:tabs>
      </w:pPr>
      <w:hyperlink w:anchor="_Toc490" w:history="1">
        <w:r>
          <w:rPr>
            <w:rFonts w:ascii="仿宋" w:eastAsia="仿宋" w:hAnsi="仿宋" w:cs="仿宋" w:hint="eastAsia"/>
            <w:lang w:eastAsia="zh-CN"/>
          </w:rPr>
          <w:t>(二)、土地利用规划方案</w:t>
        </w:r>
        <w:r>
          <w:tab/>
        </w:r>
        <w:r>
          <w:fldChar w:fldCharType="begin"/>
        </w:r>
        <w:r>
          <w:instrText xml:space="preserve"> PAGEREF _Toc490 \h </w:instrText>
        </w:r>
        <w:r>
          <w:fldChar w:fldCharType="separate"/>
        </w:r>
        <w:r>
          <w:t>50</w:t>
        </w:r>
        <w:r>
          <w:fldChar w:fldCharType="end"/>
        </w:r>
      </w:hyperlink>
    </w:p>
    <w:p>
      <w:pPr>
        <w:pStyle w:val="TOC1"/>
        <w:tabs>
          <w:tab w:val="right" w:leader="dot" w:pos="8306"/>
        </w:tabs>
      </w:pPr>
      <w:hyperlink w:anchor="_Toc28088" w:history="1">
        <w:r>
          <w:rPr>
            <w:rFonts w:ascii="仿宋" w:eastAsia="仿宋" w:hAnsi="仿宋" w:cs="仿宋" w:hint="eastAsia"/>
            <w:lang w:eastAsia="zh-CN"/>
          </w:rPr>
          <w:t>十一、项目变更管理</w:t>
        </w:r>
        <w:r>
          <w:tab/>
        </w:r>
        <w:r>
          <w:fldChar w:fldCharType="begin"/>
        </w:r>
        <w:r>
          <w:instrText xml:space="preserve"> PAGEREF _Toc28088 \h </w:instrText>
        </w:r>
        <w:r>
          <w:fldChar w:fldCharType="separate"/>
        </w:r>
        <w:r>
          <w:t>51</w:t>
        </w:r>
        <w:r>
          <w:fldChar w:fldCharType="end"/>
        </w:r>
      </w:hyperlink>
    </w:p>
    <w:p>
      <w:pPr>
        <w:pStyle w:val="TOC2"/>
        <w:tabs>
          <w:tab w:val="right" w:leader="dot" w:pos="8306"/>
        </w:tabs>
      </w:pPr>
      <w:hyperlink w:anchor="_Toc11246" w:history="1">
        <w:r>
          <w:rPr>
            <w:rFonts w:ascii="仿宋" w:eastAsia="仿宋" w:hAnsi="仿宋" w:cs="仿宋" w:hint="eastAsia"/>
            <w:lang w:eastAsia="zh-CN"/>
          </w:rPr>
          <w:t>(一)、变更控制流程</w:t>
        </w:r>
        <w:r>
          <w:tab/>
        </w:r>
        <w:r>
          <w:fldChar w:fldCharType="begin"/>
        </w:r>
        <w:r>
          <w:instrText xml:space="preserve"> PAGEREF _Toc11246 \h </w:instrText>
        </w:r>
        <w:r>
          <w:fldChar w:fldCharType="separate"/>
        </w:r>
        <w:r>
          <w:t>51</w:t>
        </w:r>
        <w:r>
          <w:fldChar w:fldCharType="end"/>
        </w:r>
      </w:hyperlink>
    </w:p>
    <w:p>
      <w:pPr>
        <w:pStyle w:val="TOC2"/>
        <w:tabs>
          <w:tab w:val="right" w:leader="dot" w:pos="8306"/>
        </w:tabs>
      </w:pPr>
      <w:hyperlink w:anchor="_Toc21726" w:history="1">
        <w:r>
          <w:rPr>
            <w:rFonts w:ascii="仿宋" w:eastAsia="仿宋" w:hAnsi="仿宋" w:cs="仿宋" w:hint="eastAsia"/>
            <w:lang w:eastAsia="zh-CN"/>
          </w:rPr>
          <w:t>(二)、影响评估与处理</w:t>
        </w:r>
        <w:r>
          <w:tab/>
        </w:r>
        <w:r>
          <w:fldChar w:fldCharType="begin"/>
        </w:r>
        <w:r>
          <w:instrText xml:space="preserve"> PAGEREF _Toc21726 \h </w:instrText>
        </w:r>
        <w:r>
          <w:fldChar w:fldCharType="separate"/>
        </w:r>
        <w:r>
          <w:t>52</w:t>
        </w:r>
        <w:r>
          <w:fldChar w:fldCharType="end"/>
        </w:r>
      </w:hyperlink>
    </w:p>
    <w:p>
      <w:pPr>
        <w:pStyle w:val="TOC2"/>
        <w:tabs>
          <w:tab w:val="right" w:leader="dot" w:pos="8306"/>
        </w:tabs>
      </w:pPr>
      <w:hyperlink w:anchor="_Toc13832" w:history="1">
        <w:r>
          <w:rPr>
            <w:rFonts w:ascii="仿宋" w:eastAsia="仿宋" w:hAnsi="仿宋" w:cs="仿宋" w:hint="eastAsia"/>
            <w:lang w:eastAsia="zh-CN"/>
          </w:rPr>
          <w:t>(三)、变更记录与追踪</w:t>
        </w:r>
        <w:r>
          <w:tab/>
        </w:r>
        <w:r>
          <w:fldChar w:fldCharType="begin"/>
        </w:r>
        <w:r>
          <w:instrText xml:space="preserve"> PAGEREF _Toc13832 \h </w:instrText>
        </w:r>
        <w:r>
          <w:fldChar w:fldCharType="separate"/>
        </w:r>
        <w:r>
          <w:t>54</w:t>
        </w:r>
        <w:r>
          <w:fldChar w:fldCharType="end"/>
        </w:r>
      </w:hyperlink>
    </w:p>
    <w:p>
      <w:pPr>
        <w:pStyle w:val="TOC2"/>
        <w:tabs>
          <w:tab w:val="right" w:leader="dot" w:pos="8306"/>
        </w:tabs>
      </w:pPr>
      <w:hyperlink w:anchor="_Toc10890" w:history="1">
        <w:r>
          <w:rPr>
            <w:rFonts w:ascii="仿宋" w:eastAsia="仿宋" w:hAnsi="仿宋" w:cs="仿宋" w:hint="eastAsia"/>
            <w:lang w:eastAsia="zh-CN"/>
          </w:rPr>
          <w:t>(四)、变更管理策略</w:t>
        </w:r>
        <w:r>
          <w:tab/>
        </w:r>
        <w:r>
          <w:fldChar w:fldCharType="begin"/>
        </w:r>
        <w:r>
          <w:instrText xml:space="preserve"> PAGEREF _Toc10890 \h </w:instrText>
        </w:r>
        <w:r>
          <w:fldChar w:fldCharType="separate"/>
        </w:r>
        <w:r>
          <w:t>55</w:t>
        </w:r>
        <w:r>
          <w:fldChar w:fldCharType="end"/>
        </w:r>
      </w:hyperlink>
    </w:p>
    <w:p>
      <w:pPr>
        <w:pStyle w:val="TOC1"/>
        <w:tabs>
          <w:tab w:val="right" w:leader="dot" w:pos="8306"/>
        </w:tabs>
      </w:pPr>
      <w:hyperlink w:anchor="_Toc16689" w:history="1">
        <w:r>
          <w:rPr>
            <w:rFonts w:ascii="仿宋" w:eastAsia="仿宋" w:hAnsi="仿宋" w:cs="仿宋" w:hint="eastAsia"/>
            <w:lang w:eastAsia="zh-CN"/>
          </w:rPr>
          <w:t>十二、环境保护与治理方案</w:t>
        </w:r>
        <w:r>
          <w:tab/>
        </w:r>
        <w:r>
          <w:fldChar w:fldCharType="begin"/>
        </w:r>
        <w:r>
          <w:instrText xml:space="preserve"> PAGEREF _Toc16689 \h </w:instrText>
        </w:r>
        <w:r>
          <w:fldChar w:fldCharType="separate"/>
        </w:r>
        <w:r>
          <w:t>57</w:t>
        </w:r>
        <w:r>
          <w:fldChar w:fldCharType="end"/>
        </w:r>
      </w:hyperlink>
    </w:p>
    <w:p>
      <w:pPr>
        <w:pStyle w:val="TOC2"/>
        <w:tabs>
          <w:tab w:val="right" w:leader="dot" w:pos="8306"/>
        </w:tabs>
      </w:pPr>
      <w:hyperlink w:anchor="_Toc11302" w:history="1">
        <w:r>
          <w:rPr>
            <w:rFonts w:ascii="仿宋" w:eastAsia="仿宋" w:hAnsi="仿宋" w:cs="仿宋" w:hint="eastAsia"/>
            <w:lang w:eastAsia="zh-CN"/>
          </w:rPr>
          <w:t>(一)、项目环境影响评估</w:t>
        </w:r>
        <w:r>
          <w:tab/>
        </w:r>
        <w:r>
          <w:fldChar w:fldCharType="begin"/>
        </w:r>
        <w:r>
          <w:instrText xml:space="preserve"> PAGEREF _Toc11302 \h </w:instrText>
        </w:r>
        <w:r>
          <w:fldChar w:fldCharType="separate"/>
        </w:r>
        <w:r>
          <w:t>57</w:t>
        </w:r>
        <w:r>
          <w:fldChar w:fldCharType="end"/>
        </w:r>
      </w:hyperlink>
    </w:p>
    <w:p>
      <w:pPr>
        <w:pStyle w:val="TOC2"/>
        <w:tabs>
          <w:tab w:val="right" w:leader="dot" w:pos="8306"/>
        </w:tabs>
      </w:pPr>
      <w:hyperlink w:anchor="_Toc31796" w:history="1">
        <w:r>
          <w:rPr>
            <w:rFonts w:ascii="仿宋" w:eastAsia="仿宋" w:hAnsi="仿宋" w:cs="仿宋" w:hint="eastAsia"/>
            <w:lang w:eastAsia="zh-CN"/>
          </w:rPr>
          <w:t>(二)、环境保护措施与治理方案</w:t>
        </w:r>
        <w:r>
          <w:tab/>
        </w:r>
        <w:r>
          <w:fldChar w:fldCharType="begin"/>
        </w:r>
        <w:r>
          <w:instrText xml:space="preserve"> PAGEREF _Toc31796 \h </w:instrText>
        </w:r>
        <w:r>
          <w:fldChar w:fldCharType="separate"/>
        </w:r>
        <w:r>
          <w:t>57</w:t>
        </w:r>
        <w:r>
          <w:fldChar w:fldCharType="end"/>
        </w:r>
      </w:hyperlink>
    </w:p>
    <w:p>
      <w:pPr>
        <w:pStyle w:val="TOC1"/>
        <w:tabs>
          <w:tab w:val="right" w:leader="dot" w:pos="8306"/>
        </w:tabs>
      </w:pPr>
      <w:hyperlink w:anchor="_Toc16435" w:history="1">
        <w:r>
          <w:rPr>
            <w:rFonts w:ascii="仿宋" w:eastAsia="仿宋" w:hAnsi="仿宋" w:cs="仿宋" w:hint="eastAsia"/>
            <w:lang w:eastAsia="zh-CN"/>
          </w:rPr>
          <w:t>十三、设施与设备管理</w:t>
        </w:r>
        <w:r>
          <w:tab/>
        </w:r>
        <w:r>
          <w:fldChar w:fldCharType="begin"/>
        </w:r>
        <w:r>
          <w:instrText xml:space="preserve"> PAGEREF _Toc16435 \h </w:instrText>
        </w:r>
        <w:r>
          <w:fldChar w:fldCharType="separate"/>
        </w:r>
        <w:r>
          <w:t>58</w:t>
        </w:r>
        <w:r>
          <w:fldChar w:fldCharType="end"/>
        </w:r>
      </w:hyperlink>
    </w:p>
    <w:p>
      <w:pPr>
        <w:pStyle w:val="TOC2"/>
        <w:tabs>
          <w:tab w:val="right" w:leader="dot" w:pos="8306"/>
        </w:tabs>
      </w:pPr>
      <w:hyperlink w:anchor="_Toc25323" w:history="1">
        <w:r>
          <w:rPr>
            <w:rFonts w:ascii="仿宋" w:eastAsia="仿宋" w:hAnsi="仿宋" w:cs="仿宋" w:hint="eastAsia"/>
            <w:lang w:eastAsia="zh-CN"/>
          </w:rPr>
          <w:t>(一)、设施规划与配置</w:t>
        </w:r>
        <w:r>
          <w:tab/>
        </w:r>
        <w:r>
          <w:fldChar w:fldCharType="begin"/>
        </w:r>
        <w:r>
          <w:instrText xml:space="preserve"> PAGEREF _Toc25323 \h </w:instrText>
        </w:r>
        <w:r>
          <w:fldChar w:fldCharType="separate"/>
        </w:r>
        <w:r>
          <w:t>58</w:t>
        </w:r>
        <w:r>
          <w:fldChar w:fldCharType="end"/>
        </w:r>
      </w:hyperlink>
    </w:p>
    <w:p>
      <w:pPr>
        <w:pStyle w:val="TOC2"/>
        <w:tabs>
          <w:tab w:val="right" w:leader="dot" w:pos="8306"/>
        </w:tabs>
      </w:pPr>
      <w:hyperlink w:anchor="_Toc19734" w:history="1">
        <w:r>
          <w:rPr>
            <w:rFonts w:ascii="仿宋" w:eastAsia="仿宋" w:hAnsi="仿宋" w:cs="仿宋" w:hint="eastAsia"/>
            <w:lang w:eastAsia="zh-CN"/>
          </w:rPr>
          <w:t>(二)、设备采购与维护管理</w:t>
        </w:r>
        <w:r>
          <w:tab/>
        </w:r>
        <w:r>
          <w:fldChar w:fldCharType="begin"/>
        </w:r>
        <w:r>
          <w:instrText xml:space="preserve"> PAGEREF _Toc19734 \h </w:instrText>
        </w:r>
        <w:r>
          <w:fldChar w:fldCharType="separate"/>
        </w:r>
        <w:r>
          <w:t>59</w:t>
        </w:r>
        <w:r>
          <w:fldChar w:fldCharType="end"/>
        </w:r>
      </w:hyperlink>
    </w:p>
    <w:p>
      <w:pPr>
        <w:pStyle w:val="TOC2"/>
        <w:tabs>
          <w:tab w:val="right" w:leader="dot" w:pos="8306"/>
        </w:tabs>
      </w:pPr>
      <w:hyperlink w:anchor="_Toc31826" w:history="1">
        <w:r>
          <w:rPr>
            <w:rFonts w:ascii="仿宋" w:eastAsia="仿宋" w:hAnsi="仿宋" w:cs="仿宋" w:hint="eastAsia"/>
            <w:lang w:eastAsia="zh-CN"/>
          </w:rPr>
          <w:t>(三)、设施设备升级策略</w:t>
        </w:r>
        <w:r>
          <w:tab/>
        </w:r>
        <w:r>
          <w:fldChar w:fldCharType="begin"/>
        </w:r>
        <w:r>
          <w:instrText xml:space="preserve"> PAGEREF _Toc31826 \h </w:instrText>
        </w:r>
        <w:r>
          <w:fldChar w:fldCharType="separate"/>
        </w:r>
        <w:r>
          <w:t>59</w:t>
        </w:r>
        <w:r>
          <w:fldChar w:fldCharType="end"/>
        </w:r>
      </w:hyperlink>
    </w:p>
    <w:p>
      <w:pPr>
        <w:pStyle w:val="TOC1"/>
        <w:tabs>
          <w:tab w:val="right" w:leader="dot" w:pos="8306"/>
        </w:tabs>
      </w:pPr>
      <w:hyperlink w:anchor="_Toc14169" w:history="1">
        <w:r>
          <w:rPr>
            <w:rFonts w:ascii="仿宋" w:eastAsia="仿宋" w:hAnsi="仿宋" w:cs="仿宋" w:hint="eastAsia"/>
            <w:lang w:eastAsia="zh-CN"/>
          </w:rPr>
          <w:t>十四、人力资源管理与开发</w:t>
        </w:r>
        <w:r>
          <w:tab/>
        </w:r>
        <w:r>
          <w:fldChar w:fldCharType="begin"/>
        </w:r>
        <w:r>
          <w:instrText xml:space="preserve"> PAGEREF _Toc14169 \h </w:instrText>
        </w:r>
        <w:r>
          <w:fldChar w:fldCharType="separate"/>
        </w:r>
        <w:r>
          <w:t>60</w:t>
        </w:r>
        <w:r>
          <w:fldChar w:fldCharType="end"/>
        </w:r>
      </w:hyperlink>
    </w:p>
    <w:p>
      <w:pPr>
        <w:pStyle w:val="TOC2"/>
        <w:tabs>
          <w:tab w:val="right" w:leader="dot" w:pos="8306"/>
        </w:tabs>
      </w:pPr>
      <w:hyperlink w:anchor="_Toc13885" w:history="1">
        <w:r>
          <w:rPr>
            <w:rFonts w:ascii="仿宋" w:eastAsia="仿宋" w:hAnsi="仿宋" w:cs="仿宋" w:hint="eastAsia"/>
            <w:lang w:eastAsia="zh-CN"/>
          </w:rPr>
          <w:t>(一)、人力资源规划</w:t>
        </w:r>
        <w:r>
          <w:tab/>
        </w:r>
        <w:r>
          <w:fldChar w:fldCharType="begin"/>
        </w:r>
        <w:r>
          <w:instrText xml:space="preserve"> PAGEREF _Toc13885 \h </w:instrText>
        </w:r>
        <w:r>
          <w:fldChar w:fldCharType="separate"/>
        </w:r>
        <w:r>
          <w:t>60</w:t>
        </w:r>
        <w:r>
          <w:fldChar w:fldCharType="end"/>
        </w:r>
      </w:hyperlink>
    </w:p>
    <w:p>
      <w:pPr>
        <w:pStyle w:val="TOC2"/>
        <w:tabs>
          <w:tab w:val="right" w:leader="dot" w:pos="8306"/>
        </w:tabs>
      </w:pPr>
      <w:hyperlink w:anchor="_Toc19220" w:history="1">
        <w:r>
          <w:rPr>
            <w:rFonts w:ascii="仿宋" w:eastAsia="仿宋" w:hAnsi="仿宋" w:cs="仿宋" w:hint="eastAsia"/>
            <w:lang w:eastAsia="zh-CN"/>
          </w:rPr>
          <w:t>(二)、人力资源开发与培训</w:t>
        </w:r>
        <w:r>
          <w:tab/>
        </w:r>
        <w:r>
          <w:fldChar w:fldCharType="begin"/>
        </w:r>
        <w:r>
          <w:instrText xml:space="preserve"> PAGEREF _Toc19220 \h </w:instrText>
        </w:r>
        <w:r>
          <w:fldChar w:fldCharType="separate"/>
        </w:r>
        <w:r>
          <w:t>62</w:t>
        </w:r>
        <w:r>
          <w:fldChar w:fldCharType="end"/>
        </w:r>
      </w:hyperlink>
    </w:p>
    <w:p>
      <w:pPr>
        <w:pStyle w:val="TOC1"/>
        <w:tabs>
          <w:tab w:val="right" w:leader="dot" w:pos="8306"/>
        </w:tabs>
      </w:pPr>
      <w:hyperlink w:anchor="_Toc13239" w:history="1">
        <w:r>
          <w:rPr>
            <w:rFonts w:ascii="仿宋" w:eastAsia="仿宋" w:hAnsi="仿宋" w:cs="仿宋" w:hint="eastAsia"/>
            <w:lang w:eastAsia="zh-CN"/>
          </w:rPr>
          <w:t>十五、成果转化与推广应用</w:t>
        </w:r>
        <w:r>
          <w:tab/>
        </w:r>
        <w:r>
          <w:fldChar w:fldCharType="begin"/>
        </w:r>
        <w:r>
          <w:instrText xml:space="preserve"> PAGEREF _Toc13239 \h </w:instrText>
        </w:r>
        <w:r>
          <w:fldChar w:fldCharType="separate"/>
        </w:r>
        <w:r>
          <w:t>64</w:t>
        </w:r>
        <w:r>
          <w:fldChar w:fldCharType="end"/>
        </w:r>
      </w:hyperlink>
    </w:p>
    <w:p>
      <w:pPr>
        <w:pStyle w:val="TOC2"/>
        <w:tabs>
          <w:tab w:val="right" w:leader="dot" w:pos="8306"/>
        </w:tabs>
      </w:pPr>
      <w:hyperlink w:anchor="_Toc12617" w:history="1">
        <w:r>
          <w:rPr>
            <w:rFonts w:ascii="仿宋" w:eastAsia="仿宋" w:hAnsi="仿宋" w:cs="仿宋" w:hint="eastAsia"/>
            <w:lang w:eastAsia="zh-CN"/>
          </w:rPr>
          <w:t>(一)、成果转化策略制定</w:t>
        </w:r>
        <w:r>
          <w:tab/>
        </w:r>
        <w:r>
          <w:fldChar w:fldCharType="begin"/>
        </w:r>
        <w:r>
          <w:instrText xml:space="preserve"> PAGEREF _Toc12617 \h </w:instrText>
        </w:r>
        <w:r>
          <w:fldChar w:fldCharType="separate"/>
        </w:r>
        <w:r>
          <w:t>64</w:t>
        </w:r>
        <w:r>
          <w:fldChar w:fldCharType="end"/>
        </w:r>
      </w:hyperlink>
    </w:p>
    <w:p>
      <w:pPr>
        <w:pStyle w:val="TOC2"/>
        <w:tabs>
          <w:tab w:val="right" w:leader="dot" w:pos="8306"/>
        </w:tabs>
      </w:pPr>
      <w:hyperlink w:anchor="_Toc19279" w:history="1">
        <w:r>
          <w:rPr>
            <w:rFonts w:ascii="仿宋" w:eastAsia="仿宋" w:hAnsi="仿宋" w:cs="仿宋" w:hint="eastAsia"/>
            <w:lang w:eastAsia="zh-CN"/>
          </w:rPr>
          <w:t>(二)、成果推广应用方案</w:t>
        </w:r>
        <w:r>
          <w:tab/>
        </w:r>
        <w:r>
          <w:fldChar w:fldCharType="begin"/>
        </w:r>
        <w:r>
          <w:instrText xml:space="preserve"> PAGEREF _Toc19279 \h </w:instrText>
        </w:r>
        <w:r>
          <w:fldChar w:fldCharType="separate"/>
        </w:r>
        <w:r>
          <w:t>66</w:t>
        </w:r>
        <w:r>
          <w:fldChar w:fldCharType="end"/>
        </w:r>
      </w:hyperlink>
    </w:p>
    <w:p>
      <w:pPr>
        <w:pStyle w:val="TOC1"/>
        <w:tabs>
          <w:tab w:val="right" w:leader="dot" w:pos="8306"/>
        </w:tabs>
      </w:pPr>
      <w:hyperlink w:anchor="_Toc22909" w:history="1">
        <w:r>
          <w:rPr>
            <w:rFonts w:ascii="仿宋" w:eastAsia="仿宋" w:hAnsi="仿宋" w:cs="仿宋" w:hint="eastAsia"/>
            <w:lang w:eastAsia="zh-CN"/>
          </w:rPr>
          <w:t>十六、质量管理与控制</w:t>
        </w:r>
        <w:r>
          <w:tab/>
        </w:r>
        <w:r>
          <w:fldChar w:fldCharType="begin"/>
        </w:r>
        <w:r>
          <w:instrText xml:space="preserve"> PAGEREF _Toc22909 \h </w:instrText>
        </w:r>
        <w:r>
          <w:fldChar w:fldCharType="separate"/>
        </w:r>
        <w:r>
          <w:t>67</w:t>
        </w:r>
        <w:r>
          <w:fldChar w:fldCharType="end"/>
        </w:r>
      </w:hyperlink>
    </w:p>
    <w:p>
      <w:pPr>
        <w:pStyle w:val="TOC2"/>
        <w:tabs>
          <w:tab w:val="right" w:leader="dot" w:pos="8306"/>
        </w:tabs>
      </w:pPr>
      <w:hyperlink w:anchor="_Toc7393" w:history="1">
        <w:r>
          <w:rPr>
            <w:rFonts w:ascii="仿宋" w:eastAsia="仿宋" w:hAnsi="仿宋" w:cs="仿宋" w:hint="eastAsia"/>
            <w:lang w:eastAsia="zh-CN"/>
          </w:rPr>
          <w:t>(一)、质量管理体系建设</w:t>
        </w:r>
        <w:r>
          <w:tab/>
        </w:r>
        <w:r>
          <w:fldChar w:fldCharType="begin"/>
        </w:r>
        <w:r>
          <w:instrText xml:space="preserve"> PAGEREF _Toc7393 \h </w:instrText>
        </w:r>
        <w:r>
          <w:fldChar w:fldCharType="separate"/>
        </w:r>
        <w:r>
          <w:t>67</w:t>
        </w:r>
        <w:r>
          <w:fldChar w:fldCharType="end"/>
        </w:r>
      </w:hyperlink>
    </w:p>
    <w:p>
      <w:pPr>
        <w:pStyle w:val="TOC2"/>
        <w:tabs>
          <w:tab w:val="right" w:leader="dot" w:pos="8306"/>
        </w:tabs>
      </w:pPr>
      <w:hyperlink w:anchor="_Toc16605" w:history="1">
        <w:r>
          <w:rPr>
            <w:rFonts w:ascii="仿宋" w:eastAsia="仿宋" w:hAnsi="仿宋" w:cs="仿宋" w:hint="eastAsia"/>
            <w:lang w:eastAsia="zh-CN"/>
          </w:rPr>
          <w:t>(二)、质量控制措施</w:t>
        </w:r>
        <w:r>
          <w:tab/>
        </w:r>
        <w:r>
          <w:fldChar w:fldCharType="begin"/>
        </w:r>
        <w:r>
          <w:instrText xml:space="preserve"> PAGEREF _Toc16605 \h </w:instrText>
        </w:r>
        <w:r>
          <w:fldChar w:fldCharType="separate"/>
        </w:r>
        <w:r>
          <w:t>69</w:t>
        </w:r>
        <w:r>
          <w:fldChar w:fldCharType="end"/>
        </w:r>
      </w:hyperlink>
    </w:p>
    <w:p>
      <w:pPr>
        <w:pStyle w:val="TOC1"/>
        <w:tabs>
          <w:tab w:val="right" w:leader="dot" w:pos="8306"/>
        </w:tabs>
      </w:pPr>
      <w:hyperlink w:anchor="_Toc8863" w:history="1">
        <w:r>
          <w:rPr>
            <w:rFonts w:ascii="仿宋" w:eastAsia="仿宋" w:hAnsi="仿宋" w:cs="仿宋" w:hint="eastAsia"/>
            <w:lang w:eastAsia="zh-CN"/>
          </w:rPr>
          <w:t>十七、产业协同与集群发展</w:t>
        </w:r>
        <w:r>
          <w:tab/>
        </w:r>
        <w:r>
          <w:fldChar w:fldCharType="begin"/>
        </w:r>
        <w:r>
          <w:instrText xml:space="preserve"> PAGEREF _Toc8863 \h </w:instrText>
        </w:r>
        <w:r>
          <w:fldChar w:fldCharType="separate"/>
        </w:r>
        <w:r>
          <w:t>70</w:t>
        </w:r>
        <w:r>
          <w:fldChar w:fldCharType="end"/>
        </w:r>
      </w:hyperlink>
    </w:p>
    <w:p>
      <w:pPr>
        <w:pStyle w:val="TOC2"/>
        <w:tabs>
          <w:tab w:val="right" w:leader="dot" w:pos="8306"/>
        </w:tabs>
      </w:pPr>
      <w:hyperlink w:anchor="_Toc2980" w:history="1">
        <w:r>
          <w:rPr>
            <w:rFonts w:ascii="仿宋" w:eastAsia="仿宋" w:hAnsi="仿宋" w:cs="仿宋" w:hint="eastAsia"/>
            <w:lang w:eastAsia="zh-CN"/>
          </w:rPr>
          <w:t>(一)、产业协同机制建设</w:t>
        </w:r>
        <w:r>
          <w:tab/>
        </w:r>
        <w:r>
          <w:fldChar w:fldCharType="begin"/>
        </w:r>
        <w:r>
          <w:instrText xml:space="preserve"> PAGEREF _Toc2980 \h </w:instrText>
        </w:r>
        <w:r>
          <w:fldChar w:fldCharType="separate"/>
        </w:r>
        <w:r>
          <w:t>70</w:t>
        </w:r>
        <w:r>
          <w:fldChar w:fldCharType="end"/>
        </w:r>
      </w:hyperlink>
    </w:p>
    <w:p>
      <w:pPr>
        <w:pStyle w:val="TOC2"/>
        <w:tabs>
          <w:tab w:val="right" w:leader="dot" w:pos="8306"/>
        </w:tabs>
      </w:pPr>
      <w:hyperlink w:anchor="_Toc32613" w:history="1">
        <w:r>
          <w:rPr>
            <w:rFonts w:ascii="仿宋" w:eastAsia="仿宋" w:hAnsi="仿宋" w:cs="仿宋" w:hint="eastAsia"/>
            <w:lang w:eastAsia="zh-CN"/>
          </w:rPr>
          <w:t>(二)、产业集群培育与发展</w:t>
        </w:r>
        <w:r>
          <w:tab/>
        </w:r>
        <w:r>
          <w:fldChar w:fldCharType="begin"/>
        </w:r>
        <w:r>
          <w:instrText xml:space="preserve"> PAGEREF _Toc32613 \h </w:instrText>
        </w:r>
        <w:r>
          <w:fldChar w:fldCharType="separate"/>
        </w:r>
        <w:r>
          <w:t>71</w:t>
        </w:r>
        <w:r>
          <w:fldChar w:fldCharType="end"/>
        </w:r>
      </w:hyperlink>
    </w:p>
    <w:p>
      <w:pPr>
        <w:pStyle w:val="TOC1"/>
        <w:tabs>
          <w:tab w:val="right" w:leader="dot" w:pos="8306"/>
        </w:tabs>
      </w:pPr>
      <w:hyperlink w:anchor="_Toc19107" w:history="1">
        <w:r>
          <w:rPr>
            <w:rFonts w:ascii="仿宋" w:eastAsia="仿宋" w:hAnsi="仿宋" w:cs="仿宋" w:hint="eastAsia"/>
            <w:lang w:eastAsia="zh-CN"/>
          </w:rPr>
          <w:t>十八、法律法规与政策遵循</w:t>
        </w:r>
        <w:r>
          <w:tab/>
        </w:r>
        <w:r>
          <w:fldChar w:fldCharType="begin"/>
        </w:r>
        <w:r>
          <w:instrText xml:space="preserve"> PAGEREF _Toc19107 \h </w:instrText>
        </w:r>
        <w:r>
          <w:fldChar w:fldCharType="separate"/>
        </w:r>
        <w:r>
          <w:t>72</w:t>
        </w:r>
        <w:r>
          <w:fldChar w:fldCharType="end"/>
        </w:r>
      </w:hyperlink>
    </w:p>
    <w:p>
      <w:pPr>
        <w:pStyle w:val="TOC2"/>
        <w:tabs>
          <w:tab w:val="right" w:leader="dot" w:pos="8306"/>
        </w:tabs>
      </w:pPr>
      <w:hyperlink w:anchor="_Toc7321" w:history="1">
        <w:r>
          <w:rPr>
            <w:rFonts w:ascii="仿宋" w:eastAsia="仿宋" w:hAnsi="仿宋" w:cs="仿宋" w:hint="eastAsia"/>
            <w:lang w:eastAsia="zh-CN"/>
          </w:rPr>
          <w:t>(一)、法律法规遵守</w:t>
        </w:r>
        <w:r>
          <w:tab/>
        </w:r>
        <w:r>
          <w:fldChar w:fldCharType="begin"/>
        </w:r>
        <w:r>
          <w:instrText xml:space="preserve"> PAGEREF _Toc7321 \h </w:instrText>
        </w:r>
        <w:r>
          <w:fldChar w:fldCharType="separate"/>
        </w:r>
        <w:r>
          <w:t>72</w:t>
        </w:r>
        <w:r>
          <w:fldChar w:fldCharType="end"/>
        </w:r>
      </w:hyperlink>
    </w:p>
    <w:p>
      <w:pPr>
        <w:pStyle w:val="TOC2"/>
        <w:tabs>
          <w:tab w:val="right" w:leader="dot" w:pos="8306"/>
        </w:tabs>
      </w:pPr>
      <w:hyperlink w:anchor="_Toc22040" w:history="1">
        <w:r>
          <w:rPr>
            <w:rFonts w:ascii="仿宋" w:eastAsia="仿宋" w:hAnsi="仿宋" w:cs="仿宋" w:hint="eastAsia"/>
            <w:lang w:eastAsia="zh-CN"/>
          </w:rPr>
          <w:t>(二)、政策导向与利用</w:t>
        </w:r>
        <w:r>
          <w:tab/>
        </w:r>
        <w:r>
          <w:fldChar w:fldCharType="begin"/>
        </w:r>
        <w:r>
          <w:instrText xml:space="preserve"> PAGEREF _Toc22040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3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8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一、医学检验项目的技术资源开发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检验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二、医学检验项目的人力资源管理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学检验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三、医学检验项目的资金资源筹措与优化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学检验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70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学检验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学检验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学检验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61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学检验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学检验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智能技术的应用：医学检验项目将利用智能技术，如物联网（IoT）和大数据分析，来监控和优化资源使用。通过实时数据分析，项目可以更有效地管理能源消耗、减少原材料浪费，并提高生产过程的整体效率。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16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600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825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311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一、医学检验项目的市场准入条件分析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学检验项目而言，市场准入条件首先取决于政策法规环境。政府对于[行业名称]领域的法规，如环保标准、税收政策、和技术使用规范，直接影响医学检验项目的运营和成本结构。例如，若政府针对使用可再生能源的企业提供税收优惠，这将对医学检验项目的财务规划产生重要影响。同时，考虑经济环境和消费者偏好的变化对医学检验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二、医学检验项目的行业规范与合规性要求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学检验项目来说，遵守行业规范和合规性要求是确保项目顺利进行的基础。这包括遵循质量控制标准、安全规定、数据保护法规等。例如，若医学检验项目涉及数据处理，须严格遵守相关的数据保护法规。此外，行业内部的自律规范，如产品标准和服务流程，也对于提升医学检验项目在行业内的认可度和竞争力至关重要。项目管理团队必须不断更新策略，以应对行业规范和法规的变化，确保医学检验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三、医学检验项目的竞争格局和战略定位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检验项目的发展规划中，理解行业的竞争格局对于制定有效的市场策略极为关键。这包括分析主要竞争对手的市场地位、优势及其业务模式。医学检验项目面临的竞争对手可能包括大型成熟企业和创新型初创公司，各自采取不同的市场策略。因此，医学检验项目需精确地定位自己的市场策略，如专注于产品创新、客户服务或成本效率，以在竞争中占据优势。通过深入的市场和竞争分析，医学检验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7737"/>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130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https://d.book118.com/986134202224010054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1B065D"/>
    <w:rsid w:val="441B06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134202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2024-02-23T04:52:00Z</dcterms:created>
  <dcterms:modified xsi:type="dcterms:W3CDTF">2024-02-23T04:53:21Z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7655E4ED92194C468B806A77C6E0054D_11</vt:lpwstr>
  </property>
  <property fmtid="{D5CDD505-2E9C-101B-9397-08002B2CF9AE}" pid="3" name="KSOProductBuildVer">
    <vt:lpwstr>2052-12.1.0.16250</vt:lpwstr>
  </property>
</Properties>
</file>