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铝合金精密模锻件项目规划设计方案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87" w:history="1">
        <w:r>
          <w:rPr>
            <w:rFonts w:ascii="仿宋" w:eastAsia="仿宋" w:hAnsi="仿宋" w:cs="仿宋" w:hint="eastAsia"/>
            <w:lang w:eastAsia="zh-CN"/>
          </w:rPr>
          <w:t>概论</w:t>
        </w:r>
        <w:r>
          <w:tab/>
        </w:r>
        <w:r>
          <w:fldChar w:fldCharType="begin"/>
        </w:r>
        <w:r>
          <w:instrText xml:space="preserve"> PAGEREF _Toc22487 \h </w:instrText>
        </w:r>
        <w:r>
          <w:fldChar w:fldCharType="separate"/>
        </w:r>
        <w:r>
          <w:t>3</w:t>
        </w:r>
        <w:r>
          <w:fldChar w:fldCharType="end"/>
        </w:r>
      </w:hyperlink>
    </w:p>
    <w:p>
      <w:pPr>
        <w:pStyle w:val="TOC1"/>
        <w:tabs>
          <w:tab w:val="right" w:leader="dot" w:pos="8306"/>
        </w:tabs>
      </w:pPr>
      <w:hyperlink w:anchor="_Toc12701" w:history="1">
        <w:r>
          <w:rPr>
            <w:rFonts w:ascii="仿宋" w:eastAsia="仿宋" w:hAnsi="仿宋" w:cs="仿宋" w:hint="eastAsia"/>
            <w:lang w:eastAsia="zh-CN"/>
          </w:rPr>
          <w:t>一、市场分析、调研</w:t>
        </w:r>
        <w:r>
          <w:tab/>
        </w:r>
        <w:r>
          <w:fldChar w:fldCharType="begin"/>
        </w:r>
        <w:r>
          <w:instrText xml:space="preserve"> PAGEREF _Toc12701 \h </w:instrText>
        </w:r>
        <w:r>
          <w:fldChar w:fldCharType="separate"/>
        </w:r>
        <w:r>
          <w:t>3</w:t>
        </w:r>
        <w:r>
          <w:fldChar w:fldCharType="end"/>
        </w:r>
      </w:hyperlink>
    </w:p>
    <w:p>
      <w:pPr>
        <w:pStyle w:val="TOC2"/>
        <w:tabs>
          <w:tab w:val="right" w:leader="dot" w:pos="8306"/>
        </w:tabs>
      </w:pPr>
      <w:hyperlink w:anchor="_Toc9497" w:history="1">
        <w:r>
          <w:rPr>
            <w:rFonts w:ascii="仿宋" w:eastAsia="仿宋" w:hAnsi="仿宋" w:cs="仿宋" w:hint="eastAsia"/>
            <w:lang w:eastAsia="zh-CN"/>
          </w:rPr>
          <w:t>(一)、铝合金精密模锻件行业分析</w:t>
        </w:r>
        <w:r>
          <w:tab/>
        </w:r>
        <w:r>
          <w:fldChar w:fldCharType="begin"/>
        </w:r>
        <w:r>
          <w:instrText xml:space="preserve"> PAGEREF _Toc9497 \h </w:instrText>
        </w:r>
        <w:r>
          <w:fldChar w:fldCharType="separate"/>
        </w:r>
        <w:r>
          <w:t>3</w:t>
        </w:r>
        <w:r>
          <w:fldChar w:fldCharType="end"/>
        </w:r>
      </w:hyperlink>
    </w:p>
    <w:p>
      <w:pPr>
        <w:pStyle w:val="TOC2"/>
        <w:tabs>
          <w:tab w:val="right" w:leader="dot" w:pos="8306"/>
        </w:tabs>
      </w:pPr>
      <w:hyperlink w:anchor="_Toc22824" w:history="1">
        <w:r>
          <w:rPr>
            <w:rFonts w:ascii="仿宋" w:eastAsia="仿宋" w:hAnsi="仿宋" w:cs="仿宋" w:hint="eastAsia"/>
            <w:lang w:eastAsia="zh-CN"/>
          </w:rPr>
          <w:t>(二)、铝合金精密模锻件市场分析预测</w:t>
        </w:r>
        <w:r>
          <w:tab/>
        </w:r>
        <w:r>
          <w:fldChar w:fldCharType="begin"/>
        </w:r>
        <w:r>
          <w:instrText xml:space="preserve"> PAGEREF _Toc22824 \h </w:instrText>
        </w:r>
        <w:r>
          <w:fldChar w:fldCharType="separate"/>
        </w:r>
        <w:r>
          <w:t>4</w:t>
        </w:r>
        <w:r>
          <w:fldChar w:fldCharType="end"/>
        </w:r>
      </w:hyperlink>
    </w:p>
    <w:p>
      <w:pPr>
        <w:pStyle w:val="TOC1"/>
        <w:tabs>
          <w:tab w:val="right" w:leader="dot" w:pos="8306"/>
        </w:tabs>
      </w:pPr>
      <w:hyperlink w:anchor="_Toc7848" w:history="1">
        <w:r>
          <w:rPr>
            <w:rFonts w:ascii="仿宋" w:eastAsia="仿宋" w:hAnsi="仿宋" w:cs="仿宋" w:hint="eastAsia"/>
            <w:lang w:eastAsia="zh-CN"/>
          </w:rPr>
          <w:t>二、铝合金精密模锻件项目选址可行性分析</w:t>
        </w:r>
        <w:r>
          <w:tab/>
        </w:r>
        <w:r>
          <w:fldChar w:fldCharType="begin"/>
        </w:r>
        <w:r>
          <w:instrText xml:space="preserve"> PAGEREF _Toc7848 \h </w:instrText>
        </w:r>
        <w:r>
          <w:fldChar w:fldCharType="separate"/>
        </w:r>
        <w:r>
          <w:t>5</w:t>
        </w:r>
        <w:r>
          <w:fldChar w:fldCharType="end"/>
        </w:r>
      </w:hyperlink>
    </w:p>
    <w:p>
      <w:pPr>
        <w:pStyle w:val="TOC2"/>
        <w:tabs>
          <w:tab w:val="right" w:leader="dot" w:pos="8306"/>
        </w:tabs>
      </w:pPr>
      <w:hyperlink w:anchor="_Toc16789" w:history="1">
        <w:r>
          <w:rPr>
            <w:rFonts w:ascii="仿宋" w:eastAsia="仿宋" w:hAnsi="仿宋" w:cs="仿宋" w:hint="eastAsia"/>
            <w:lang w:eastAsia="zh-CN"/>
          </w:rPr>
          <w:t>(一)、铝合金精密模锻件项目选址</w:t>
        </w:r>
        <w:r>
          <w:tab/>
        </w:r>
        <w:r>
          <w:fldChar w:fldCharType="begin"/>
        </w:r>
        <w:r>
          <w:instrText xml:space="preserve"> PAGEREF _Toc16789 \h </w:instrText>
        </w:r>
        <w:r>
          <w:fldChar w:fldCharType="separate"/>
        </w:r>
        <w:r>
          <w:t>5</w:t>
        </w:r>
        <w:r>
          <w:fldChar w:fldCharType="end"/>
        </w:r>
      </w:hyperlink>
    </w:p>
    <w:p>
      <w:pPr>
        <w:pStyle w:val="TOC2"/>
        <w:tabs>
          <w:tab w:val="right" w:leader="dot" w:pos="8306"/>
        </w:tabs>
      </w:pPr>
      <w:hyperlink w:anchor="_Toc30004" w:history="1">
        <w:r>
          <w:rPr>
            <w:rFonts w:ascii="仿宋" w:eastAsia="仿宋" w:hAnsi="仿宋" w:cs="仿宋" w:hint="eastAsia"/>
            <w:lang w:eastAsia="zh-CN"/>
          </w:rPr>
          <w:t>(二)、用地控制指标</w:t>
        </w:r>
        <w:r>
          <w:tab/>
        </w:r>
        <w:r>
          <w:fldChar w:fldCharType="begin"/>
        </w:r>
        <w:r>
          <w:instrText xml:space="preserve"> PAGEREF _Toc30004 \h </w:instrText>
        </w:r>
        <w:r>
          <w:fldChar w:fldCharType="separate"/>
        </w:r>
        <w:r>
          <w:t>5</w:t>
        </w:r>
        <w:r>
          <w:fldChar w:fldCharType="end"/>
        </w:r>
      </w:hyperlink>
    </w:p>
    <w:p>
      <w:pPr>
        <w:pStyle w:val="TOC2"/>
        <w:tabs>
          <w:tab w:val="right" w:leader="dot" w:pos="8306"/>
        </w:tabs>
      </w:pPr>
      <w:hyperlink w:anchor="_Toc24852" w:history="1">
        <w:r>
          <w:rPr>
            <w:rFonts w:ascii="仿宋" w:eastAsia="仿宋" w:hAnsi="仿宋" w:cs="仿宋" w:hint="eastAsia"/>
            <w:lang w:eastAsia="zh-CN"/>
          </w:rPr>
          <w:t>(三)、节约用地措施</w:t>
        </w:r>
        <w:r>
          <w:tab/>
        </w:r>
        <w:r>
          <w:fldChar w:fldCharType="begin"/>
        </w:r>
        <w:r>
          <w:instrText xml:space="preserve"> PAGEREF _Toc24852 \h </w:instrText>
        </w:r>
        <w:r>
          <w:fldChar w:fldCharType="separate"/>
        </w:r>
        <w:r>
          <w:t>7</w:t>
        </w:r>
        <w:r>
          <w:fldChar w:fldCharType="end"/>
        </w:r>
      </w:hyperlink>
    </w:p>
    <w:p>
      <w:pPr>
        <w:pStyle w:val="TOC2"/>
        <w:tabs>
          <w:tab w:val="right" w:leader="dot" w:pos="8306"/>
        </w:tabs>
      </w:pPr>
      <w:hyperlink w:anchor="_Toc13676" w:history="1">
        <w:r>
          <w:rPr>
            <w:rFonts w:ascii="仿宋" w:eastAsia="仿宋" w:hAnsi="仿宋" w:cs="仿宋" w:hint="eastAsia"/>
            <w:lang w:eastAsia="zh-CN"/>
          </w:rPr>
          <w:t>(四)、总图布置方案</w:t>
        </w:r>
        <w:r>
          <w:tab/>
        </w:r>
        <w:r>
          <w:fldChar w:fldCharType="begin"/>
        </w:r>
        <w:r>
          <w:instrText xml:space="preserve"> PAGEREF _Toc13676 \h </w:instrText>
        </w:r>
        <w:r>
          <w:fldChar w:fldCharType="separate"/>
        </w:r>
        <w:r>
          <w:t>8</w:t>
        </w:r>
        <w:r>
          <w:fldChar w:fldCharType="end"/>
        </w:r>
      </w:hyperlink>
    </w:p>
    <w:p>
      <w:pPr>
        <w:pStyle w:val="TOC2"/>
        <w:tabs>
          <w:tab w:val="right" w:leader="dot" w:pos="8306"/>
        </w:tabs>
      </w:pPr>
      <w:hyperlink w:anchor="_Toc11244" w:history="1">
        <w:r>
          <w:rPr>
            <w:rFonts w:ascii="仿宋" w:eastAsia="仿宋" w:hAnsi="仿宋" w:cs="仿宋" w:hint="eastAsia"/>
            <w:lang w:eastAsia="zh-CN"/>
          </w:rPr>
          <w:t>(五)、选址综合评价</w:t>
        </w:r>
        <w:r>
          <w:tab/>
        </w:r>
        <w:r>
          <w:fldChar w:fldCharType="begin"/>
        </w:r>
        <w:r>
          <w:instrText xml:space="preserve"> PAGEREF _Toc11244 \h </w:instrText>
        </w:r>
        <w:r>
          <w:fldChar w:fldCharType="separate"/>
        </w:r>
        <w:r>
          <w:t>9</w:t>
        </w:r>
        <w:r>
          <w:fldChar w:fldCharType="end"/>
        </w:r>
      </w:hyperlink>
    </w:p>
    <w:p>
      <w:pPr>
        <w:pStyle w:val="TOC1"/>
        <w:tabs>
          <w:tab w:val="right" w:leader="dot" w:pos="8306"/>
        </w:tabs>
      </w:pPr>
      <w:hyperlink w:anchor="_Toc31622" w:history="1">
        <w:r>
          <w:rPr>
            <w:rFonts w:ascii="仿宋" w:eastAsia="仿宋" w:hAnsi="仿宋" w:cs="仿宋" w:hint="eastAsia"/>
            <w:lang w:eastAsia="zh-CN"/>
          </w:rPr>
          <w:t>三、铝合金精密模锻件项目可持续发展</w:t>
        </w:r>
        <w:r>
          <w:tab/>
        </w:r>
        <w:r>
          <w:fldChar w:fldCharType="begin"/>
        </w:r>
        <w:r>
          <w:instrText xml:space="preserve"> PAGEREF _Toc31622 \h </w:instrText>
        </w:r>
        <w:r>
          <w:fldChar w:fldCharType="separate"/>
        </w:r>
        <w:r>
          <w:t>10</w:t>
        </w:r>
        <w:r>
          <w:fldChar w:fldCharType="end"/>
        </w:r>
      </w:hyperlink>
    </w:p>
    <w:p>
      <w:pPr>
        <w:pStyle w:val="TOC2"/>
        <w:tabs>
          <w:tab w:val="right" w:leader="dot" w:pos="8306"/>
        </w:tabs>
      </w:pPr>
      <w:hyperlink w:anchor="_Toc2652" w:history="1">
        <w:r>
          <w:rPr>
            <w:rFonts w:ascii="仿宋" w:eastAsia="仿宋" w:hAnsi="仿宋" w:cs="仿宋" w:hint="eastAsia"/>
            <w:lang w:eastAsia="zh-CN"/>
          </w:rPr>
          <w:t>(一)、可持续战略与实践</w:t>
        </w:r>
        <w:r>
          <w:tab/>
        </w:r>
        <w:r>
          <w:fldChar w:fldCharType="begin"/>
        </w:r>
        <w:r>
          <w:instrText xml:space="preserve"> PAGEREF _Toc2652 \h </w:instrText>
        </w:r>
        <w:r>
          <w:fldChar w:fldCharType="separate"/>
        </w:r>
        <w:r>
          <w:t>10</w:t>
        </w:r>
        <w:r>
          <w:fldChar w:fldCharType="end"/>
        </w:r>
      </w:hyperlink>
    </w:p>
    <w:p>
      <w:pPr>
        <w:pStyle w:val="TOC2"/>
        <w:tabs>
          <w:tab w:val="right" w:leader="dot" w:pos="8306"/>
        </w:tabs>
      </w:pPr>
      <w:hyperlink w:anchor="_Toc24602" w:history="1">
        <w:r>
          <w:rPr>
            <w:rFonts w:ascii="仿宋" w:eastAsia="仿宋" w:hAnsi="仿宋" w:cs="仿宋" w:hint="eastAsia"/>
            <w:lang w:eastAsia="zh-CN"/>
          </w:rPr>
          <w:t>(二)、环保与社会责任</w:t>
        </w:r>
        <w:r>
          <w:tab/>
        </w:r>
        <w:r>
          <w:fldChar w:fldCharType="begin"/>
        </w:r>
        <w:r>
          <w:instrText xml:space="preserve"> PAGEREF _Toc24602 \h </w:instrText>
        </w:r>
        <w:r>
          <w:fldChar w:fldCharType="separate"/>
        </w:r>
        <w:r>
          <w:t>11</w:t>
        </w:r>
        <w:r>
          <w:fldChar w:fldCharType="end"/>
        </w:r>
      </w:hyperlink>
    </w:p>
    <w:p>
      <w:pPr>
        <w:pStyle w:val="TOC1"/>
        <w:tabs>
          <w:tab w:val="right" w:leader="dot" w:pos="8306"/>
        </w:tabs>
      </w:pPr>
      <w:hyperlink w:anchor="_Toc9871" w:history="1">
        <w:r>
          <w:rPr>
            <w:rFonts w:ascii="仿宋" w:eastAsia="仿宋" w:hAnsi="仿宋" w:cs="仿宋" w:hint="eastAsia"/>
            <w:lang w:eastAsia="zh-CN"/>
          </w:rPr>
          <w:t>四、铝合金精密模锻件项目建设背景及必要性分析</w:t>
        </w:r>
        <w:r>
          <w:tab/>
        </w:r>
        <w:r>
          <w:fldChar w:fldCharType="begin"/>
        </w:r>
        <w:r>
          <w:instrText xml:space="preserve"> PAGEREF _Toc9871 \h </w:instrText>
        </w:r>
        <w:r>
          <w:fldChar w:fldCharType="separate"/>
        </w:r>
        <w:r>
          <w:t>12</w:t>
        </w:r>
        <w:r>
          <w:fldChar w:fldCharType="end"/>
        </w:r>
      </w:hyperlink>
    </w:p>
    <w:p>
      <w:pPr>
        <w:pStyle w:val="TOC2"/>
        <w:tabs>
          <w:tab w:val="right" w:leader="dot" w:pos="8306"/>
        </w:tabs>
      </w:pPr>
      <w:hyperlink w:anchor="_Toc20694" w:history="1">
        <w:r>
          <w:rPr>
            <w:rFonts w:ascii="仿宋" w:eastAsia="仿宋" w:hAnsi="仿宋" w:cs="仿宋" w:hint="eastAsia"/>
            <w:lang w:eastAsia="zh-CN"/>
          </w:rPr>
          <w:t>(一)、铝合金精密模锻件项目背景分析</w:t>
        </w:r>
        <w:r>
          <w:tab/>
        </w:r>
        <w:r>
          <w:fldChar w:fldCharType="begin"/>
        </w:r>
        <w:r>
          <w:instrText xml:space="preserve"> PAGEREF _Toc20694 \h </w:instrText>
        </w:r>
        <w:r>
          <w:fldChar w:fldCharType="separate"/>
        </w:r>
        <w:r>
          <w:t>12</w:t>
        </w:r>
        <w:r>
          <w:fldChar w:fldCharType="end"/>
        </w:r>
      </w:hyperlink>
    </w:p>
    <w:p>
      <w:pPr>
        <w:pStyle w:val="TOC2"/>
        <w:tabs>
          <w:tab w:val="right" w:leader="dot" w:pos="8306"/>
        </w:tabs>
      </w:pPr>
      <w:hyperlink w:anchor="_Toc6905" w:history="1">
        <w:r>
          <w:rPr>
            <w:rFonts w:ascii="仿宋" w:eastAsia="仿宋" w:hAnsi="仿宋" w:cs="仿宋" w:hint="eastAsia"/>
            <w:lang w:eastAsia="zh-CN"/>
          </w:rPr>
          <w:t>(二)、铝合金精密模锻件项目建设必要性分析</w:t>
        </w:r>
        <w:r>
          <w:tab/>
        </w:r>
        <w:r>
          <w:fldChar w:fldCharType="begin"/>
        </w:r>
        <w:r>
          <w:instrText xml:space="preserve"> PAGEREF _Toc6905 \h </w:instrText>
        </w:r>
        <w:r>
          <w:fldChar w:fldCharType="separate"/>
        </w:r>
        <w:r>
          <w:t>14</w:t>
        </w:r>
        <w:r>
          <w:fldChar w:fldCharType="end"/>
        </w:r>
      </w:hyperlink>
    </w:p>
    <w:p>
      <w:pPr>
        <w:pStyle w:val="TOC1"/>
        <w:tabs>
          <w:tab w:val="right" w:leader="dot" w:pos="8306"/>
        </w:tabs>
      </w:pPr>
      <w:hyperlink w:anchor="_Toc23511" w:history="1">
        <w:r>
          <w:rPr>
            <w:rFonts w:ascii="仿宋" w:eastAsia="仿宋" w:hAnsi="仿宋" w:cs="仿宋" w:hint="eastAsia"/>
            <w:lang w:eastAsia="zh-CN"/>
          </w:rPr>
          <w:t>五、产品规划分析</w:t>
        </w:r>
        <w:r>
          <w:tab/>
        </w:r>
        <w:r>
          <w:fldChar w:fldCharType="begin"/>
        </w:r>
        <w:r>
          <w:instrText xml:space="preserve"> PAGEREF _Toc23511 \h </w:instrText>
        </w:r>
        <w:r>
          <w:fldChar w:fldCharType="separate"/>
        </w:r>
        <w:r>
          <w:t>15</w:t>
        </w:r>
        <w:r>
          <w:fldChar w:fldCharType="end"/>
        </w:r>
      </w:hyperlink>
    </w:p>
    <w:p>
      <w:pPr>
        <w:pStyle w:val="TOC2"/>
        <w:tabs>
          <w:tab w:val="right" w:leader="dot" w:pos="8306"/>
        </w:tabs>
      </w:pPr>
      <w:hyperlink w:anchor="_Toc3292" w:history="1">
        <w:r>
          <w:rPr>
            <w:rFonts w:ascii="仿宋" w:eastAsia="仿宋" w:hAnsi="仿宋" w:cs="仿宋" w:hint="eastAsia"/>
            <w:lang w:eastAsia="zh-CN"/>
          </w:rPr>
          <w:t>(一)、产品规划</w:t>
        </w:r>
        <w:r>
          <w:tab/>
        </w:r>
        <w:r>
          <w:fldChar w:fldCharType="begin"/>
        </w:r>
        <w:r>
          <w:instrText xml:space="preserve"> PAGEREF _Toc3292 \h </w:instrText>
        </w:r>
        <w:r>
          <w:fldChar w:fldCharType="separate"/>
        </w:r>
        <w:r>
          <w:t>15</w:t>
        </w:r>
        <w:r>
          <w:fldChar w:fldCharType="end"/>
        </w:r>
      </w:hyperlink>
    </w:p>
    <w:p>
      <w:pPr>
        <w:pStyle w:val="TOC2"/>
        <w:tabs>
          <w:tab w:val="right" w:leader="dot" w:pos="8306"/>
        </w:tabs>
      </w:pPr>
      <w:hyperlink w:anchor="_Toc27296" w:history="1">
        <w:r>
          <w:rPr>
            <w:rFonts w:ascii="仿宋" w:eastAsia="仿宋" w:hAnsi="仿宋" w:cs="仿宋" w:hint="eastAsia"/>
            <w:lang w:eastAsia="zh-CN"/>
          </w:rPr>
          <w:t>(二)、建设规模</w:t>
        </w:r>
        <w:r>
          <w:tab/>
        </w:r>
        <w:r>
          <w:fldChar w:fldCharType="begin"/>
        </w:r>
        <w:r>
          <w:instrText xml:space="preserve"> PAGEREF _Toc27296 \h </w:instrText>
        </w:r>
        <w:r>
          <w:fldChar w:fldCharType="separate"/>
        </w:r>
        <w:r>
          <w:t>16</w:t>
        </w:r>
        <w:r>
          <w:fldChar w:fldCharType="end"/>
        </w:r>
      </w:hyperlink>
    </w:p>
    <w:p>
      <w:pPr>
        <w:pStyle w:val="TOC1"/>
        <w:tabs>
          <w:tab w:val="right" w:leader="dot" w:pos="8306"/>
        </w:tabs>
      </w:pPr>
      <w:hyperlink w:anchor="_Toc23500" w:history="1">
        <w:r>
          <w:rPr>
            <w:rFonts w:ascii="仿宋" w:eastAsia="仿宋" w:hAnsi="仿宋" w:cs="仿宋" w:hint="eastAsia"/>
            <w:lang w:eastAsia="zh-CN"/>
          </w:rPr>
          <w:t>六、工艺说明</w:t>
        </w:r>
        <w:r>
          <w:tab/>
        </w:r>
        <w:r>
          <w:fldChar w:fldCharType="begin"/>
        </w:r>
        <w:r>
          <w:instrText xml:space="preserve"> PAGEREF _Toc23500 \h </w:instrText>
        </w:r>
        <w:r>
          <w:fldChar w:fldCharType="separate"/>
        </w:r>
        <w:r>
          <w:t>17</w:t>
        </w:r>
        <w:r>
          <w:fldChar w:fldCharType="end"/>
        </w:r>
      </w:hyperlink>
    </w:p>
    <w:p>
      <w:pPr>
        <w:pStyle w:val="TOC2"/>
        <w:tabs>
          <w:tab w:val="right" w:leader="dot" w:pos="8306"/>
        </w:tabs>
      </w:pPr>
      <w:hyperlink w:anchor="_Toc4623" w:history="1">
        <w:r>
          <w:rPr>
            <w:rFonts w:ascii="仿宋" w:eastAsia="仿宋" w:hAnsi="仿宋" w:cs="仿宋" w:hint="eastAsia"/>
            <w:lang w:eastAsia="zh-CN"/>
          </w:rPr>
          <w:t>(一)、技术管理特点</w:t>
        </w:r>
        <w:r>
          <w:tab/>
        </w:r>
        <w:r>
          <w:fldChar w:fldCharType="begin"/>
        </w:r>
        <w:r>
          <w:instrText xml:space="preserve"> PAGEREF _Toc4623 \h </w:instrText>
        </w:r>
        <w:r>
          <w:fldChar w:fldCharType="separate"/>
        </w:r>
        <w:r>
          <w:t>17</w:t>
        </w:r>
        <w:r>
          <w:fldChar w:fldCharType="end"/>
        </w:r>
      </w:hyperlink>
    </w:p>
    <w:p>
      <w:pPr>
        <w:pStyle w:val="TOC2"/>
        <w:tabs>
          <w:tab w:val="right" w:leader="dot" w:pos="8306"/>
        </w:tabs>
      </w:pPr>
      <w:hyperlink w:anchor="_Toc5730" w:history="1">
        <w:r>
          <w:rPr>
            <w:rFonts w:ascii="仿宋" w:eastAsia="仿宋" w:hAnsi="仿宋" w:cs="仿宋" w:hint="eastAsia"/>
            <w:lang w:eastAsia="zh-CN"/>
          </w:rPr>
          <w:t>(二)、铝合金精密模锻件项目工艺技术设计方案</w:t>
        </w:r>
        <w:r>
          <w:tab/>
        </w:r>
        <w:r>
          <w:fldChar w:fldCharType="begin"/>
        </w:r>
        <w:r>
          <w:instrText xml:space="preserve"> PAGEREF _Toc5730 \h </w:instrText>
        </w:r>
        <w:r>
          <w:fldChar w:fldCharType="separate"/>
        </w:r>
        <w:r>
          <w:t>18</w:t>
        </w:r>
        <w:r>
          <w:fldChar w:fldCharType="end"/>
        </w:r>
      </w:hyperlink>
    </w:p>
    <w:p>
      <w:pPr>
        <w:pStyle w:val="TOC2"/>
        <w:tabs>
          <w:tab w:val="right" w:leader="dot" w:pos="8306"/>
        </w:tabs>
      </w:pPr>
      <w:hyperlink w:anchor="_Toc1731" w:history="1">
        <w:r>
          <w:rPr>
            <w:rFonts w:ascii="仿宋" w:eastAsia="仿宋" w:hAnsi="仿宋" w:cs="仿宋" w:hint="eastAsia"/>
            <w:lang w:eastAsia="zh-CN"/>
          </w:rPr>
          <w:t>(三)、设备选型方案</w:t>
        </w:r>
        <w:r>
          <w:tab/>
        </w:r>
        <w:r>
          <w:fldChar w:fldCharType="begin"/>
        </w:r>
        <w:r>
          <w:instrText xml:space="preserve"> PAGEREF _Toc1731 \h </w:instrText>
        </w:r>
        <w:r>
          <w:fldChar w:fldCharType="separate"/>
        </w:r>
        <w:r>
          <w:t>20</w:t>
        </w:r>
        <w:r>
          <w:fldChar w:fldCharType="end"/>
        </w:r>
      </w:hyperlink>
    </w:p>
    <w:p>
      <w:pPr>
        <w:pStyle w:val="TOC1"/>
        <w:tabs>
          <w:tab w:val="right" w:leader="dot" w:pos="8306"/>
        </w:tabs>
      </w:pPr>
      <w:hyperlink w:anchor="_Toc9604" w:history="1">
        <w:r>
          <w:rPr>
            <w:rFonts w:ascii="仿宋" w:eastAsia="仿宋" w:hAnsi="仿宋" w:cs="仿宋" w:hint="eastAsia"/>
            <w:lang w:eastAsia="zh-CN"/>
          </w:rPr>
          <w:t>七、铝合金精密模锻件项目人力资源培养与发展</w:t>
        </w:r>
        <w:r>
          <w:tab/>
        </w:r>
        <w:r>
          <w:fldChar w:fldCharType="begin"/>
        </w:r>
        <w:r>
          <w:instrText xml:space="preserve"> PAGEREF _Toc9604 \h </w:instrText>
        </w:r>
        <w:r>
          <w:fldChar w:fldCharType="separate"/>
        </w:r>
        <w:r>
          <w:t>21</w:t>
        </w:r>
        <w:r>
          <w:fldChar w:fldCharType="end"/>
        </w:r>
      </w:hyperlink>
    </w:p>
    <w:p>
      <w:pPr>
        <w:pStyle w:val="TOC2"/>
        <w:tabs>
          <w:tab w:val="right" w:leader="dot" w:pos="8306"/>
        </w:tabs>
      </w:pPr>
      <w:hyperlink w:anchor="_Toc453" w:history="1">
        <w:r>
          <w:rPr>
            <w:rFonts w:ascii="仿宋" w:eastAsia="仿宋" w:hAnsi="仿宋" w:cs="仿宋" w:hint="eastAsia"/>
            <w:lang w:eastAsia="zh-CN"/>
          </w:rPr>
          <w:t>(一)、人才需求与规划</w:t>
        </w:r>
        <w:r>
          <w:tab/>
        </w:r>
        <w:r>
          <w:fldChar w:fldCharType="begin"/>
        </w:r>
        <w:r>
          <w:instrText xml:space="preserve"> PAGEREF _Toc453 \h </w:instrText>
        </w:r>
        <w:r>
          <w:fldChar w:fldCharType="separate"/>
        </w:r>
        <w:r>
          <w:t>21</w:t>
        </w:r>
        <w:r>
          <w:fldChar w:fldCharType="end"/>
        </w:r>
      </w:hyperlink>
    </w:p>
    <w:p>
      <w:pPr>
        <w:pStyle w:val="TOC2"/>
        <w:tabs>
          <w:tab w:val="right" w:leader="dot" w:pos="8306"/>
        </w:tabs>
      </w:pPr>
      <w:hyperlink w:anchor="_Toc27368" w:history="1">
        <w:r>
          <w:rPr>
            <w:rFonts w:ascii="仿宋" w:eastAsia="仿宋" w:hAnsi="仿宋" w:cs="仿宋" w:hint="eastAsia"/>
            <w:lang w:eastAsia="zh-CN"/>
          </w:rPr>
          <w:t>(二)、培训与发展计划</w:t>
        </w:r>
        <w:r>
          <w:tab/>
        </w:r>
        <w:r>
          <w:fldChar w:fldCharType="begin"/>
        </w:r>
        <w:r>
          <w:instrText xml:space="preserve"> PAGEREF _Toc27368 \h </w:instrText>
        </w:r>
        <w:r>
          <w:fldChar w:fldCharType="separate"/>
        </w:r>
        <w:r>
          <w:t>21</w:t>
        </w:r>
        <w:r>
          <w:fldChar w:fldCharType="end"/>
        </w:r>
      </w:hyperlink>
    </w:p>
    <w:p>
      <w:pPr>
        <w:pStyle w:val="TOC1"/>
        <w:tabs>
          <w:tab w:val="right" w:leader="dot" w:pos="8306"/>
        </w:tabs>
      </w:pPr>
      <w:hyperlink w:anchor="_Toc32634" w:history="1">
        <w:r>
          <w:rPr>
            <w:rFonts w:ascii="仿宋" w:eastAsia="仿宋" w:hAnsi="仿宋" w:cs="仿宋" w:hint="eastAsia"/>
            <w:lang w:eastAsia="zh-CN"/>
          </w:rPr>
          <w:t>八、铝合金精密模锻件项目社会影响</w:t>
        </w:r>
        <w:r>
          <w:tab/>
        </w:r>
        <w:r>
          <w:fldChar w:fldCharType="begin"/>
        </w:r>
        <w:r>
          <w:instrText xml:space="preserve"> PAGEREF _Toc32634 \h </w:instrText>
        </w:r>
        <w:r>
          <w:fldChar w:fldCharType="separate"/>
        </w:r>
        <w:r>
          <w:t>22</w:t>
        </w:r>
        <w:r>
          <w:fldChar w:fldCharType="end"/>
        </w:r>
      </w:hyperlink>
    </w:p>
    <w:p>
      <w:pPr>
        <w:pStyle w:val="TOC2"/>
        <w:tabs>
          <w:tab w:val="right" w:leader="dot" w:pos="8306"/>
        </w:tabs>
      </w:pPr>
      <w:hyperlink w:anchor="_Toc13505" w:history="1">
        <w:r>
          <w:rPr>
            <w:rFonts w:ascii="仿宋" w:eastAsia="仿宋" w:hAnsi="仿宋" w:cs="仿宋" w:hint="eastAsia"/>
            <w:lang w:eastAsia="zh-CN"/>
          </w:rPr>
          <w:t>(一)、社会责任与义务</w:t>
        </w:r>
        <w:r>
          <w:tab/>
        </w:r>
        <w:r>
          <w:fldChar w:fldCharType="begin"/>
        </w:r>
        <w:r>
          <w:instrText xml:space="preserve"> PAGEREF _Toc13505 \h </w:instrText>
        </w:r>
        <w:r>
          <w:fldChar w:fldCharType="separate"/>
        </w:r>
        <w:r>
          <w:t>22</w:t>
        </w:r>
        <w:r>
          <w:fldChar w:fldCharType="end"/>
        </w:r>
      </w:hyperlink>
    </w:p>
    <w:p>
      <w:pPr>
        <w:pStyle w:val="TOC2"/>
        <w:tabs>
          <w:tab w:val="right" w:leader="dot" w:pos="8306"/>
        </w:tabs>
      </w:pPr>
      <w:hyperlink w:anchor="_Toc21287" w:history="1">
        <w:r>
          <w:rPr>
            <w:rFonts w:ascii="仿宋" w:eastAsia="仿宋" w:hAnsi="仿宋" w:cs="仿宋" w:hint="eastAsia"/>
            <w:lang w:eastAsia="zh-CN"/>
          </w:rPr>
          <w:t>(二)、社会参与与沟通</w:t>
        </w:r>
        <w:r>
          <w:tab/>
        </w:r>
        <w:r>
          <w:fldChar w:fldCharType="begin"/>
        </w:r>
        <w:r>
          <w:instrText xml:space="preserve"> PAGEREF _Toc21287 \h </w:instrText>
        </w:r>
        <w:r>
          <w:fldChar w:fldCharType="separate"/>
        </w:r>
        <w:r>
          <w:t>23</w:t>
        </w:r>
        <w:r>
          <w:fldChar w:fldCharType="end"/>
        </w:r>
      </w:hyperlink>
    </w:p>
    <w:p>
      <w:pPr>
        <w:pStyle w:val="TOC1"/>
        <w:tabs>
          <w:tab w:val="right" w:leader="dot" w:pos="8306"/>
        </w:tabs>
      </w:pPr>
      <w:hyperlink w:anchor="_Toc14257" w:history="1">
        <w:r>
          <w:rPr>
            <w:rFonts w:ascii="仿宋" w:eastAsia="仿宋" w:hAnsi="仿宋" w:cs="仿宋" w:hint="eastAsia"/>
            <w:lang w:eastAsia="zh-CN"/>
          </w:rPr>
          <w:t>九、铝合金精密模锻件项目财务管理</w:t>
        </w:r>
        <w:r>
          <w:tab/>
        </w:r>
        <w:r>
          <w:fldChar w:fldCharType="begin"/>
        </w:r>
        <w:r>
          <w:instrText xml:space="preserve"> PAGEREF _Toc14257 \h </w:instrText>
        </w:r>
        <w:r>
          <w:fldChar w:fldCharType="separate"/>
        </w:r>
        <w:r>
          <w:t>24</w:t>
        </w:r>
        <w:r>
          <w:fldChar w:fldCharType="end"/>
        </w:r>
      </w:hyperlink>
    </w:p>
    <w:p>
      <w:pPr>
        <w:pStyle w:val="TOC2"/>
        <w:tabs>
          <w:tab w:val="right" w:leader="dot" w:pos="8306"/>
        </w:tabs>
      </w:pPr>
      <w:hyperlink w:anchor="_Toc7053" w:history="1">
        <w:r>
          <w:rPr>
            <w:rFonts w:ascii="仿宋" w:eastAsia="仿宋" w:hAnsi="仿宋" w:cs="仿宋" w:hint="eastAsia"/>
            <w:lang w:eastAsia="zh-CN"/>
          </w:rPr>
          <w:t>(一)、资金需求大</w:t>
        </w:r>
        <w:r>
          <w:tab/>
        </w:r>
        <w:r>
          <w:fldChar w:fldCharType="begin"/>
        </w:r>
        <w:r>
          <w:instrText xml:space="preserve"> PAGEREF _Toc7053 \h </w:instrText>
        </w:r>
        <w:r>
          <w:fldChar w:fldCharType="separate"/>
        </w:r>
        <w:r>
          <w:t>24</w:t>
        </w:r>
        <w:r>
          <w:fldChar w:fldCharType="end"/>
        </w:r>
      </w:hyperlink>
    </w:p>
    <w:p>
      <w:pPr>
        <w:pStyle w:val="TOC2"/>
        <w:tabs>
          <w:tab w:val="right" w:leader="dot" w:pos="8306"/>
        </w:tabs>
      </w:pPr>
      <w:hyperlink w:anchor="_Toc2425" w:history="1">
        <w:r>
          <w:rPr>
            <w:rFonts w:ascii="仿宋" w:eastAsia="仿宋" w:hAnsi="仿宋" w:cs="仿宋" w:hint="eastAsia"/>
            <w:lang w:eastAsia="zh-CN"/>
          </w:rPr>
          <w:t>(二)、研发周期长</w:t>
        </w:r>
        <w:r>
          <w:tab/>
        </w:r>
        <w:r>
          <w:fldChar w:fldCharType="begin"/>
        </w:r>
        <w:r>
          <w:instrText xml:space="preserve"> PAGEREF _Toc2425 \h </w:instrText>
        </w:r>
        <w:r>
          <w:fldChar w:fldCharType="separate"/>
        </w:r>
        <w:r>
          <w:t>25</w:t>
        </w:r>
        <w:r>
          <w:fldChar w:fldCharType="end"/>
        </w:r>
      </w:hyperlink>
    </w:p>
    <w:p>
      <w:pPr>
        <w:pStyle w:val="TOC2"/>
        <w:tabs>
          <w:tab w:val="right" w:leader="dot" w:pos="8306"/>
        </w:tabs>
      </w:pPr>
      <w:hyperlink w:anchor="_Toc18790" w:history="1">
        <w:r>
          <w:rPr>
            <w:rFonts w:ascii="仿宋" w:eastAsia="仿宋" w:hAnsi="仿宋" w:cs="仿宋" w:hint="eastAsia"/>
            <w:lang w:eastAsia="zh-CN"/>
          </w:rPr>
          <w:t>(三)、市场风险大</w:t>
        </w:r>
        <w:r>
          <w:tab/>
        </w:r>
        <w:r>
          <w:fldChar w:fldCharType="begin"/>
        </w:r>
        <w:r>
          <w:instrText xml:space="preserve"> PAGEREF _Toc18790 \h </w:instrText>
        </w:r>
        <w:r>
          <w:fldChar w:fldCharType="separate"/>
        </w:r>
        <w:r>
          <w:t>26</w:t>
        </w:r>
        <w:r>
          <w:fldChar w:fldCharType="end"/>
        </w:r>
      </w:hyperlink>
    </w:p>
    <w:p>
      <w:pPr>
        <w:pStyle w:val="TOC2"/>
        <w:tabs>
          <w:tab w:val="right" w:leader="dot" w:pos="8306"/>
        </w:tabs>
      </w:pPr>
      <w:hyperlink w:anchor="_Toc10751" w:history="1">
        <w:r>
          <w:rPr>
            <w:rFonts w:ascii="仿宋" w:eastAsia="仿宋" w:hAnsi="仿宋" w:cs="仿宋" w:hint="eastAsia"/>
            <w:lang w:eastAsia="zh-CN"/>
          </w:rPr>
          <w:t>(四)、利润率高</w:t>
        </w:r>
        <w:r>
          <w:tab/>
        </w:r>
        <w:r>
          <w:fldChar w:fldCharType="begin"/>
        </w:r>
        <w:r>
          <w:instrText xml:space="preserve"> PAGEREF _Toc10751 \h </w:instrText>
        </w:r>
        <w:r>
          <w:fldChar w:fldCharType="separate"/>
        </w:r>
        <w:r>
          <w:t>29</w:t>
        </w:r>
        <w:r>
          <w:fldChar w:fldCharType="end"/>
        </w:r>
      </w:hyperlink>
    </w:p>
    <w:p>
      <w:pPr>
        <w:pStyle w:val="TOC1"/>
        <w:tabs>
          <w:tab w:val="right" w:leader="dot" w:pos="8306"/>
        </w:tabs>
      </w:pPr>
      <w:hyperlink w:anchor="_Toc11977" w:history="1">
        <w:r>
          <w:rPr>
            <w:rFonts w:ascii="仿宋" w:eastAsia="仿宋" w:hAnsi="仿宋" w:cs="仿宋" w:hint="eastAsia"/>
            <w:lang w:eastAsia="zh-CN"/>
          </w:rPr>
          <w:t>十、铝合金精密模锻件项目人力资源管理</w:t>
        </w:r>
        <w:r>
          <w:tab/>
        </w:r>
        <w:r>
          <w:fldChar w:fldCharType="begin"/>
        </w:r>
        <w:r>
          <w:instrText xml:space="preserve"> PAGEREF _Toc11977 \h </w:instrText>
        </w:r>
        <w:r>
          <w:fldChar w:fldCharType="separate"/>
        </w:r>
        <w:r>
          <w:t>31</w:t>
        </w:r>
        <w:r>
          <w:fldChar w:fldCharType="end"/>
        </w:r>
      </w:hyperlink>
    </w:p>
    <w:p>
      <w:pPr>
        <w:pStyle w:val="TOC2"/>
        <w:tabs>
          <w:tab w:val="right" w:leader="dot" w:pos="8306"/>
        </w:tabs>
      </w:pPr>
      <w:hyperlink w:anchor="_Toc21916" w:history="1">
        <w:r>
          <w:rPr>
            <w:rFonts w:ascii="仿宋" w:eastAsia="仿宋" w:hAnsi="仿宋" w:cs="仿宋" w:hint="eastAsia"/>
            <w:lang w:eastAsia="zh-CN"/>
          </w:rPr>
          <w:t>(一)、建立健全的预算管理制度</w:t>
        </w:r>
        <w:r>
          <w:tab/>
        </w:r>
        <w:r>
          <w:fldChar w:fldCharType="begin"/>
        </w:r>
        <w:r>
          <w:instrText xml:space="preserve"> PAGEREF _Toc21916 \h </w:instrText>
        </w:r>
        <w:r>
          <w:fldChar w:fldCharType="separate"/>
        </w:r>
        <w:r>
          <w:t>31</w:t>
        </w:r>
        <w:r>
          <w:fldChar w:fldCharType="end"/>
        </w:r>
      </w:hyperlink>
    </w:p>
    <w:p>
      <w:pPr>
        <w:pStyle w:val="TOC2"/>
        <w:tabs>
          <w:tab w:val="right" w:leader="dot" w:pos="8306"/>
        </w:tabs>
      </w:pPr>
      <w:hyperlink w:anchor="_Toc1732" w:history="1">
        <w:r>
          <w:rPr>
            <w:rFonts w:ascii="仿宋" w:eastAsia="仿宋" w:hAnsi="仿宋" w:cs="仿宋" w:hint="eastAsia"/>
            <w:lang w:eastAsia="zh-CN"/>
          </w:rPr>
          <w:t>(二)、加强资金流动监控</w:t>
        </w:r>
        <w:r>
          <w:tab/>
        </w:r>
        <w:r>
          <w:fldChar w:fldCharType="begin"/>
        </w:r>
        <w:r>
          <w:instrText xml:space="preserve"> PAGEREF _Toc1732 \h </w:instrText>
        </w:r>
        <w:r>
          <w:fldChar w:fldCharType="separate"/>
        </w:r>
        <w:r>
          <w:t>33</w:t>
        </w:r>
        <w:r>
          <w:fldChar w:fldCharType="end"/>
        </w:r>
      </w:hyperlink>
    </w:p>
    <w:p>
      <w:pPr>
        <w:pStyle w:val="TOC2"/>
        <w:tabs>
          <w:tab w:val="right" w:leader="dot" w:pos="8306"/>
        </w:tabs>
      </w:pPr>
      <w:hyperlink w:anchor="_Toc29398" w:history="1">
        <w:r>
          <w:rPr>
            <w:rFonts w:ascii="仿宋" w:eastAsia="仿宋" w:hAnsi="仿宋" w:cs="仿宋" w:hint="eastAsia"/>
            <w:lang w:eastAsia="zh-CN"/>
          </w:rPr>
          <w:t>(三)、制定完善的风险控制机制</w:t>
        </w:r>
        <w:r>
          <w:tab/>
        </w:r>
        <w:r>
          <w:fldChar w:fldCharType="begin"/>
        </w:r>
        <w:r>
          <w:instrText xml:space="preserve"> PAGEREF _Toc29398 \h </w:instrText>
        </w:r>
        <w:r>
          <w:fldChar w:fldCharType="separate"/>
        </w:r>
        <w:r>
          <w:t>34</w:t>
        </w:r>
        <w:r>
          <w:fldChar w:fldCharType="end"/>
        </w:r>
      </w:hyperlink>
    </w:p>
    <w:p>
      <w:pPr>
        <w:pStyle w:val="TOC2"/>
        <w:tabs>
          <w:tab w:val="right" w:leader="dot" w:pos="8306"/>
        </w:tabs>
      </w:pPr>
      <w:hyperlink w:anchor="_Toc7853" w:history="1">
        <w:r>
          <w:rPr>
            <w:rFonts w:ascii="仿宋" w:eastAsia="仿宋" w:hAnsi="仿宋" w:cs="仿宋" w:hint="eastAsia"/>
            <w:lang w:eastAsia="zh-CN"/>
          </w:rPr>
          <w:t>(四)、优化成本管理</w:t>
        </w:r>
        <w:r>
          <w:tab/>
        </w:r>
        <w:r>
          <w:fldChar w:fldCharType="begin"/>
        </w:r>
        <w:r>
          <w:instrText xml:space="preserve"> PAGEREF _Toc7853 \h </w:instrText>
        </w:r>
        <w:r>
          <w:fldChar w:fldCharType="separate"/>
        </w:r>
        <w:r>
          <w:t>35</w:t>
        </w:r>
        <w:r>
          <w:fldChar w:fldCharType="end"/>
        </w:r>
      </w:hyperlink>
    </w:p>
    <w:p>
      <w:pPr>
        <w:pStyle w:val="TOC1"/>
        <w:tabs>
          <w:tab w:val="right" w:leader="dot" w:pos="8306"/>
        </w:tabs>
      </w:pPr>
      <w:hyperlink w:anchor="_Toc16115" w:history="1">
        <w:r>
          <w:rPr>
            <w:rFonts w:ascii="仿宋" w:eastAsia="仿宋" w:hAnsi="仿宋" w:cs="仿宋" w:hint="eastAsia"/>
            <w:lang w:eastAsia="zh-CN"/>
          </w:rPr>
          <w:t>十一、铝合金精密模锻件项目环境影响分析</w:t>
        </w:r>
        <w:r>
          <w:tab/>
        </w:r>
        <w:r>
          <w:fldChar w:fldCharType="begin"/>
        </w:r>
        <w:r>
          <w:instrText xml:space="preserve"> PAGEREF _Toc16115 \h </w:instrText>
        </w:r>
        <w:r>
          <w:fldChar w:fldCharType="separate"/>
        </w:r>
        <w:r>
          <w:t>37</w:t>
        </w:r>
        <w:r>
          <w:fldChar w:fldCharType="end"/>
        </w:r>
      </w:hyperlink>
    </w:p>
    <w:p>
      <w:pPr>
        <w:pStyle w:val="TOC2"/>
        <w:tabs>
          <w:tab w:val="right" w:leader="dot" w:pos="8306"/>
        </w:tabs>
      </w:pPr>
      <w:hyperlink w:anchor="_Toc22255" w:history="1">
        <w:r>
          <w:rPr>
            <w:rFonts w:ascii="仿宋" w:eastAsia="仿宋" w:hAnsi="仿宋" w:cs="仿宋" w:hint="eastAsia"/>
            <w:lang w:eastAsia="zh-CN"/>
          </w:rPr>
          <w:t>(一)、建设区域环境质量现状</w:t>
        </w:r>
        <w:r>
          <w:tab/>
        </w:r>
        <w:r>
          <w:fldChar w:fldCharType="begin"/>
        </w:r>
        <w:r>
          <w:instrText xml:space="preserve"> PAGEREF _Toc22255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38" w:history="1">
        <w:r>
          <w:rPr>
            <w:rFonts w:ascii="仿宋" w:eastAsia="仿宋" w:hAnsi="仿宋" w:cs="仿宋" w:hint="eastAsia"/>
            <w:lang w:eastAsia="zh-CN"/>
          </w:rPr>
          <w:t>(二)、建设期环境保护</w:t>
        </w:r>
        <w:r>
          <w:tab/>
        </w:r>
        <w:r>
          <w:fldChar w:fldCharType="begin"/>
        </w:r>
        <w:r>
          <w:instrText xml:space="preserve"> PAGEREF _Toc14338 \h </w:instrText>
        </w:r>
        <w:r>
          <w:fldChar w:fldCharType="separate"/>
        </w:r>
        <w:r>
          <w:t>38</w:t>
        </w:r>
        <w:r>
          <w:fldChar w:fldCharType="end"/>
        </w:r>
      </w:hyperlink>
    </w:p>
    <w:p>
      <w:pPr>
        <w:pStyle w:val="TOC2"/>
        <w:tabs>
          <w:tab w:val="right" w:leader="dot" w:pos="8306"/>
        </w:tabs>
      </w:pPr>
      <w:hyperlink w:anchor="_Toc8038" w:history="1">
        <w:r>
          <w:rPr>
            <w:rFonts w:ascii="仿宋" w:eastAsia="仿宋" w:hAnsi="仿宋" w:cs="仿宋" w:hint="eastAsia"/>
            <w:lang w:eastAsia="zh-CN"/>
          </w:rPr>
          <w:t>(三)、运营期环境保护</w:t>
        </w:r>
        <w:r>
          <w:tab/>
        </w:r>
        <w:r>
          <w:fldChar w:fldCharType="begin"/>
        </w:r>
        <w:r>
          <w:instrText xml:space="preserve"> PAGEREF _Toc8038 \h </w:instrText>
        </w:r>
        <w:r>
          <w:fldChar w:fldCharType="separate"/>
        </w:r>
        <w:r>
          <w:t>40</w:t>
        </w:r>
        <w:r>
          <w:fldChar w:fldCharType="end"/>
        </w:r>
      </w:hyperlink>
    </w:p>
    <w:p>
      <w:pPr>
        <w:pStyle w:val="TOC2"/>
        <w:tabs>
          <w:tab w:val="right" w:leader="dot" w:pos="8306"/>
        </w:tabs>
      </w:pPr>
      <w:hyperlink w:anchor="_Toc30798" w:history="1">
        <w:r>
          <w:rPr>
            <w:rFonts w:ascii="仿宋" w:eastAsia="仿宋" w:hAnsi="仿宋" w:cs="仿宋" w:hint="eastAsia"/>
            <w:lang w:eastAsia="zh-CN"/>
          </w:rPr>
          <w:t>(四)、铝合金精密模锻件项目建设对区域经济的影响</w:t>
        </w:r>
        <w:r>
          <w:tab/>
        </w:r>
        <w:r>
          <w:fldChar w:fldCharType="begin"/>
        </w:r>
        <w:r>
          <w:instrText xml:space="preserve"> PAGEREF _Toc30798 \h </w:instrText>
        </w:r>
        <w:r>
          <w:fldChar w:fldCharType="separate"/>
        </w:r>
        <w:r>
          <w:t>41</w:t>
        </w:r>
        <w:r>
          <w:fldChar w:fldCharType="end"/>
        </w:r>
      </w:hyperlink>
    </w:p>
    <w:p>
      <w:pPr>
        <w:pStyle w:val="TOC2"/>
        <w:tabs>
          <w:tab w:val="right" w:leader="dot" w:pos="8306"/>
        </w:tabs>
      </w:pPr>
      <w:hyperlink w:anchor="_Toc29581" w:history="1">
        <w:r>
          <w:rPr>
            <w:rFonts w:ascii="仿宋" w:eastAsia="仿宋" w:hAnsi="仿宋" w:cs="仿宋" w:hint="eastAsia"/>
            <w:lang w:eastAsia="zh-CN"/>
          </w:rPr>
          <w:t>(五)、废弃物处理</w:t>
        </w:r>
        <w:r>
          <w:tab/>
        </w:r>
        <w:r>
          <w:fldChar w:fldCharType="begin"/>
        </w:r>
        <w:r>
          <w:instrText xml:space="preserve"> PAGEREF _Toc29581 \h </w:instrText>
        </w:r>
        <w:r>
          <w:fldChar w:fldCharType="separate"/>
        </w:r>
        <w:r>
          <w:t>43</w:t>
        </w:r>
        <w:r>
          <w:fldChar w:fldCharType="end"/>
        </w:r>
      </w:hyperlink>
    </w:p>
    <w:p>
      <w:pPr>
        <w:pStyle w:val="TOC2"/>
        <w:tabs>
          <w:tab w:val="right" w:leader="dot" w:pos="8306"/>
        </w:tabs>
      </w:pPr>
      <w:hyperlink w:anchor="_Toc5724" w:history="1">
        <w:r>
          <w:rPr>
            <w:rFonts w:ascii="仿宋" w:eastAsia="仿宋" w:hAnsi="仿宋" w:cs="仿宋" w:hint="eastAsia"/>
            <w:lang w:eastAsia="zh-CN"/>
          </w:rPr>
          <w:t>(六)、特殊环境影响分析</w:t>
        </w:r>
        <w:r>
          <w:tab/>
        </w:r>
        <w:r>
          <w:fldChar w:fldCharType="begin"/>
        </w:r>
        <w:r>
          <w:instrText xml:space="preserve"> PAGEREF _Toc5724 \h </w:instrText>
        </w:r>
        <w:r>
          <w:fldChar w:fldCharType="separate"/>
        </w:r>
        <w:r>
          <w:t>44</w:t>
        </w:r>
        <w:r>
          <w:fldChar w:fldCharType="end"/>
        </w:r>
      </w:hyperlink>
    </w:p>
    <w:p>
      <w:pPr>
        <w:pStyle w:val="TOC2"/>
        <w:tabs>
          <w:tab w:val="right" w:leader="dot" w:pos="8306"/>
        </w:tabs>
      </w:pPr>
      <w:hyperlink w:anchor="_Toc15614" w:history="1">
        <w:r>
          <w:rPr>
            <w:rFonts w:ascii="仿宋" w:eastAsia="仿宋" w:hAnsi="仿宋" w:cs="仿宋" w:hint="eastAsia"/>
            <w:lang w:eastAsia="zh-CN"/>
          </w:rPr>
          <w:t>(七)、清洁生产</w:t>
        </w:r>
        <w:r>
          <w:tab/>
        </w:r>
        <w:r>
          <w:fldChar w:fldCharType="begin"/>
        </w:r>
        <w:r>
          <w:instrText xml:space="preserve"> PAGEREF _Toc15614 \h </w:instrText>
        </w:r>
        <w:r>
          <w:fldChar w:fldCharType="separate"/>
        </w:r>
        <w:r>
          <w:t>45</w:t>
        </w:r>
        <w:r>
          <w:fldChar w:fldCharType="end"/>
        </w:r>
      </w:hyperlink>
    </w:p>
    <w:p>
      <w:pPr>
        <w:pStyle w:val="TOC2"/>
        <w:tabs>
          <w:tab w:val="right" w:leader="dot" w:pos="8306"/>
        </w:tabs>
      </w:pPr>
      <w:hyperlink w:anchor="_Toc30174" w:history="1">
        <w:r>
          <w:rPr>
            <w:rFonts w:ascii="仿宋" w:eastAsia="仿宋" w:hAnsi="仿宋" w:cs="仿宋" w:hint="eastAsia"/>
            <w:lang w:eastAsia="zh-CN"/>
          </w:rPr>
          <w:t>(八)、环境保护综合评价</w:t>
        </w:r>
        <w:r>
          <w:tab/>
        </w:r>
        <w:r>
          <w:fldChar w:fldCharType="begin"/>
        </w:r>
        <w:r>
          <w:instrText xml:space="preserve"> PAGEREF _Toc30174 \h </w:instrText>
        </w:r>
        <w:r>
          <w:fldChar w:fldCharType="separate"/>
        </w:r>
        <w:r>
          <w:t>47</w:t>
        </w:r>
        <w:r>
          <w:fldChar w:fldCharType="end"/>
        </w:r>
      </w:hyperlink>
    </w:p>
    <w:p>
      <w:pPr>
        <w:pStyle w:val="TOC1"/>
        <w:tabs>
          <w:tab w:val="right" w:leader="dot" w:pos="8306"/>
        </w:tabs>
      </w:pPr>
      <w:hyperlink w:anchor="_Toc30488" w:history="1">
        <w:r>
          <w:rPr>
            <w:rFonts w:ascii="仿宋" w:eastAsia="仿宋" w:hAnsi="仿宋" w:cs="仿宋" w:hint="eastAsia"/>
            <w:lang w:eastAsia="zh-CN"/>
          </w:rPr>
          <w:t>十二、铝合金精密模锻件项目经营效益</w:t>
        </w:r>
        <w:r>
          <w:tab/>
        </w:r>
        <w:r>
          <w:fldChar w:fldCharType="begin"/>
        </w:r>
        <w:r>
          <w:instrText xml:space="preserve"> PAGEREF _Toc30488 \h </w:instrText>
        </w:r>
        <w:r>
          <w:fldChar w:fldCharType="separate"/>
        </w:r>
        <w:r>
          <w:t>48</w:t>
        </w:r>
        <w:r>
          <w:fldChar w:fldCharType="end"/>
        </w:r>
      </w:hyperlink>
    </w:p>
    <w:p>
      <w:pPr>
        <w:pStyle w:val="TOC2"/>
        <w:tabs>
          <w:tab w:val="right" w:leader="dot" w:pos="8306"/>
        </w:tabs>
      </w:pPr>
      <w:hyperlink w:anchor="_Toc6472" w:history="1">
        <w:r>
          <w:rPr>
            <w:rFonts w:ascii="仿宋" w:eastAsia="仿宋" w:hAnsi="仿宋" w:cs="仿宋" w:hint="eastAsia"/>
            <w:lang w:eastAsia="zh-CN"/>
          </w:rPr>
          <w:t>(一)、经济评价财务测算</w:t>
        </w:r>
        <w:r>
          <w:tab/>
        </w:r>
        <w:r>
          <w:fldChar w:fldCharType="begin"/>
        </w:r>
        <w:r>
          <w:instrText xml:space="preserve"> PAGEREF _Toc6472 \h </w:instrText>
        </w:r>
        <w:r>
          <w:fldChar w:fldCharType="separate"/>
        </w:r>
        <w:r>
          <w:t>48</w:t>
        </w:r>
        <w:r>
          <w:fldChar w:fldCharType="end"/>
        </w:r>
      </w:hyperlink>
    </w:p>
    <w:p>
      <w:pPr>
        <w:pStyle w:val="TOC2"/>
        <w:tabs>
          <w:tab w:val="right" w:leader="dot" w:pos="8306"/>
        </w:tabs>
      </w:pPr>
      <w:hyperlink w:anchor="_Toc1232" w:history="1">
        <w:r>
          <w:rPr>
            <w:rFonts w:ascii="仿宋" w:eastAsia="仿宋" w:hAnsi="仿宋" w:cs="仿宋" w:hint="eastAsia"/>
            <w:lang w:eastAsia="zh-CN"/>
          </w:rPr>
          <w:t>(二)、铝合金精密模锻件项目盈利能力分析</w:t>
        </w:r>
        <w:r>
          <w:tab/>
        </w:r>
        <w:r>
          <w:fldChar w:fldCharType="begin"/>
        </w:r>
        <w:r>
          <w:instrText xml:space="preserve"> PAGEREF _Toc1232 \h </w:instrText>
        </w:r>
        <w:r>
          <w:fldChar w:fldCharType="separate"/>
        </w:r>
        <w:r>
          <w:t>49</w:t>
        </w:r>
        <w:r>
          <w:fldChar w:fldCharType="end"/>
        </w:r>
      </w:hyperlink>
    </w:p>
    <w:p>
      <w:pPr>
        <w:pStyle w:val="TOC1"/>
        <w:tabs>
          <w:tab w:val="right" w:leader="dot" w:pos="8306"/>
        </w:tabs>
      </w:pPr>
      <w:hyperlink w:anchor="_Toc16608" w:history="1">
        <w:r>
          <w:rPr>
            <w:rFonts w:ascii="仿宋" w:eastAsia="仿宋" w:hAnsi="仿宋" w:cs="仿宋" w:hint="eastAsia"/>
            <w:lang w:eastAsia="zh-CN"/>
          </w:rPr>
          <w:t>十三、风险识别与分类</w:t>
        </w:r>
        <w:r>
          <w:tab/>
        </w:r>
        <w:r>
          <w:fldChar w:fldCharType="begin"/>
        </w:r>
        <w:r>
          <w:instrText xml:space="preserve"> PAGEREF _Toc16608 \h </w:instrText>
        </w:r>
        <w:r>
          <w:fldChar w:fldCharType="separate"/>
        </w:r>
        <w:r>
          <w:t>50</w:t>
        </w:r>
        <w:r>
          <w:fldChar w:fldCharType="end"/>
        </w:r>
      </w:hyperlink>
    </w:p>
    <w:p>
      <w:pPr>
        <w:pStyle w:val="TOC2"/>
        <w:tabs>
          <w:tab w:val="right" w:leader="dot" w:pos="8306"/>
        </w:tabs>
      </w:pPr>
      <w:hyperlink w:anchor="_Toc29164" w:history="1">
        <w:r>
          <w:rPr>
            <w:rFonts w:ascii="仿宋" w:eastAsia="仿宋" w:hAnsi="仿宋" w:cs="仿宋" w:hint="eastAsia"/>
            <w:lang w:eastAsia="zh-CN"/>
          </w:rPr>
          <w:t>(一)、风险识别</w:t>
        </w:r>
        <w:r>
          <w:tab/>
        </w:r>
        <w:r>
          <w:fldChar w:fldCharType="begin"/>
        </w:r>
        <w:r>
          <w:instrText xml:space="preserve"> PAGEREF _Toc29164 \h </w:instrText>
        </w:r>
        <w:r>
          <w:fldChar w:fldCharType="separate"/>
        </w:r>
        <w:r>
          <w:t>50</w:t>
        </w:r>
        <w:r>
          <w:fldChar w:fldCharType="end"/>
        </w:r>
      </w:hyperlink>
    </w:p>
    <w:p>
      <w:pPr>
        <w:pStyle w:val="TOC2"/>
        <w:tabs>
          <w:tab w:val="right" w:leader="dot" w:pos="8306"/>
        </w:tabs>
      </w:pPr>
      <w:hyperlink w:anchor="_Toc19330" w:history="1">
        <w:r>
          <w:rPr>
            <w:rFonts w:ascii="仿宋" w:eastAsia="仿宋" w:hAnsi="仿宋" w:cs="仿宋" w:hint="eastAsia"/>
            <w:lang w:eastAsia="zh-CN"/>
          </w:rPr>
          <w:t>(二)、风险分类</w:t>
        </w:r>
        <w:r>
          <w:tab/>
        </w:r>
        <w:r>
          <w:fldChar w:fldCharType="begin"/>
        </w:r>
        <w:r>
          <w:instrText xml:space="preserve"> PAGEREF _Toc19330 \h </w:instrText>
        </w:r>
        <w:r>
          <w:fldChar w:fldCharType="separate"/>
        </w:r>
        <w:r>
          <w:t>52</w:t>
        </w:r>
        <w:r>
          <w:fldChar w:fldCharType="end"/>
        </w:r>
      </w:hyperlink>
    </w:p>
    <w:p>
      <w:pPr>
        <w:pStyle w:val="TOC1"/>
        <w:tabs>
          <w:tab w:val="right" w:leader="dot" w:pos="8306"/>
        </w:tabs>
      </w:pPr>
      <w:hyperlink w:anchor="_Toc25407" w:history="1">
        <w:r>
          <w:rPr>
            <w:rFonts w:ascii="仿宋" w:eastAsia="仿宋" w:hAnsi="仿宋" w:cs="仿宋" w:hint="eastAsia"/>
            <w:lang w:eastAsia="zh-CN"/>
          </w:rPr>
          <w:t>十四、质量管理体系</w:t>
        </w:r>
        <w:r>
          <w:tab/>
        </w:r>
        <w:r>
          <w:fldChar w:fldCharType="begin"/>
        </w:r>
        <w:r>
          <w:instrText xml:space="preserve"> PAGEREF _Toc25407 \h </w:instrText>
        </w:r>
        <w:r>
          <w:fldChar w:fldCharType="separate"/>
        </w:r>
        <w:r>
          <w:t>54</w:t>
        </w:r>
        <w:r>
          <w:fldChar w:fldCharType="end"/>
        </w:r>
      </w:hyperlink>
    </w:p>
    <w:p>
      <w:pPr>
        <w:pStyle w:val="TOC2"/>
        <w:tabs>
          <w:tab w:val="right" w:leader="dot" w:pos="8306"/>
        </w:tabs>
      </w:pPr>
      <w:hyperlink w:anchor="_Toc11899" w:history="1">
        <w:r>
          <w:rPr>
            <w:rFonts w:ascii="仿宋" w:eastAsia="仿宋" w:hAnsi="仿宋" w:cs="仿宋" w:hint="eastAsia"/>
            <w:lang w:eastAsia="zh-CN"/>
          </w:rPr>
          <w:t>(一)、质量目标与方针</w:t>
        </w:r>
        <w:r>
          <w:tab/>
        </w:r>
        <w:r>
          <w:fldChar w:fldCharType="begin"/>
        </w:r>
        <w:r>
          <w:instrText xml:space="preserve"> PAGEREF _Toc11899 \h </w:instrText>
        </w:r>
        <w:r>
          <w:fldChar w:fldCharType="separate"/>
        </w:r>
        <w:r>
          <w:t>54</w:t>
        </w:r>
        <w:r>
          <w:fldChar w:fldCharType="end"/>
        </w:r>
      </w:hyperlink>
    </w:p>
    <w:p>
      <w:pPr>
        <w:pStyle w:val="TOC2"/>
        <w:tabs>
          <w:tab w:val="right" w:leader="dot" w:pos="8306"/>
        </w:tabs>
      </w:pPr>
      <w:hyperlink w:anchor="_Toc21918" w:history="1">
        <w:r>
          <w:rPr>
            <w:rFonts w:ascii="仿宋" w:eastAsia="仿宋" w:hAnsi="仿宋" w:cs="仿宋" w:hint="eastAsia"/>
            <w:lang w:eastAsia="zh-CN"/>
          </w:rPr>
          <w:t>(二)、质量管理责任</w:t>
        </w:r>
        <w:r>
          <w:tab/>
        </w:r>
        <w:r>
          <w:fldChar w:fldCharType="begin"/>
        </w:r>
        <w:r>
          <w:instrText xml:space="preserve"> PAGEREF _Toc21918 \h </w:instrText>
        </w:r>
        <w:r>
          <w:fldChar w:fldCharType="separate"/>
        </w:r>
        <w:r>
          <w:t>55</w:t>
        </w:r>
        <w:r>
          <w:fldChar w:fldCharType="end"/>
        </w:r>
      </w:hyperlink>
    </w:p>
    <w:p>
      <w:pPr>
        <w:pStyle w:val="TOC2"/>
        <w:tabs>
          <w:tab w:val="right" w:leader="dot" w:pos="8306"/>
        </w:tabs>
      </w:pPr>
      <w:hyperlink w:anchor="_Toc17691" w:history="1">
        <w:r>
          <w:rPr>
            <w:rFonts w:ascii="仿宋" w:eastAsia="仿宋" w:hAnsi="仿宋" w:cs="仿宋" w:hint="eastAsia"/>
            <w:lang w:eastAsia="zh-CN"/>
          </w:rPr>
          <w:t>(三)、质量管理体系文件</w:t>
        </w:r>
        <w:r>
          <w:tab/>
        </w:r>
        <w:r>
          <w:fldChar w:fldCharType="begin"/>
        </w:r>
        <w:r>
          <w:instrText xml:space="preserve"> PAGEREF _Toc17691 \h </w:instrText>
        </w:r>
        <w:r>
          <w:fldChar w:fldCharType="separate"/>
        </w:r>
        <w:r>
          <w:t>56</w:t>
        </w:r>
        <w:r>
          <w:fldChar w:fldCharType="end"/>
        </w:r>
      </w:hyperlink>
    </w:p>
    <w:p>
      <w:pPr>
        <w:pStyle w:val="TOC2"/>
        <w:tabs>
          <w:tab w:val="right" w:leader="dot" w:pos="8306"/>
        </w:tabs>
      </w:pPr>
      <w:hyperlink w:anchor="_Toc2471" w:history="1">
        <w:r>
          <w:rPr>
            <w:rFonts w:ascii="仿宋" w:eastAsia="仿宋" w:hAnsi="仿宋" w:cs="仿宋" w:hint="eastAsia"/>
            <w:lang w:eastAsia="zh-CN"/>
          </w:rPr>
          <w:t>(四)、质量培训与教育</w:t>
        </w:r>
        <w:r>
          <w:tab/>
        </w:r>
        <w:r>
          <w:fldChar w:fldCharType="begin"/>
        </w:r>
        <w:r>
          <w:instrText xml:space="preserve"> PAGEREF _Toc2471 \h </w:instrText>
        </w:r>
        <w:r>
          <w:fldChar w:fldCharType="separate"/>
        </w:r>
        <w:r>
          <w:t>58</w:t>
        </w:r>
        <w:r>
          <w:fldChar w:fldCharType="end"/>
        </w:r>
      </w:hyperlink>
    </w:p>
    <w:p>
      <w:pPr>
        <w:pStyle w:val="TOC2"/>
        <w:tabs>
          <w:tab w:val="right" w:leader="dot" w:pos="8306"/>
        </w:tabs>
      </w:pPr>
      <w:hyperlink w:anchor="_Toc32236" w:history="1">
        <w:r>
          <w:rPr>
            <w:rFonts w:ascii="仿宋" w:eastAsia="仿宋" w:hAnsi="仿宋" w:cs="仿宋" w:hint="eastAsia"/>
            <w:lang w:eastAsia="zh-CN"/>
          </w:rPr>
          <w:t>(五)、质量审核与评价</w:t>
        </w:r>
        <w:r>
          <w:tab/>
        </w:r>
        <w:r>
          <w:fldChar w:fldCharType="begin"/>
        </w:r>
        <w:r>
          <w:instrText xml:space="preserve"> PAGEREF _Toc32236 \h </w:instrText>
        </w:r>
        <w:r>
          <w:fldChar w:fldCharType="separate"/>
        </w:r>
        <w:r>
          <w:t>59</w:t>
        </w:r>
        <w:r>
          <w:fldChar w:fldCharType="end"/>
        </w:r>
      </w:hyperlink>
    </w:p>
    <w:p>
      <w:pPr>
        <w:pStyle w:val="TOC2"/>
        <w:tabs>
          <w:tab w:val="right" w:leader="dot" w:pos="8306"/>
        </w:tabs>
      </w:pPr>
      <w:hyperlink w:anchor="_Toc10896" w:history="1">
        <w:r>
          <w:rPr>
            <w:rFonts w:ascii="仿宋" w:eastAsia="仿宋" w:hAnsi="仿宋" w:cs="仿宋" w:hint="eastAsia"/>
            <w:lang w:eastAsia="zh-CN"/>
          </w:rPr>
          <w:t>(六)、不符合与纠正措施</w:t>
        </w:r>
        <w:r>
          <w:tab/>
        </w:r>
        <w:r>
          <w:fldChar w:fldCharType="begin"/>
        </w:r>
        <w:r>
          <w:instrText xml:space="preserve"> PAGEREF _Toc10896 \h </w:instrText>
        </w:r>
        <w:r>
          <w:fldChar w:fldCharType="separate"/>
        </w:r>
        <w:r>
          <w:t>61</w:t>
        </w:r>
        <w:r>
          <w:fldChar w:fldCharType="end"/>
        </w:r>
      </w:hyperlink>
    </w:p>
    <w:p>
      <w:pPr>
        <w:pStyle w:val="TOC1"/>
        <w:tabs>
          <w:tab w:val="right" w:leader="dot" w:pos="8306"/>
        </w:tabs>
      </w:pPr>
      <w:hyperlink w:anchor="_Toc23230" w:history="1">
        <w:r>
          <w:rPr>
            <w:rFonts w:ascii="仿宋" w:eastAsia="仿宋" w:hAnsi="仿宋" w:cs="仿宋" w:hint="eastAsia"/>
            <w:lang w:eastAsia="zh-CN"/>
          </w:rPr>
          <w:t>十五、铝合金精密模锻件项目实施时间节点</w:t>
        </w:r>
        <w:r>
          <w:tab/>
        </w:r>
        <w:r>
          <w:fldChar w:fldCharType="begin"/>
        </w:r>
        <w:r>
          <w:instrText xml:space="preserve"> PAGEREF _Toc23230 \h </w:instrText>
        </w:r>
        <w:r>
          <w:fldChar w:fldCharType="separate"/>
        </w:r>
        <w:r>
          <w:t>62</w:t>
        </w:r>
        <w:r>
          <w:fldChar w:fldCharType="end"/>
        </w:r>
      </w:hyperlink>
    </w:p>
    <w:p>
      <w:pPr>
        <w:pStyle w:val="TOC2"/>
        <w:tabs>
          <w:tab w:val="right" w:leader="dot" w:pos="8306"/>
        </w:tabs>
      </w:pPr>
      <w:hyperlink w:anchor="_Toc28820" w:history="1">
        <w:r>
          <w:rPr>
            <w:rFonts w:ascii="仿宋" w:eastAsia="仿宋" w:hAnsi="仿宋" w:cs="仿宋" w:hint="eastAsia"/>
            <w:lang w:eastAsia="zh-CN"/>
          </w:rPr>
          <w:t>(一)、铝合金精密模锻件项目启动阶段时间节点</w:t>
        </w:r>
        <w:r>
          <w:tab/>
        </w:r>
        <w:r>
          <w:fldChar w:fldCharType="begin"/>
        </w:r>
        <w:r>
          <w:instrText xml:space="preserve"> PAGEREF _Toc28820 \h </w:instrText>
        </w:r>
        <w:r>
          <w:fldChar w:fldCharType="separate"/>
        </w:r>
        <w:r>
          <w:t>62</w:t>
        </w:r>
        <w:r>
          <w:fldChar w:fldCharType="end"/>
        </w:r>
      </w:hyperlink>
    </w:p>
    <w:p>
      <w:pPr>
        <w:pStyle w:val="TOC2"/>
        <w:tabs>
          <w:tab w:val="right" w:leader="dot" w:pos="8306"/>
        </w:tabs>
      </w:pPr>
      <w:hyperlink w:anchor="_Toc8672" w:history="1">
        <w:r>
          <w:rPr>
            <w:rFonts w:ascii="仿宋" w:eastAsia="仿宋" w:hAnsi="仿宋" w:cs="仿宋" w:hint="eastAsia"/>
            <w:lang w:eastAsia="zh-CN"/>
          </w:rPr>
          <w:t>(二)、铝合金精密模锻件项目执行阶段时间节点</w:t>
        </w:r>
        <w:r>
          <w:tab/>
        </w:r>
        <w:r>
          <w:fldChar w:fldCharType="begin"/>
        </w:r>
        <w:r>
          <w:instrText xml:space="preserve"> PAGEREF _Toc8672 \h </w:instrText>
        </w:r>
        <w:r>
          <w:fldChar w:fldCharType="separate"/>
        </w:r>
        <w:r>
          <w:t>63</w:t>
        </w:r>
        <w:r>
          <w:fldChar w:fldCharType="end"/>
        </w:r>
      </w:hyperlink>
    </w:p>
    <w:p>
      <w:pPr>
        <w:pStyle w:val="TOC2"/>
        <w:tabs>
          <w:tab w:val="right" w:leader="dot" w:pos="8306"/>
        </w:tabs>
      </w:pPr>
      <w:hyperlink w:anchor="_Toc17346" w:history="1">
        <w:r>
          <w:rPr>
            <w:rFonts w:ascii="仿宋" w:eastAsia="仿宋" w:hAnsi="仿宋" w:cs="仿宋" w:hint="eastAsia"/>
            <w:lang w:eastAsia="zh-CN"/>
          </w:rPr>
          <w:t>(三)、铝合金精密模锻件项目完成阶段时间节点</w:t>
        </w:r>
        <w:r>
          <w:tab/>
        </w:r>
        <w:r>
          <w:fldChar w:fldCharType="begin"/>
        </w:r>
        <w:r>
          <w:instrText xml:space="preserve"> PAGEREF _Toc17346 \h </w:instrText>
        </w:r>
        <w:r>
          <w:fldChar w:fldCharType="separate"/>
        </w:r>
        <w:r>
          <w:t>64</w:t>
        </w:r>
        <w:r>
          <w:fldChar w:fldCharType="end"/>
        </w:r>
      </w:hyperlink>
    </w:p>
    <w:p>
      <w:pPr>
        <w:pStyle w:val="TOC1"/>
        <w:tabs>
          <w:tab w:val="right" w:leader="dot" w:pos="8306"/>
        </w:tabs>
      </w:pPr>
      <w:hyperlink w:anchor="_Toc21048" w:history="1">
        <w:r>
          <w:rPr>
            <w:rFonts w:ascii="仿宋" w:eastAsia="仿宋" w:hAnsi="仿宋" w:cs="仿宋" w:hint="eastAsia"/>
            <w:lang w:eastAsia="zh-CN"/>
          </w:rPr>
          <w:t>十六、利益相关者分析与沟通计划</w:t>
        </w:r>
        <w:r>
          <w:tab/>
        </w:r>
        <w:r>
          <w:fldChar w:fldCharType="begin"/>
        </w:r>
        <w:r>
          <w:instrText xml:space="preserve"> PAGEREF _Toc21048 \h </w:instrText>
        </w:r>
        <w:r>
          <w:fldChar w:fldCharType="separate"/>
        </w:r>
        <w:r>
          <w:t>65</w:t>
        </w:r>
        <w:r>
          <w:fldChar w:fldCharType="end"/>
        </w:r>
      </w:hyperlink>
    </w:p>
    <w:p>
      <w:pPr>
        <w:pStyle w:val="TOC2"/>
        <w:tabs>
          <w:tab w:val="right" w:leader="dot" w:pos="8306"/>
        </w:tabs>
      </w:pPr>
      <w:hyperlink w:anchor="_Toc18994" w:history="1">
        <w:r>
          <w:rPr>
            <w:rFonts w:ascii="仿宋" w:eastAsia="仿宋" w:hAnsi="仿宋" w:cs="仿宋" w:hint="eastAsia"/>
            <w:lang w:eastAsia="zh-CN"/>
          </w:rPr>
          <w:t>(一)、利益相关者分析</w:t>
        </w:r>
        <w:r>
          <w:tab/>
        </w:r>
        <w:r>
          <w:fldChar w:fldCharType="begin"/>
        </w:r>
        <w:r>
          <w:instrText xml:space="preserve"> PAGEREF _Toc18994 \h </w:instrText>
        </w:r>
        <w:r>
          <w:fldChar w:fldCharType="separate"/>
        </w:r>
        <w:r>
          <w:t>65</w:t>
        </w:r>
        <w:r>
          <w:fldChar w:fldCharType="end"/>
        </w:r>
      </w:hyperlink>
    </w:p>
    <w:p>
      <w:pPr>
        <w:pStyle w:val="TOC2"/>
        <w:tabs>
          <w:tab w:val="right" w:leader="dot" w:pos="8306"/>
        </w:tabs>
      </w:pPr>
      <w:hyperlink w:anchor="_Toc14625" w:history="1">
        <w:r>
          <w:rPr>
            <w:rFonts w:ascii="仿宋" w:eastAsia="仿宋" w:hAnsi="仿宋" w:cs="仿宋" w:hint="eastAsia"/>
            <w:lang w:eastAsia="zh-CN"/>
          </w:rPr>
          <w:t>(二)、沟通计划</w:t>
        </w:r>
        <w:r>
          <w:tab/>
        </w:r>
        <w:r>
          <w:fldChar w:fldCharType="begin"/>
        </w:r>
        <w:r>
          <w:instrText xml:space="preserve"> PAGEREF _Toc14625 \h </w:instrText>
        </w:r>
        <w:r>
          <w:fldChar w:fldCharType="separate"/>
        </w:r>
        <w:r>
          <w:t>66</w:t>
        </w:r>
        <w:r>
          <w:fldChar w:fldCharType="end"/>
        </w:r>
      </w:hyperlink>
    </w:p>
    <w:p>
      <w:pPr>
        <w:pStyle w:val="TOC1"/>
        <w:tabs>
          <w:tab w:val="right" w:leader="dot" w:pos="8306"/>
        </w:tabs>
      </w:pPr>
      <w:hyperlink w:anchor="_Toc25835" w:history="1">
        <w:r>
          <w:rPr>
            <w:rFonts w:ascii="仿宋" w:eastAsia="仿宋" w:hAnsi="仿宋" w:cs="仿宋" w:hint="eastAsia"/>
            <w:lang w:eastAsia="zh-CN"/>
          </w:rPr>
          <w:t>十七、铝合金精密模锻件项目治理与监督</w:t>
        </w:r>
        <w:r>
          <w:tab/>
        </w:r>
        <w:r>
          <w:fldChar w:fldCharType="begin"/>
        </w:r>
        <w:r>
          <w:instrText xml:space="preserve"> PAGEREF _Toc25835 \h </w:instrText>
        </w:r>
        <w:r>
          <w:fldChar w:fldCharType="separate"/>
        </w:r>
        <w:r>
          <w:t>68</w:t>
        </w:r>
        <w:r>
          <w:fldChar w:fldCharType="end"/>
        </w:r>
      </w:hyperlink>
    </w:p>
    <w:p>
      <w:pPr>
        <w:pStyle w:val="TOC2"/>
        <w:tabs>
          <w:tab w:val="right" w:leader="dot" w:pos="8306"/>
        </w:tabs>
      </w:pPr>
      <w:hyperlink w:anchor="_Toc16439" w:history="1">
        <w:r>
          <w:rPr>
            <w:rFonts w:ascii="仿宋" w:eastAsia="仿宋" w:hAnsi="仿宋" w:cs="仿宋" w:hint="eastAsia"/>
            <w:lang w:eastAsia="zh-CN"/>
          </w:rPr>
          <w:t>(一)、铝合金精密模锻件项目治理结构</w:t>
        </w:r>
        <w:r>
          <w:tab/>
        </w:r>
        <w:r>
          <w:fldChar w:fldCharType="begin"/>
        </w:r>
        <w:r>
          <w:instrText xml:space="preserve"> PAGEREF _Toc16439 \h </w:instrText>
        </w:r>
        <w:r>
          <w:fldChar w:fldCharType="separate"/>
        </w:r>
        <w:r>
          <w:t>68</w:t>
        </w:r>
        <w:r>
          <w:fldChar w:fldCharType="end"/>
        </w:r>
      </w:hyperlink>
    </w:p>
    <w:p>
      <w:pPr>
        <w:pStyle w:val="TOC2"/>
        <w:tabs>
          <w:tab w:val="right" w:leader="dot" w:pos="8306"/>
        </w:tabs>
      </w:pPr>
      <w:hyperlink w:anchor="_Toc30981" w:history="1">
        <w:r>
          <w:rPr>
            <w:rFonts w:ascii="仿宋" w:eastAsia="仿宋" w:hAnsi="仿宋" w:cs="仿宋" w:hint="eastAsia"/>
            <w:lang w:eastAsia="zh-CN"/>
          </w:rPr>
          <w:t>(二)、监督与审计</w:t>
        </w:r>
        <w:r>
          <w:tab/>
        </w:r>
        <w:r>
          <w:fldChar w:fldCharType="begin"/>
        </w:r>
        <w:r>
          <w:instrText xml:space="preserve"> PAGEREF _Toc30981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70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9497"/>
      <w:r>
        <w:rPr>
          <w:rFonts w:ascii="仿宋" w:eastAsia="仿宋" w:hAnsi="仿宋" w:cs="仿宋" w:hint="eastAsia"/>
          <w:lang w:eastAsia="zh-CN"/>
        </w:rPr>
        <w:t>(一)、铝合金精密模锻件行业分析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铝合金精密模锻件行业一直以来都是市场的关注焦点。行业内的发展趋势、竞争态势以及潜在机会都对铝合金精密模锻件项目的推进产生深远的影响。通过深入研究行业的整体概貌，我们将更好地理解行业的核心特征，为铝合金精密模锻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精密模锻件行业，技术一直是推动创新和发展的关键因素。我们将对当前技术趋势进行详尽分析，包括但不限于人工智能、大数据应用、先进制造技术等。这有助于铝合金精密模锻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铝合金精密模锻件项目成功的基础。我们将对主要竞争对手进行深入研究，包括其市场份额、产品特点、市场定位等。通过全面了解竞争对手的优势和劣势，铝合金精密模锻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824"/>
      <w:r>
        <w:rPr>
          <w:rFonts w:ascii="仿宋" w:eastAsia="仿宋" w:hAnsi="仿宋" w:cs="仿宋" w:hint="eastAsia"/>
          <w:sz w:val="28"/>
          <w:lang w:eastAsia="zh-CN"/>
        </w:rPr>
        <w:t>(二)、铝合金精密模锻件市场分析预测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铝合金精密模锻件市场未来的增长趋势。这包括市场的整体规模、各细分领域的发展趋势等。铝合金精密模锻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铝合金精密模锻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铝合金精密模锻件项目实施过程中需要充分考虑的因素。我们将对市场风险进行全面评估，包括但不限于政策法规风险、市场竞争风险、技术变革风险等。通过对潜在风险的深入分析，铝合金精密模锻件项目可以制定相应的风险缓解策略，降低不确定性对铝合金精密模锻件项目的影响。</w:t>
      </w:r>
    </w:p>
    <w:p>
      <w:pPr>
        <w:pStyle w:val="Heading1"/>
        <w:ind w:firstLine="560" w:firstLineChars="200"/>
        <w:rPr>
          <w:rFonts w:ascii="仿宋" w:eastAsia="仿宋" w:hAnsi="仿宋" w:cs="仿宋" w:hint="eastAsia"/>
          <w:sz w:val="28"/>
          <w:lang w:eastAsia="zh-CN"/>
        </w:rPr>
      </w:pPr>
      <w:bookmarkStart w:id="5" w:name="_Toc7848"/>
      <w:r>
        <w:rPr>
          <w:rFonts w:ascii="仿宋" w:eastAsia="仿宋" w:hAnsi="仿宋" w:cs="仿宋" w:hint="eastAsia"/>
          <w:sz w:val="28"/>
          <w:lang w:eastAsia="zh-CN"/>
        </w:rPr>
        <w:t>二、铝合金精密模锻件项目选址可行性分析</w:t>
      </w:r>
      <w:bookmarkEnd w:id="5"/>
    </w:p>
    <w:p>
      <w:pPr>
        <w:pStyle w:val="Heading2"/>
        <w:rPr>
          <w:rFonts w:ascii="仿宋" w:eastAsia="仿宋" w:hAnsi="仿宋" w:cs="仿宋" w:hint="eastAsia"/>
          <w:lang w:eastAsia="zh-CN"/>
        </w:rPr>
      </w:pPr>
      <w:bookmarkStart w:id="6" w:name="_Toc16789"/>
      <w:r>
        <w:rPr>
          <w:rFonts w:ascii="仿宋" w:eastAsia="仿宋" w:hAnsi="仿宋" w:cs="仿宋" w:hint="eastAsia"/>
          <w:lang w:eastAsia="zh-CN"/>
        </w:rPr>
        <w:t>(一)、铝合金精密模锻件项目选址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该铝合金精密模锻件项目选址位于XX省XX市XX区XXX街道</w:t>
      </w:r>
    </w:p>
    <w:p>
      <w:pPr>
        <w:pStyle w:val="Heading2"/>
        <w:ind w:firstLine="560" w:firstLineChars="200"/>
        <w:rPr>
          <w:rFonts w:ascii="仿宋" w:eastAsia="仿宋" w:hAnsi="仿宋" w:cs="仿宋" w:hint="eastAsia"/>
          <w:sz w:val="28"/>
          <w:lang w:eastAsia="zh-CN"/>
        </w:rPr>
      </w:pPr>
      <w:bookmarkStart w:id="7" w:name="_Toc3000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铝合金精密模锻件项目的征地面积将根据铝合金精密模锻件项目的实际规模和需求进行精确规划。具体面积XXX平方米，旨在确保铝合金精密模锻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净用地面积是在征地面积基础上去除不可利用面积后的实际可开发用地。具体面积XXX平方米，考虑到环保、交通、安全等多方面因素，以确保铝合金精密模锻件项目在整体利用效率上达到最优。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铝合金精密模锻件项目计划建设的建筑总规模具体面积XXX平方米。这一规模的确定综合考虑了铝合金精密模锻件项目的性质、规模，以及城市规划的相关要求，确保建筑布局与周边环境协调一致。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绿地率是铝合金精密模锻件项目用地中被规划为绿地的比例。具体面积XXX平方米，旨在通过合理规划绿地，改善铝合金精密模锻件项目周边环境，提升居民生活质量，并符合城市整体绿化规划。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容积率是用地上可以建设的建筑总体积与用地面积之比。具体面积XXX，通过合理的容积率规划，确保铝合金精密模锻件项目建筑规模与周边环境和谐共生。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铝合金精密模锻件项目选址与当地城市规划相一致，具体面积XXX平方米。通过与城市规划部门深入沟通，确保铝合金精密模锻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铝合金精密模锻件项目选址符合当地产业政策，具体面积XXX平方米。这包括铝合金精密模锻件项目对当地经济的促进作用，以及对相关产业的带动效应，确保铝合金精密模锻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用地总体要求必须符合环保和可持续发展的原则，具体面积XXX平方米。通过采用绿色建筑设计、节能减排等措施，确保铝合金精密模锻件项目在建设和运营过程中对环境的影响最小化，达到可持续发展的要求。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确保铝合金精密模锻件项目选址具备必要的公共设施配套，具体面积XXX平方米。这包括交通便利性、教育、医疗等基础设施，以提高居民生活品质，使得铝合金精密模锻件项目选址更具吸引力。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考虑用地总体要求对当地社会稳定性的影响，具体面积XXX平方米。通过深入了解当地社区反馈，确保铝合金精密模锻件项目的选址和建设过程对当地社会和谐稳定产生积极作用。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铝合金精密模锻件项目选址不仅符合法规和规划，还在实际操作中具有可行性。这一全面规划将为铝合金精密模锻件项目的成功实施提供坚实的基础，确保铝合金精密模锻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485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精密模锻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铝合金精密模锻件项目的设备规划和空间设计中，我们将采取灵活设备布局的措施。设备布局将根据实际需求进行灵活设计，避免不必要的浪费。通过合理规划设备摆放位置，我们将提高设备的利用率，减少设备间距，以确保铝合金精密模锻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铝合金精密模锻件项目内部引入共享设施的概念，例如共享会议室、办公区等。通过这种方式，我们可以减少对资源的重复建设，提高资源共享效率，从而减小铝合金精密模锻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367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铝合金精密模锻件项目的总图布置中，我们将不同功能区域进行明确的规划，以最大程度满足铝合金精密模锻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124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铝合金精密模锻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 铝合金精密模锻件项目对环境的影响是综合评价的重要因素之一。我们将详细考虑选址周边的自然环境、生态保护区、水源地等情况，确保铝合金精密模锻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对选址的评价还需充分考虑当地政府的产业政策和法规。我们将详细了解铝合金精密模锻件项目所在地的相关政策，确保铝合金精密模锻件项目的规划和运营与当地法规相符，降低不必要的法律风险。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考虑到社会稳定性对企业运营的重要性，我们将评估选址地区的社会安全情况、劳工关系、社区反馈等方面，以确保铝合金精密模锻件项目的建设和运营不会受到社会稳定性的负面影响。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最后，我们将综合考虑用地成本，包括土地购置费用、土地开发成本等。通过对用地成本的详细评估，我们能够做出更为精确的经济效益分析，为铝合金精密模锻件项目的投资决策提供有力支持。</w:t>
      </w:r>
    </w:p>
    <w:p>
      <w:pPr>
        <w:pStyle w:val="Heading1"/>
        <w:ind w:firstLine="560" w:firstLineChars="200"/>
        <w:rPr>
          <w:rFonts w:ascii="仿宋" w:eastAsia="仿宋" w:hAnsi="仿宋" w:cs="仿宋" w:hint="eastAsia"/>
          <w:sz w:val="28"/>
          <w:lang w:eastAsia="zh-CN"/>
        </w:rPr>
      </w:pPr>
      <w:bookmarkStart w:id="11" w:name="_Toc31622"/>
      <w:r>
        <w:rPr>
          <w:rFonts w:ascii="仿宋" w:eastAsia="仿宋" w:hAnsi="仿宋" w:cs="仿宋" w:hint="eastAsia"/>
          <w:sz w:val="28"/>
          <w:lang w:eastAsia="zh-CN"/>
        </w:rPr>
        <w:t>三、铝合金精密模锻件项目可持续发展</w:t>
      </w:r>
      <w:bookmarkEnd w:id="11"/>
    </w:p>
    <w:p>
      <w:pPr>
        <w:pStyle w:val="Heading2"/>
        <w:rPr>
          <w:rFonts w:ascii="仿宋" w:eastAsia="仿宋" w:hAnsi="仿宋" w:cs="仿宋" w:hint="eastAsia"/>
          <w:lang w:eastAsia="zh-CN"/>
        </w:rPr>
      </w:pPr>
      <w:bookmarkStart w:id="12" w:name="_Toc265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铝合金精密模锻件项目中，铝合金精密模锻件项目团队着眼于未来，明确了可持续发展的战略方向。制定的具体可持续发展目标包括降低资源使用、采用环保技术、最大化社会效益等。这一步骤不仅有助于铝合金精密模锻件项目在环保和社会责任方面达到最高标准，也为未来提供了明确的指引，确保铝合金精密模锻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可持续实践的融入铝合金精密模锻件项目管理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铝合金精密模锻件项目管理周期。从铝合金精密模锻件项目规划开始，铝合金精密模锻件项目团队就考虑了环境和社会的因素。在执行阶段，铝合金精密模锻件项目团队积极推动绿色技术的应用，优化资源利用。此外，关注员工的社会责任，通过培训和沟通活动提高员工对可持续发展的认知，使他们能够在日常工作中践行可持续实践。这些举措不仅为铝合金精密模锻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460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铝合金精密模锻件项目的可持续发展理念，我们深信环保与社会责任是铝合金精密模锻件项目成功的关键支柱。在铝合金精密模锻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精密模锻件项目团队通过引入先进的环保技术、建立高效的废物处理系统以及推动能源节约措施，积极履行环保责任。定期的环保监测和评估确保铝合金精密模锻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精密模锻件项目不仅致力于自身可持续发展，还注重对社会的回馈。通过支持社区铝合金精密模锻件项目、参与慈善事业、提供培训机会等方式，铝合金精密模锻件项目积极履行社会责任。与当地社区建立积极互动，关注员工的工作与生活平衡，以及员工的身心健康，是铝合金精密模锻件项目在社会责任层面的关键举措。这样的实践不仅增强了铝合金精密模锻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9871"/>
      <w:r>
        <w:rPr>
          <w:rFonts w:ascii="仿宋" w:eastAsia="仿宋" w:hAnsi="仿宋" w:cs="仿宋" w:hint="eastAsia"/>
          <w:sz w:val="28"/>
          <w:lang w:eastAsia="zh-CN"/>
        </w:rPr>
        <w:t>四、铝合金精密模锻件项目建设背景及必要性分析</w:t>
      </w:r>
      <w:bookmarkEnd w:id="14"/>
    </w:p>
    <w:p>
      <w:pPr>
        <w:pStyle w:val="Heading2"/>
        <w:rPr>
          <w:rFonts w:ascii="仿宋" w:eastAsia="仿宋" w:hAnsi="仿宋" w:cs="仿宋" w:hint="eastAsia"/>
          <w:lang w:eastAsia="zh-CN"/>
        </w:rPr>
      </w:pPr>
      <w:bookmarkStart w:id="15" w:name="_Toc20694"/>
      <w:r>
        <w:rPr>
          <w:rFonts w:ascii="仿宋" w:eastAsia="仿宋" w:hAnsi="仿宋" w:cs="仿宋" w:hint="eastAsia"/>
          <w:lang w:eastAsia="zh-CN"/>
        </w:rPr>
        <w:t>(一)、铝合金精密模锻件项目背景分析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精密模锻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铝合金精密模锻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铝合金精密模锻件项目在这个潮流中的定位。同时，我们将关注行业内涌现的新兴机遇，以便铝合金精密模锻件项目更好地融入行业发展的潮流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铝合金精密模锻件项目提供了强大的发展动力。我们将聚焦于行业内最新的技术发展趋势，包括但不限于人工智能、大数据分析、物联网等领域。通过深度的技术研究，我们将确保铝合金精密模锻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铝合金精密模锻件项目发展的源泉。我们将投入更多的精力对市场需求进行深入剖析，超越表面的需求，深入挖掘潜在的市场痛点和机遇。通过对市场需求的细致了解，铝合金精密模锻件项目将更有针对性地设计解决方案，满足市场的多样化需求，从而更好地促进铝合金精密模锻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铝合金精密模锻件项目战略至关重要。我们将对竞争态势进行更为深入的分析，包括但不限于市场份额、产品特点、客户满意度等多个维度。通过深度的竞争分析，铝合金精密模锻件项目将能够更准确地把握市场脉搏，制定具有竞争力的铝合金精密模锻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铝合金精密模锻件项目的发展具有直接的影响。我们将进行更为全面的法规和政策分析，了解行业发展中的潜在法律风险和合规挑战。通过充分了解和遵守相关法规，铝合金精密模锻件项目将确保在法律框架内合法合规运营，为铝合金精密模锻件项目的稳健发展提供有力支持。</w:t>
      </w:r>
    </w:p>
    <w:p>
      <w:pPr>
        <w:pStyle w:val="Heading2"/>
        <w:ind w:firstLine="560" w:firstLineChars="200"/>
        <w:rPr>
          <w:rFonts w:ascii="仿宋" w:eastAsia="仿宋" w:hAnsi="仿宋" w:cs="仿宋" w:hint="eastAsia"/>
          <w:sz w:val="28"/>
          <w:lang w:eastAsia="zh-CN"/>
        </w:rPr>
      </w:pPr>
      <w:bookmarkStart w:id="16" w:name="_Toc6905"/>
      <w:r>
        <w:rPr>
          <w:rFonts w:ascii="仿宋" w:eastAsia="仿宋" w:hAnsi="仿宋" w:cs="仿宋" w:hint="eastAsia"/>
          <w:sz w:val="28"/>
          <w:lang w:eastAsia="zh-CN"/>
        </w:rPr>
        <w:t>(二)、铝合金精密模锻件项目建设必要性分析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精密模锻件项目建设的迫切性源于对行业发展趋势的深刻洞察。我们正处于一个行业变革的时代，科技创新、数字化转型成为企业发展的关键动力。铝合金精密模锻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精密模锻件项目建设不仅仅是为了跟上潮流，更是为了通过技术创新推动企业的持续发展。通过引入先进的技术和解决方案，铝合金精密模锻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铝合金精密模锻件项目的建设成为必然选择，通过提高产品质量、拓展服务领域，从而在竞争中获得更多的机会。铝合金精密模锻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铝合金精密模锻件项目建设的必要性体现在对客户需求更精准的满足。通过铝合金精密模锻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精密模锻件项目建设的背后是对企业持续创新的追求。只有通过不断创新，企业才能在竞争中立于不败之地。铝合金精密模锻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3511"/>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3292"/>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铝合金精密模锻件项目的主要产品是XXXX，预计年产值为XXX万元。这一产品在市场中占据着重要的地位，其广泛的应用范围使得该铝合金精密模锻件项目的市场前景非常广阔。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铝合金精密模锻件项目的xxx产品作为重要的原材料之一，将在多个领域发挥关键作用。其在建筑、交通、能源等方面的广泛应用将为整个产业链提供强大的支持，形成产业协同效应。铝合金精密模锻件项目的年产值XXX万XXX万XXX万万元不仅反映了其在市场上的巨大潜力，更预示着它对国民经济的积极贡献。这种关联度高、涉及面广的产业关系，使得该铝合金精密模锻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7296"/>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铝合金精密模锻件项目总征地面积为XXXX平方米，相当于约XX.XX亩，其中净用地面积为XXXX平方米，红线范围内相当于约XX.XX亩。这一用地规模充分考虑了铝合金精密模锻件项目的建设需求，保障了铝合金精密模锻件项目在合适的空间内得以充分发展。铝合金精密模锻件项目规划的总建筑面积为XXXX平方米，其中主体工程建设占XXXX平方米，计容建筑面积达XXXX平方米。预计建筑工程的投资将达到XXXX万元，为铝合金精密模锻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https://d.book118.com/986134235203010101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铝合金精密模锻件项目规划设计方案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1666BE"/>
    <w:rsid w:val="4A1666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613423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2024-03-03T07:22:00Z</dcterms:created>
  <dcterms:modified xsi:type="dcterms:W3CDTF">2024-03-03T07:22:36Z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AC537464A2A14FBE9C176F3C7CFBF1B5_11</vt:lpwstr>
  </property>
  <property fmtid="{D5CDD505-2E9C-101B-9397-08002B2CF9AE}" pid="3" name="KSOProductBuildVer">
    <vt:lpwstr>2052-12.1.0.16388</vt:lpwstr>
  </property>
</Properties>
</file>