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高压开关柜项目建设总纲及方案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30" w:history="1">
        <w:r>
          <w:rPr>
            <w:rFonts w:ascii="仿宋" w:eastAsia="仿宋" w:hAnsi="仿宋" w:cs="仿宋" w:hint="eastAsia"/>
            <w:lang w:eastAsia="zh-CN"/>
          </w:rPr>
          <w:t>序言</w:t>
        </w:r>
        <w:r>
          <w:tab/>
        </w:r>
        <w:r>
          <w:fldChar w:fldCharType="begin"/>
        </w:r>
        <w:r>
          <w:instrText xml:space="preserve"> PAGEREF _Toc7130 \h </w:instrText>
        </w:r>
        <w:r>
          <w:fldChar w:fldCharType="separate"/>
        </w:r>
        <w:r>
          <w:t>3</w:t>
        </w:r>
        <w:r>
          <w:fldChar w:fldCharType="end"/>
        </w:r>
      </w:hyperlink>
    </w:p>
    <w:p>
      <w:pPr>
        <w:pStyle w:val="TOC1"/>
        <w:tabs>
          <w:tab w:val="right" w:leader="dot" w:pos="8306"/>
        </w:tabs>
      </w:pPr>
      <w:hyperlink w:anchor="_Toc9453" w:history="1">
        <w:r>
          <w:rPr>
            <w:rFonts w:ascii="仿宋" w:eastAsia="仿宋" w:hAnsi="仿宋" w:cs="仿宋" w:hint="eastAsia"/>
            <w:lang w:eastAsia="zh-CN"/>
          </w:rPr>
          <w:t>一、项目监理与质量保证</w:t>
        </w:r>
        <w:r>
          <w:tab/>
        </w:r>
        <w:r>
          <w:fldChar w:fldCharType="begin"/>
        </w:r>
        <w:r>
          <w:instrText xml:space="preserve"> PAGEREF _Toc9453 \h </w:instrText>
        </w:r>
        <w:r>
          <w:fldChar w:fldCharType="separate"/>
        </w:r>
        <w:r>
          <w:t>3</w:t>
        </w:r>
        <w:r>
          <w:fldChar w:fldCharType="end"/>
        </w:r>
      </w:hyperlink>
    </w:p>
    <w:p>
      <w:pPr>
        <w:pStyle w:val="TOC2"/>
        <w:tabs>
          <w:tab w:val="right" w:leader="dot" w:pos="8306"/>
        </w:tabs>
      </w:pPr>
      <w:hyperlink w:anchor="_Toc11918" w:history="1">
        <w:r>
          <w:rPr>
            <w:rFonts w:ascii="仿宋" w:eastAsia="仿宋" w:hAnsi="仿宋" w:cs="仿宋" w:hint="eastAsia"/>
            <w:lang w:eastAsia="zh-CN"/>
          </w:rPr>
          <w:t>(一)、监理体系构建</w:t>
        </w:r>
        <w:r>
          <w:tab/>
        </w:r>
        <w:r>
          <w:fldChar w:fldCharType="begin"/>
        </w:r>
        <w:r>
          <w:instrText xml:space="preserve"> PAGEREF _Toc11918 \h </w:instrText>
        </w:r>
        <w:r>
          <w:fldChar w:fldCharType="separate"/>
        </w:r>
        <w:r>
          <w:t>3</w:t>
        </w:r>
        <w:r>
          <w:fldChar w:fldCharType="end"/>
        </w:r>
      </w:hyperlink>
    </w:p>
    <w:p>
      <w:pPr>
        <w:pStyle w:val="TOC2"/>
        <w:tabs>
          <w:tab w:val="right" w:leader="dot" w:pos="8306"/>
        </w:tabs>
      </w:pPr>
      <w:hyperlink w:anchor="_Toc28238" w:history="1">
        <w:r>
          <w:rPr>
            <w:rFonts w:ascii="仿宋" w:eastAsia="仿宋" w:hAnsi="仿宋" w:cs="仿宋" w:hint="eastAsia"/>
            <w:lang w:eastAsia="zh-CN"/>
          </w:rPr>
          <w:t>(二)、质量保证体系实施</w:t>
        </w:r>
        <w:r>
          <w:tab/>
        </w:r>
        <w:r>
          <w:fldChar w:fldCharType="begin"/>
        </w:r>
        <w:r>
          <w:instrText xml:space="preserve"> PAGEREF _Toc28238 \h </w:instrText>
        </w:r>
        <w:r>
          <w:fldChar w:fldCharType="separate"/>
        </w:r>
        <w:r>
          <w:t>4</w:t>
        </w:r>
        <w:r>
          <w:fldChar w:fldCharType="end"/>
        </w:r>
      </w:hyperlink>
    </w:p>
    <w:p>
      <w:pPr>
        <w:pStyle w:val="TOC2"/>
        <w:tabs>
          <w:tab w:val="right" w:leader="dot" w:pos="8306"/>
        </w:tabs>
      </w:pPr>
      <w:hyperlink w:anchor="_Toc30609" w:history="1">
        <w:r>
          <w:rPr>
            <w:rFonts w:ascii="仿宋" w:eastAsia="仿宋" w:hAnsi="仿宋" w:cs="仿宋" w:hint="eastAsia"/>
            <w:lang w:eastAsia="zh-CN"/>
          </w:rPr>
          <w:t>(三)、监理与质量控制流程</w:t>
        </w:r>
        <w:r>
          <w:tab/>
        </w:r>
        <w:r>
          <w:fldChar w:fldCharType="begin"/>
        </w:r>
        <w:r>
          <w:instrText xml:space="preserve"> PAGEREF _Toc30609 \h </w:instrText>
        </w:r>
        <w:r>
          <w:fldChar w:fldCharType="separate"/>
        </w:r>
        <w:r>
          <w:t>4</w:t>
        </w:r>
        <w:r>
          <w:fldChar w:fldCharType="end"/>
        </w:r>
      </w:hyperlink>
    </w:p>
    <w:p>
      <w:pPr>
        <w:pStyle w:val="TOC1"/>
        <w:tabs>
          <w:tab w:val="right" w:leader="dot" w:pos="8306"/>
        </w:tabs>
      </w:pPr>
      <w:hyperlink w:anchor="_Toc9972" w:history="1">
        <w:r>
          <w:rPr>
            <w:rFonts w:ascii="仿宋" w:eastAsia="仿宋" w:hAnsi="仿宋" w:cs="仿宋" w:hint="eastAsia"/>
            <w:lang w:eastAsia="zh-CN"/>
          </w:rPr>
          <w:t>二、资源开发及综合利用分析</w:t>
        </w:r>
        <w:r>
          <w:tab/>
        </w:r>
        <w:r>
          <w:fldChar w:fldCharType="begin"/>
        </w:r>
        <w:r>
          <w:instrText xml:space="preserve"> PAGEREF _Toc9972 \h </w:instrText>
        </w:r>
        <w:r>
          <w:fldChar w:fldCharType="separate"/>
        </w:r>
        <w:r>
          <w:t>5</w:t>
        </w:r>
        <w:r>
          <w:fldChar w:fldCharType="end"/>
        </w:r>
      </w:hyperlink>
    </w:p>
    <w:p>
      <w:pPr>
        <w:pStyle w:val="TOC2"/>
        <w:tabs>
          <w:tab w:val="right" w:leader="dot" w:pos="8306"/>
        </w:tabs>
      </w:pPr>
      <w:hyperlink w:anchor="_Toc2360" w:history="1">
        <w:r>
          <w:rPr>
            <w:rFonts w:ascii="仿宋" w:eastAsia="仿宋" w:hAnsi="仿宋" w:cs="仿宋" w:hint="eastAsia"/>
            <w:lang w:eastAsia="zh-CN"/>
          </w:rPr>
          <w:t>(一)、资源开发方案</w:t>
        </w:r>
        <w:r>
          <w:tab/>
        </w:r>
        <w:r>
          <w:fldChar w:fldCharType="begin"/>
        </w:r>
        <w:r>
          <w:instrText xml:space="preserve"> PAGEREF _Toc2360 \h </w:instrText>
        </w:r>
        <w:r>
          <w:fldChar w:fldCharType="separate"/>
        </w:r>
        <w:r>
          <w:t>5</w:t>
        </w:r>
        <w:r>
          <w:fldChar w:fldCharType="end"/>
        </w:r>
      </w:hyperlink>
    </w:p>
    <w:p>
      <w:pPr>
        <w:pStyle w:val="TOC2"/>
        <w:tabs>
          <w:tab w:val="right" w:leader="dot" w:pos="8306"/>
        </w:tabs>
      </w:pPr>
      <w:hyperlink w:anchor="_Toc23380" w:history="1">
        <w:r>
          <w:rPr>
            <w:rFonts w:ascii="仿宋" w:eastAsia="仿宋" w:hAnsi="仿宋" w:cs="仿宋" w:hint="eastAsia"/>
            <w:lang w:eastAsia="zh-CN"/>
          </w:rPr>
          <w:t>(二)、资源利用方案</w:t>
        </w:r>
        <w:r>
          <w:tab/>
        </w:r>
        <w:r>
          <w:fldChar w:fldCharType="begin"/>
        </w:r>
        <w:r>
          <w:instrText xml:space="preserve"> PAGEREF _Toc23380 \h </w:instrText>
        </w:r>
        <w:r>
          <w:fldChar w:fldCharType="separate"/>
        </w:r>
        <w:r>
          <w:t>6</w:t>
        </w:r>
        <w:r>
          <w:fldChar w:fldCharType="end"/>
        </w:r>
      </w:hyperlink>
    </w:p>
    <w:p>
      <w:pPr>
        <w:pStyle w:val="TOC2"/>
        <w:tabs>
          <w:tab w:val="right" w:leader="dot" w:pos="8306"/>
        </w:tabs>
      </w:pPr>
      <w:hyperlink w:anchor="_Toc23476" w:history="1">
        <w:r>
          <w:rPr>
            <w:rFonts w:ascii="仿宋" w:eastAsia="仿宋" w:hAnsi="仿宋" w:cs="仿宋" w:hint="eastAsia"/>
            <w:lang w:eastAsia="zh-CN"/>
          </w:rPr>
          <w:t>(三)、资源节约措施</w:t>
        </w:r>
        <w:r>
          <w:tab/>
        </w:r>
        <w:r>
          <w:fldChar w:fldCharType="begin"/>
        </w:r>
        <w:r>
          <w:instrText xml:space="preserve"> PAGEREF _Toc23476 \h </w:instrText>
        </w:r>
        <w:r>
          <w:fldChar w:fldCharType="separate"/>
        </w:r>
        <w:r>
          <w:t>7</w:t>
        </w:r>
        <w:r>
          <w:fldChar w:fldCharType="end"/>
        </w:r>
      </w:hyperlink>
    </w:p>
    <w:p>
      <w:pPr>
        <w:pStyle w:val="TOC1"/>
        <w:tabs>
          <w:tab w:val="right" w:leader="dot" w:pos="8306"/>
        </w:tabs>
      </w:pPr>
      <w:hyperlink w:anchor="_Toc4651" w:history="1">
        <w:r>
          <w:rPr>
            <w:rFonts w:ascii="仿宋" w:eastAsia="仿宋" w:hAnsi="仿宋" w:cs="仿宋" w:hint="eastAsia"/>
            <w:lang w:eastAsia="zh-CN"/>
          </w:rPr>
          <w:t>三、社会影响分析</w:t>
        </w:r>
        <w:r>
          <w:tab/>
        </w:r>
        <w:r>
          <w:fldChar w:fldCharType="begin"/>
        </w:r>
        <w:r>
          <w:instrText xml:space="preserve"> PAGEREF _Toc4651 \h </w:instrText>
        </w:r>
        <w:r>
          <w:fldChar w:fldCharType="separate"/>
        </w:r>
        <w:r>
          <w:t>8</w:t>
        </w:r>
        <w:r>
          <w:fldChar w:fldCharType="end"/>
        </w:r>
      </w:hyperlink>
    </w:p>
    <w:p>
      <w:pPr>
        <w:pStyle w:val="TOC2"/>
        <w:tabs>
          <w:tab w:val="right" w:leader="dot" w:pos="8306"/>
        </w:tabs>
      </w:pPr>
      <w:hyperlink w:anchor="_Toc13553" w:history="1">
        <w:r>
          <w:rPr>
            <w:rFonts w:ascii="仿宋" w:eastAsia="仿宋" w:hAnsi="仿宋" w:cs="仿宋" w:hint="eastAsia"/>
            <w:lang w:eastAsia="zh-CN"/>
          </w:rPr>
          <w:t>(一)、社会影响效果分析</w:t>
        </w:r>
        <w:r>
          <w:tab/>
        </w:r>
        <w:r>
          <w:fldChar w:fldCharType="begin"/>
        </w:r>
        <w:r>
          <w:instrText xml:space="preserve"> PAGEREF _Toc13553 \h </w:instrText>
        </w:r>
        <w:r>
          <w:fldChar w:fldCharType="separate"/>
        </w:r>
        <w:r>
          <w:t>8</w:t>
        </w:r>
        <w:r>
          <w:fldChar w:fldCharType="end"/>
        </w:r>
      </w:hyperlink>
    </w:p>
    <w:p>
      <w:pPr>
        <w:pStyle w:val="TOC2"/>
        <w:tabs>
          <w:tab w:val="right" w:leader="dot" w:pos="8306"/>
        </w:tabs>
      </w:pPr>
      <w:hyperlink w:anchor="_Toc29515" w:history="1">
        <w:r>
          <w:rPr>
            <w:rFonts w:ascii="仿宋" w:eastAsia="仿宋" w:hAnsi="仿宋" w:cs="仿宋" w:hint="eastAsia"/>
            <w:lang w:eastAsia="zh-CN"/>
          </w:rPr>
          <w:t>(二)、社会适应性分析</w:t>
        </w:r>
        <w:r>
          <w:tab/>
        </w:r>
        <w:r>
          <w:fldChar w:fldCharType="begin"/>
        </w:r>
        <w:r>
          <w:instrText xml:space="preserve"> PAGEREF _Toc29515 \h </w:instrText>
        </w:r>
        <w:r>
          <w:fldChar w:fldCharType="separate"/>
        </w:r>
        <w:r>
          <w:t>11</w:t>
        </w:r>
        <w:r>
          <w:fldChar w:fldCharType="end"/>
        </w:r>
      </w:hyperlink>
    </w:p>
    <w:p>
      <w:pPr>
        <w:pStyle w:val="TOC2"/>
        <w:tabs>
          <w:tab w:val="right" w:leader="dot" w:pos="8306"/>
        </w:tabs>
      </w:pPr>
      <w:hyperlink w:anchor="_Toc6319" w:history="1">
        <w:r>
          <w:rPr>
            <w:rFonts w:ascii="仿宋" w:eastAsia="仿宋" w:hAnsi="仿宋" w:cs="仿宋" w:hint="eastAsia"/>
            <w:lang w:eastAsia="zh-CN"/>
          </w:rPr>
          <w:t>(三)、社会风险及对策分析</w:t>
        </w:r>
        <w:r>
          <w:tab/>
        </w:r>
        <w:r>
          <w:fldChar w:fldCharType="begin"/>
        </w:r>
        <w:r>
          <w:instrText xml:space="preserve"> PAGEREF _Toc6319 \h </w:instrText>
        </w:r>
        <w:r>
          <w:fldChar w:fldCharType="separate"/>
        </w:r>
        <w:r>
          <w:t>12</w:t>
        </w:r>
        <w:r>
          <w:fldChar w:fldCharType="end"/>
        </w:r>
      </w:hyperlink>
    </w:p>
    <w:p>
      <w:pPr>
        <w:pStyle w:val="TOC1"/>
        <w:tabs>
          <w:tab w:val="right" w:leader="dot" w:pos="8306"/>
        </w:tabs>
      </w:pPr>
      <w:hyperlink w:anchor="_Toc18912" w:history="1">
        <w:r>
          <w:rPr>
            <w:rFonts w:ascii="仿宋" w:eastAsia="仿宋" w:hAnsi="仿宋" w:cs="仿宋" w:hint="eastAsia"/>
            <w:lang w:eastAsia="zh-CN"/>
          </w:rPr>
          <w:t>四、经济影响分析</w:t>
        </w:r>
        <w:r>
          <w:tab/>
        </w:r>
        <w:r>
          <w:fldChar w:fldCharType="begin"/>
        </w:r>
        <w:r>
          <w:instrText xml:space="preserve"> PAGEREF _Toc18912 \h </w:instrText>
        </w:r>
        <w:r>
          <w:fldChar w:fldCharType="separate"/>
        </w:r>
        <w:r>
          <w:t>16</w:t>
        </w:r>
        <w:r>
          <w:fldChar w:fldCharType="end"/>
        </w:r>
      </w:hyperlink>
    </w:p>
    <w:p>
      <w:pPr>
        <w:pStyle w:val="TOC2"/>
        <w:tabs>
          <w:tab w:val="right" w:leader="dot" w:pos="8306"/>
        </w:tabs>
      </w:pPr>
      <w:hyperlink w:anchor="_Toc18980" w:history="1">
        <w:r>
          <w:rPr>
            <w:rFonts w:ascii="仿宋" w:eastAsia="仿宋" w:hAnsi="仿宋" w:cs="仿宋" w:hint="eastAsia"/>
            <w:lang w:eastAsia="zh-CN"/>
          </w:rPr>
          <w:t>(一)、经济费用效益或费用效果分析</w:t>
        </w:r>
        <w:r>
          <w:tab/>
        </w:r>
        <w:r>
          <w:fldChar w:fldCharType="begin"/>
        </w:r>
        <w:r>
          <w:instrText xml:space="preserve"> PAGEREF _Toc18980 \h </w:instrText>
        </w:r>
        <w:r>
          <w:fldChar w:fldCharType="separate"/>
        </w:r>
        <w:r>
          <w:t>16</w:t>
        </w:r>
        <w:r>
          <w:fldChar w:fldCharType="end"/>
        </w:r>
      </w:hyperlink>
    </w:p>
    <w:p>
      <w:pPr>
        <w:pStyle w:val="TOC2"/>
        <w:tabs>
          <w:tab w:val="right" w:leader="dot" w:pos="8306"/>
        </w:tabs>
      </w:pPr>
      <w:hyperlink w:anchor="_Toc26112" w:history="1">
        <w:r>
          <w:rPr>
            <w:rFonts w:ascii="仿宋" w:eastAsia="仿宋" w:hAnsi="仿宋" w:cs="仿宋" w:hint="eastAsia"/>
            <w:lang w:eastAsia="zh-CN"/>
          </w:rPr>
          <w:t>(二)、行业影响分析</w:t>
        </w:r>
        <w:r>
          <w:tab/>
        </w:r>
        <w:r>
          <w:fldChar w:fldCharType="begin"/>
        </w:r>
        <w:r>
          <w:instrText xml:space="preserve"> PAGEREF _Toc26112 \h </w:instrText>
        </w:r>
        <w:r>
          <w:fldChar w:fldCharType="separate"/>
        </w:r>
        <w:r>
          <w:t>18</w:t>
        </w:r>
        <w:r>
          <w:fldChar w:fldCharType="end"/>
        </w:r>
      </w:hyperlink>
    </w:p>
    <w:p>
      <w:pPr>
        <w:pStyle w:val="TOC2"/>
        <w:tabs>
          <w:tab w:val="right" w:leader="dot" w:pos="8306"/>
        </w:tabs>
      </w:pPr>
      <w:hyperlink w:anchor="_Toc29668" w:history="1">
        <w:r>
          <w:rPr>
            <w:rFonts w:ascii="仿宋" w:eastAsia="仿宋" w:hAnsi="仿宋" w:cs="仿宋" w:hint="eastAsia"/>
            <w:lang w:eastAsia="zh-CN"/>
          </w:rPr>
          <w:t>(三)、区域经济影响分析</w:t>
        </w:r>
        <w:r>
          <w:tab/>
        </w:r>
        <w:r>
          <w:fldChar w:fldCharType="begin"/>
        </w:r>
        <w:r>
          <w:instrText xml:space="preserve"> PAGEREF _Toc29668 \h </w:instrText>
        </w:r>
        <w:r>
          <w:fldChar w:fldCharType="separate"/>
        </w:r>
        <w:r>
          <w:t>20</w:t>
        </w:r>
        <w:r>
          <w:fldChar w:fldCharType="end"/>
        </w:r>
      </w:hyperlink>
    </w:p>
    <w:p>
      <w:pPr>
        <w:pStyle w:val="TOC2"/>
        <w:tabs>
          <w:tab w:val="right" w:leader="dot" w:pos="8306"/>
        </w:tabs>
      </w:pPr>
      <w:hyperlink w:anchor="_Toc16249" w:history="1">
        <w:r>
          <w:rPr>
            <w:rFonts w:ascii="仿宋" w:eastAsia="仿宋" w:hAnsi="仿宋" w:cs="仿宋" w:hint="eastAsia"/>
            <w:lang w:eastAsia="zh-CN"/>
          </w:rPr>
          <w:t>(四)、宏观经济影响分析</w:t>
        </w:r>
        <w:r>
          <w:tab/>
        </w:r>
        <w:r>
          <w:fldChar w:fldCharType="begin"/>
        </w:r>
        <w:r>
          <w:instrText xml:space="preserve"> PAGEREF _Toc16249 \h </w:instrText>
        </w:r>
        <w:r>
          <w:fldChar w:fldCharType="separate"/>
        </w:r>
        <w:r>
          <w:t>21</w:t>
        </w:r>
        <w:r>
          <w:fldChar w:fldCharType="end"/>
        </w:r>
      </w:hyperlink>
    </w:p>
    <w:p>
      <w:pPr>
        <w:pStyle w:val="TOC1"/>
        <w:tabs>
          <w:tab w:val="right" w:leader="dot" w:pos="8306"/>
        </w:tabs>
      </w:pPr>
      <w:hyperlink w:anchor="_Toc28652" w:history="1">
        <w:r>
          <w:rPr>
            <w:rFonts w:ascii="仿宋" w:eastAsia="仿宋" w:hAnsi="仿宋" w:cs="仿宋" w:hint="eastAsia"/>
            <w:lang w:eastAsia="zh-CN"/>
          </w:rPr>
          <w:t>五、建设风险评估分析</w:t>
        </w:r>
        <w:r>
          <w:tab/>
        </w:r>
        <w:r>
          <w:fldChar w:fldCharType="begin"/>
        </w:r>
        <w:r>
          <w:instrText xml:space="preserve"> PAGEREF _Toc28652 \h </w:instrText>
        </w:r>
        <w:r>
          <w:fldChar w:fldCharType="separate"/>
        </w:r>
        <w:r>
          <w:t>22</w:t>
        </w:r>
        <w:r>
          <w:fldChar w:fldCharType="end"/>
        </w:r>
      </w:hyperlink>
    </w:p>
    <w:p>
      <w:pPr>
        <w:pStyle w:val="TOC2"/>
        <w:tabs>
          <w:tab w:val="right" w:leader="dot" w:pos="8306"/>
        </w:tabs>
      </w:pPr>
      <w:hyperlink w:anchor="_Toc3121" w:history="1">
        <w:r>
          <w:rPr>
            <w:rFonts w:ascii="仿宋" w:eastAsia="仿宋" w:hAnsi="仿宋" w:cs="仿宋" w:hint="eastAsia"/>
            <w:lang w:eastAsia="zh-CN"/>
          </w:rPr>
          <w:t>(一)、政策风险分析</w:t>
        </w:r>
        <w:r>
          <w:tab/>
        </w:r>
        <w:r>
          <w:fldChar w:fldCharType="begin"/>
        </w:r>
        <w:r>
          <w:instrText xml:space="preserve"> PAGEREF _Toc3121 \h </w:instrText>
        </w:r>
        <w:r>
          <w:fldChar w:fldCharType="separate"/>
        </w:r>
        <w:r>
          <w:t>22</w:t>
        </w:r>
        <w:r>
          <w:fldChar w:fldCharType="end"/>
        </w:r>
      </w:hyperlink>
    </w:p>
    <w:p>
      <w:pPr>
        <w:pStyle w:val="TOC2"/>
        <w:tabs>
          <w:tab w:val="right" w:leader="dot" w:pos="8306"/>
        </w:tabs>
      </w:pPr>
      <w:hyperlink w:anchor="_Toc14580" w:history="1">
        <w:r>
          <w:rPr>
            <w:rFonts w:ascii="仿宋" w:eastAsia="仿宋" w:hAnsi="仿宋" w:cs="仿宋" w:hint="eastAsia"/>
            <w:lang w:eastAsia="zh-CN"/>
          </w:rPr>
          <w:t>(二)、社会风险分析</w:t>
        </w:r>
        <w:r>
          <w:tab/>
        </w:r>
        <w:r>
          <w:fldChar w:fldCharType="begin"/>
        </w:r>
        <w:r>
          <w:instrText xml:space="preserve"> PAGEREF _Toc14580 \h </w:instrText>
        </w:r>
        <w:r>
          <w:fldChar w:fldCharType="separate"/>
        </w:r>
        <w:r>
          <w:t>23</w:t>
        </w:r>
        <w:r>
          <w:fldChar w:fldCharType="end"/>
        </w:r>
      </w:hyperlink>
    </w:p>
    <w:p>
      <w:pPr>
        <w:pStyle w:val="TOC2"/>
        <w:tabs>
          <w:tab w:val="right" w:leader="dot" w:pos="8306"/>
        </w:tabs>
      </w:pPr>
      <w:hyperlink w:anchor="_Toc20137" w:history="1">
        <w:r>
          <w:rPr>
            <w:rFonts w:ascii="仿宋" w:eastAsia="仿宋" w:hAnsi="仿宋" w:cs="仿宋" w:hint="eastAsia"/>
            <w:lang w:eastAsia="zh-CN"/>
          </w:rPr>
          <w:t>(三)、市场风险分析</w:t>
        </w:r>
        <w:r>
          <w:tab/>
        </w:r>
        <w:r>
          <w:fldChar w:fldCharType="begin"/>
        </w:r>
        <w:r>
          <w:instrText xml:space="preserve"> PAGEREF _Toc20137 \h </w:instrText>
        </w:r>
        <w:r>
          <w:fldChar w:fldCharType="separate"/>
        </w:r>
        <w:r>
          <w:t>25</w:t>
        </w:r>
        <w:r>
          <w:fldChar w:fldCharType="end"/>
        </w:r>
      </w:hyperlink>
    </w:p>
    <w:p>
      <w:pPr>
        <w:pStyle w:val="TOC2"/>
        <w:tabs>
          <w:tab w:val="right" w:leader="dot" w:pos="8306"/>
        </w:tabs>
      </w:pPr>
      <w:hyperlink w:anchor="_Toc6013" w:history="1">
        <w:r>
          <w:rPr>
            <w:rFonts w:ascii="仿宋" w:eastAsia="仿宋" w:hAnsi="仿宋" w:cs="仿宋" w:hint="eastAsia"/>
            <w:lang w:eastAsia="zh-CN"/>
          </w:rPr>
          <w:t>(四)、资金风险分析</w:t>
        </w:r>
        <w:r>
          <w:tab/>
        </w:r>
        <w:r>
          <w:fldChar w:fldCharType="begin"/>
        </w:r>
        <w:r>
          <w:instrText xml:space="preserve"> PAGEREF _Toc6013 \h </w:instrText>
        </w:r>
        <w:r>
          <w:fldChar w:fldCharType="separate"/>
        </w:r>
        <w:r>
          <w:t>26</w:t>
        </w:r>
        <w:r>
          <w:fldChar w:fldCharType="end"/>
        </w:r>
      </w:hyperlink>
    </w:p>
    <w:p>
      <w:pPr>
        <w:pStyle w:val="TOC2"/>
        <w:tabs>
          <w:tab w:val="right" w:leader="dot" w:pos="8306"/>
        </w:tabs>
      </w:pPr>
      <w:hyperlink w:anchor="_Toc17751" w:history="1">
        <w:r>
          <w:rPr>
            <w:rFonts w:ascii="仿宋" w:eastAsia="仿宋" w:hAnsi="仿宋" w:cs="仿宋" w:hint="eastAsia"/>
            <w:lang w:eastAsia="zh-CN"/>
          </w:rPr>
          <w:t>(五)、技术风险分析</w:t>
        </w:r>
        <w:r>
          <w:tab/>
        </w:r>
        <w:r>
          <w:fldChar w:fldCharType="begin"/>
        </w:r>
        <w:r>
          <w:instrText xml:space="preserve"> PAGEREF _Toc17751 \h </w:instrText>
        </w:r>
        <w:r>
          <w:fldChar w:fldCharType="separate"/>
        </w:r>
        <w:r>
          <w:t>27</w:t>
        </w:r>
        <w:r>
          <w:fldChar w:fldCharType="end"/>
        </w:r>
      </w:hyperlink>
    </w:p>
    <w:p>
      <w:pPr>
        <w:pStyle w:val="TOC2"/>
        <w:tabs>
          <w:tab w:val="right" w:leader="dot" w:pos="8306"/>
        </w:tabs>
      </w:pPr>
      <w:hyperlink w:anchor="_Toc28730" w:history="1">
        <w:r>
          <w:rPr>
            <w:rFonts w:ascii="仿宋" w:eastAsia="仿宋" w:hAnsi="仿宋" w:cs="仿宋" w:hint="eastAsia"/>
            <w:lang w:eastAsia="zh-CN"/>
          </w:rPr>
          <w:t>(六)、财务风险分析</w:t>
        </w:r>
        <w:r>
          <w:tab/>
        </w:r>
        <w:r>
          <w:fldChar w:fldCharType="begin"/>
        </w:r>
        <w:r>
          <w:instrText xml:space="preserve"> PAGEREF _Toc28730 \h </w:instrText>
        </w:r>
        <w:r>
          <w:fldChar w:fldCharType="separate"/>
        </w:r>
        <w:r>
          <w:t>28</w:t>
        </w:r>
        <w:r>
          <w:fldChar w:fldCharType="end"/>
        </w:r>
      </w:hyperlink>
    </w:p>
    <w:p>
      <w:pPr>
        <w:pStyle w:val="TOC2"/>
        <w:tabs>
          <w:tab w:val="right" w:leader="dot" w:pos="8306"/>
        </w:tabs>
      </w:pPr>
      <w:hyperlink w:anchor="_Toc10730" w:history="1">
        <w:r>
          <w:rPr>
            <w:rFonts w:ascii="仿宋" w:eastAsia="仿宋" w:hAnsi="仿宋" w:cs="仿宋" w:hint="eastAsia"/>
            <w:lang w:eastAsia="zh-CN"/>
          </w:rPr>
          <w:t>(七)、管理风险分析</w:t>
        </w:r>
        <w:r>
          <w:tab/>
        </w:r>
        <w:r>
          <w:fldChar w:fldCharType="begin"/>
        </w:r>
        <w:r>
          <w:instrText xml:space="preserve"> PAGEREF _Toc10730 \h </w:instrText>
        </w:r>
        <w:r>
          <w:fldChar w:fldCharType="separate"/>
        </w:r>
        <w:r>
          <w:t>30</w:t>
        </w:r>
        <w:r>
          <w:fldChar w:fldCharType="end"/>
        </w:r>
      </w:hyperlink>
    </w:p>
    <w:p>
      <w:pPr>
        <w:pStyle w:val="TOC2"/>
        <w:tabs>
          <w:tab w:val="right" w:leader="dot" w:pos="8306"/>
        </w:tabs>
      </w:pPr>
      <w:hyperlink w:anchor="_Toc1728" w:history="1">
        <w:r>
          <w:rPr>
            <w:rFonts w:ascii="仿宋" w:eastAsia="仿宋" w:hAnsi="仿宋" w:cs="仿宋" w:hint="eastAsia"/>
            <w:lang w:eastAsia="zh-CN"/>
          </w:rPr>
          <w:t>(八)、其它风险分析</w:t>
        </w:r>
        <w:r>
          <w:tab/>
        </w:r>
        <w:r>
          <w:fldChar w:fldCharType="begin"/>
        </w:r>
        <w:r>
          <w:instrText xml:space="preserve"> PAGEREF _Toc1728 \h </w:instrText>
        </w:r>
        <w:r>
          <w:fldChar w:fldCharType="separate"/>
        </w:r>
        <w:r>
          <w:t>31</w:t>
        </w:r>
        <w:r>
          <w:fldChar w:fldCharType="end"/>
        </w:r>
      </w:hyperlink>
    </w:p>
    <w:p>
      <w:pPr>
        <w:pStyle w:val="TOC2"/>
        <w:tabs>
          <w:tab w:val="right" w:leader="dot" w:pos="8306"/>
        </w:tabs>
      </w:pPr>
      <w:hyperlink w:anchor="_Toc26563" w:history="1">
        <w:r>
          <w:rPr>
            <w:rFonts w:ascii="仿宋" w:eastAsia="仿宋" w:hAnsi="仿宋" w:cs="仿宋" w:hint="eastAsia"/>
            <w:lang w:eastAsia="zh-CN"/>
          </w:rPr>
          <w:t>(九)、社会影响评估</w:t>
        </w:r>
        <w:r>
          <w:tab/>
        </w:r>
        <w:r>
          <w:fldChar w:fldCharType="begin"/>
        </w:r>
        <w:r>
          <w:instrText xml:space="preserve"> PAGEREF _Toc26563 \h </w:instrText>
        </w:r>
        <w:r>
          <w:fldChar w:fldCharType="separate"/>
        </w:r>
        <w:r>
          <w:t>33</w:t>
        </w:r>
        <w:r>
          <w:fldChar w:fldCharType="end"/>
        </w:r>
      </w:hyperlink>
    </w:p>
    <w:p>
      <w:pPr>
        <w:pStyle w:val="TOC1"/>
        <w:tabs>
          <w:tab w:val="right" w:leader="dot" w:pos="8306"/>
        </w:tabs>
      </w:pPr>
      <w:hyperlink w:anchor="_Toc24217" w:history="1">
        <w:r>
          <w:rPr>
            <w:rFonts w:ascii="仿宋" w:eastAsia="仿宋" w:hAnsi="仿宋" w:cs="仿宋" w:hint="eastAsia"/>
            <w:lang w:eastAsia="zh-CN"/>
          </w:rPr>
          <w:t>六、环境和生态影响分析</w:t>
        </w:r>
        <w:r>
          <w:tab/>
        </w:r>
        <w:r>
          <w:fldChar w:fldCharType="begin"/>
        </w:r>
        <w:r>
          <w:instrText xml:space="preserve"> PAGEREF _Toc24217 \h </w:instrText>
        </w:r>
        <w:r>
          <w:fldChar w:fldCharType="separate"/>
        </w:r>
        <w:r>
          <w:t>35</w:t>
        </w:r>
        <w:r>
          <w:fldChar w:fldCharType="end"/>
        </w:r>
      </w:hyperlink>
    </w:p>
    <w:p>
      <w:pPr>
        <w:pStyle w:val="TOC2"/>
        <w:tabs>
          <w:tab w:val="right" w:leader="dot" w:pos="8306"/>
        </w:tabs>
      </w:pPr>
      <w:hyperlink w:anchor="_Toc27431" w:history="1">
        <w:r>
          <w:rPr>
            <w:rFonts w:ascii="仿宋" w:eastAsia="仿宋" w:hAnsi="仿宋" w:cs="仿宋" w:hint="eastAsia"/>
            <w:lang w:eastAsia="zh-CN"/>
          </w:rPr>
          <w:t>(一)、环境和生态现状</w:t>
        </w:r>
        <w:r>
          <w:tab/>
        </w:r>
        <w:r>
          <w:fldChar w:fldCharType="begin"/>
        </w:r>
        <w:r>
          <w:instrText xml:space="preserve"> PAGEREF _Toc27431 \h </w:instrText>
        </w:r>
        <w:r>
          <w:fldChar w:fldCharType="separate"/>
        </w:r>
        <w:r>
          <w:t>35</w:t>
        </w:r>
        <w:r>
          <w:fldChar w:fldCharType="end"/>
        </w:r>
      </w:hyperlink>
    </w:p>
    <w:p>
      <w:pPr>
        <w:pStyle w:val="TOC2"/>
        <w:tabs>
          <w:tab w:val="right" w:leader="dot" w:pos="8306"/>
        </w:tabs>
      </w:pPr>
      <w:hyperlink w:anchor="_Toc30269" w:history="1">
        <w:r>
          <w:rPr>
            <w:rFonts w:ascii="仿宋" w:eastAsia="仿宋" w:hAnsi="仿宋" w:cs="仿宋" w:hint="eastAsia"/>
            <w:lang w:eastAsia="zh-CN"/>
          </w:rPr>
          <w:t>(二)、生态环境影响分析</w:t>
        </w:r>
        <w:r>
          <w:tab/>
        </w:r>
        <w:r>
          <w:fldChar w:fldCharType="begin"/>
        </w:r>
        <w:r>
          <w:instrText xml:space="preserve"> PAGEREF _Toc30269 \h </w:instrText>
        </w:r>
        <w:r>
          <w:fldChar w:fldCharType="separate"/>
        </w:r>
        <w:r>
          <w:t>36</w:t>
        </w:r>
        <w:r>
          <w:fldChar w:fldCharType="end"/>
        </w:r>
      </w:hyperlink>
    </w:p>
    <w:p>
      <w:pPr>
        <w:pStyle w:val="TOC2"/>
        <w:tabs>
          <w:tab w:val="right" w:leader="dot" w:pos="8306"/>
        </w:tabs>
      </w:pPr>
      <w:hyperlink w:anchor="_Toc30444" w:history="1">
        <w:r>
          <w:rPr>
            <w:rFonts w:ascii="仿宋" w:eastAsia="仿宋" w:hAnsi="仿宋" w:cs="仿宋" w:hint="eastAsia"/>
            <w:lang w:eastAsia="zh-CN"/>
          </w:rPr>
          <w:t>(三)、生态环境保护措施</w:t>
        </w:r>
        <w:r>
          <w:tab/>
        </w:r>
        <w:r>
          <w:fldChar w:fldCharType="begin"/>
        </w:r>
        <w:r>
          <w:instrText xml:space="preserve"> PAGEREF _Toc30444 \h </w:instrText>
        </w:r>
        <w:r>
          <w:fldChar w:fldCharType="separate"/>
        </w:r>
        <w:r>
          <w:t>37</w:t>
        </w:r>
        <w:r>
          <w:fldChar w:fldCharType="end"/>
        </w:r>
      </w:hyperlink>
    </w:p>
    <w:p>
      <w:pPr>
        <w:pStyle w:val="TOC2"/>
        <w:tabs>
          <w:tab w:val="right" w:leader="dot" w:pos="8306"/>
        </w:tabs>
      </w:pPr>
      <w:hyperlink w:anchor="_Toc12920" w:history="1">
        <w:r>
          <w:rPr>
            <w:rFonts w:ascii="仿宋" w:eastAsia="仿宋" w:hAnsi="仿宋" w:cs="仿宋" w:hint="eastAsia"/>
            <w:lang w:eastAsia="zh-CN"/>
          </w:rPr>
          <w:t>(四)、地质灾害影响分析</w:t>
        </w:r>
        <w:r>
          <w:tab/>
        </w:r>
        <w:r>
          <w:fldChar w:fldCharType="begin"/>
        </w:r>
        <w:r>
          <w:instrText xml:space="preserve"> PAGEREF _Toc12920 \h </w:instrText>
        </w:r>
        <w:r>
          <w:fldChar w:fldCharType="separate"/>
        </w:r>
        <w:r>
          <w:t>39</w:t>
        </w:r>
        <w:r>
          <w:fldChar w:fldCharType="end"/>
        </w:r>
      </w:hyperlink>
    </w:p>
    <w:p>
      <w:pPr>
        <w:pStyle w:val="TOC2"/>
        <w:tabs>
          <w:tab w:val="right" w:leader="dot" w:pos="8306"/>
        </w:tabs>
      </w:pPr>
      <w:hyperlink w:anchor="_Toc7352" w:history="1">
        <w:r>
          <w:rPr>
            <w:rFonts w:ascii="仿宋" w:eastAsia="仿宋" w:hAnsi="仿宋" w:cs="仿宋" w:hint="eastAsia"/>
            <w:lang w:eastAsia="zh-CN"/>
          </w:rPr>
          <w:t>(五)、特殊环境影响</w:t>
        </w:r>
        <w:r>
          <w:tab/>
        </w:r>
        <w:r>
          <w:fldChar w:fldCharType="begin"/>
        </w:r>
        <w:r>
          <w:instrText xml:space="preserve"> PAGEREF _Toc7352 \h </w:instrText>
        </w:r>
        <w:r>
          <w:fldChar w:fldCharType="separate"/>
        </w:r>
        <w:r>
          <w:t>41</w:t>
        </w:r>
        <w:r>
          <w:fldChar w:fldCharType="end"/>
        </w:r>
      </w:hyperlink>
    </w:p>
    <w:p>
      <w:pPr>
        <w:pStyle w:val="TOC1"/>
        <w:tabs>
          <w:tab w:val="right" w:leader="dot" w:pos="8306"/>
        </w:tabs>
      </w:pPr>
      <w:hyperlink w:anchor="_Toc17982" w:history="1">
        <w:r>
          <w:rPr>
            <w:rFonts w:ascii="仿宋" w:eastAsia="仿宋" w:hAnsi="仿宋" w:cs="仿宋" w:hint="eastAsia"/>
            <w:lang w:eastAsia="zh-CN"/>
          </w:rPr>
          <w:t>七、项目质量与标准</w:t>
        </w:r>
        <w:r>
          <w:tab/>
        </w:r>
        <w:r>
          <w:fldChar w:fldCharType="begin"/>
        </w:r>
        <w:r>
          <w:instrText xml:space="preserve"> PAGEREF _Toc17982 \h </w:instrText>
        </w:r>
        <w:r>
          <w:fldChar w:fldCharType="separate"/>
        </w:r>
        <w:r>
          <w:t>42</w:t>
        </w:r>
        <w:r>
          <w:fldChar w:fldCharType="end"/>
        </w:r>
      </w:hyperlink>
    </w:p>
    <w:p>
      <w:pPr>
        <w:pStyle w:val="TOC2"/>
        <w:tabs>
          <w:tab w:val="right" w:leader="dot" w:pos="8306"/>
        </w:tabs>
      </w:pPr>
      <w:hyperlink w:anchor="_Toc5128" w:history="1">
        <w:r>
          <w:rPr>
            <w:rFonts w:ascii="仿宋" w:eastAsia="仿宋" w:hAnsi="仿宋" w:cs="仿宋" w:hint="eastAsia"/>
            <w:lang w:eastAsia="zh-CN"/>
          </w:rPr>
          <w:t>(一)、质量保障体系</w:t>
        </w:r>
        <w:r>
          <w:tab/>
        </w:r>
        <w:r>
          <w:fldChar w:fldCharType="begin"/>
        </w:r>
        <w:r>
          <w:instrText xml:space="preserve"> PAGEREF _Toc5128 \h </w:instrText>
        </w:r>
        <w:r>
          <w:fldChar w:fldCharType="separate"/>
        </w:r>
        <w:r>
          <w:t>42</w:t>
        </w:r>
        <w:r>
          <w:fldChar w:fldCharType="end"/>
        </w:r>
      </w:hyperlink>
    </w:p>
    <w:p>
      <w:pPr>
        <w:pStyle w:val="TOC2"/>
        <w:tabs>
          <w:tab w:val="right" w:leader="dot" w:pos="8306"/>
        </w:tabs>
      </w:pPr>
      <w:hyperlink w:anchor="_Toc522" w:history="1">
        <w:r>
          <w:rPr>
            <w:rFonts w:ascii="仿宋" w:eastAsia="仿宋" w:hAnsi="仿宋" w:cs="仿宋" w:hint="eastAsia"/>
            <w:lang w:eastAsia="zh-CN"/>
          </w:rPr>
          <w:t>(二)、标准化作业流程</w:t>
        </w:r>
        <w:r>
          <w:tab/>
        </w:r>
        <w:r>
          <w:fldChar w:fldCharType="begin"/>
        </w:r>
        <w:r>
          <w:instrText xml:space="preserve"> PAGEREF _Toc522 \h </w:instrText>
        </w:r>
        <w:r>
          <w:fldChar w:fldCharType="separate"/>
        </w:r>
        <w:r>
          <w:t>43</w:t>
        </w:r>
        <w:r>
          <w:fldChar w:fldCharType="end"/>
        </w:r>
      </w:hyperlink>
    </w:p>
    <w:p>
      <w:pPr>
        <w:pStyle w:val="TOC2"/>
        <w:tabs>
          <w:tab w:val="right" w:leader="dot" w:pos="8306"/>
        </w:tabs>
      </w:pPr>
      <w:hyperlink w:anchor="_Toc20116" w:history="1">
        <w:r>
          <w:rPr>
            <w:rFonts w:ascii="仿宋" w:eastAsia="仿宋" w:hAnsi="仿宋" w:cs="仿宋" w:hint="eastAsia"/>
            <w:lang w:eastAsia="zh-CN"/>
          </w:rPr>
          <w:t>(三)、质量监控与评估</w:t>
        </w:r>
        <w:r>
          <w:tab/>
        </w:r>
        <w:r>
          <w:fldChar w:fldCharType="begin"/>
        </w:r>
        <w:r>
          <w:instrText xml:space="preserve"> PAGEREF _Toc20116 \h </w:instrText>
        </w:r>
        <w:r>
          <w:fldChar w:fldCharType="separate"/>
        </w:r>
        <w:r>
          <w:t>45</w:t>
        </w:r>
        <w:r>
          <w:fldChar w:fldCharType="end"/>
        </w:r>
      </w:hyperlink>
    </w:p>
    <w:p>
      <w:pPr>
        <w:pStyle w:val="TOC2"/>
        <w:tabs>
          <w:tab w:val="right" w:leader="dot" w:pos="8306"/>
        </w:tabs>
      </w:pPr>
      <w:hyperlink w:anchor="_Toc3889" w:history="1">
        <w:r>
          <w:rPr>
            <w:rFonts w:ascii="仿宋" w:eastAsia="仿宋" w:hAnsi="仿宋" w:cs="仿宋" w:hint="eastAsia"/>
            <w:lang w:eastAsia="zh-CN"/>
          </w:rPr>
          <w:t>(四)、质量改进计划</w:t>
        </w:r>
        <w:r>
          <w:tab/>
        </w:r>
        <w:r>
          <w:fldChar w:fldCharType="begin"/>
        </w:r>
        <w:r>
          <w:instrText xml:space="preserve"> PAGEREF _Toc3889 \h </w:instrText>
        </w:r>
        <w:r>
          <w:fldChar w:fldCharType="separate"/>
        </w:r>
        <w:r>
          <w:t>46</w:t>
        </w:r>
        <w:r>
          <w:fldChar w:fldCharType="end"/>
        </w:r>
      </w:hyperlink>
    </w:p>
    <w:p>
      <w:pPr>
        <w:pStyle w:val="TOC1"/>
        <w:tabs>
          <w:tab w:val="right" w:leader="dot" w:pos="8306"/>
        </w:tabs>
      </w:pPr>
      <w:hyperlink w:anchor="_Toc23769" w:history="1">
        <w:r>
          <w:rPr>
            <w:rFonts w:ascii="仿宋" w:eastAsia="仿宋" w:hAnsi="仿宋" w:cs="仿宋" w:hint="eastAsia"/>
            <w:lang w:eastAsia="zh-CN"/>
          </w:rPr>
          <w:t>八、资金管理与财务规划</w:t>
        </w:r>
        <w:r>
          <w:tab/>
        </w:r>
        <w:r>
          <w:fldChar w:fldCharType="begin"/>
        </w:r>
        <w:r>
          <w:instrText xml:space="preserve"> PAGEREF _Toc23769 \h </w:instrText>
        </w:r>
        <w:r>
          <w:fldChar w:fldCharType="separate"/>
        </w:r>
        <w:r>
          <w:t>47</w:t>
        </w:r>
        <w:r>
          <w:fldChar w:fldCharType="end"/>
        </w:r>
      </w:hyperlink>
    </w:p>
    <w:p>
      <w:pPr>
        <w:pStyle w:val="TOC2"/>
        <w:tabs>
          <w:tab w:val="right" w:leader="dot" w:pos="8306"/>
        </w:tabs>
      </w:pPr>
      <w:hyperlink w:anchor="_Toc32467" w:history="1">
        <w:r>
          <w:rPr>
            <w:rFonts w:ascii="仿宋" w:eastAsia="仿宋" w:hAnsi="仿宋" w:cs="仿宋" w:hint="eastAsia"/>
            <w:lang w:eastAsia="zh-CN"/>
          </w:rPr>
          <w:t>(一)、项目资金来源与筹措</w:t>
        </w:r>
        <w:r>
          <w:tab/>
        </w:r>
        <w:r>
          <w:fldChar w:fldCharType="begin"/>
        </w:r>
        <w:r>
          <w:instrText xml:space="preserve"> PAGEREF _Toc32467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0" w:history="1">
        <w:r>
          <w:rPr>
            <w:rFonts w:ascii="仿宋" w:eastAsia="仿宋" w:hAnsi="仿宋" w:cs="仿宋" w:hint="eastAsia"/>
            <w:lang w:eastAsia="zh-CN"/>
          </w:rPr>
          <w:t>(二)、资金使用与监管</w:t>
        </w:r>
        <w:r>
          <w:tab/>
        </w:r>
        <w:r>
          <w:fldChar w:fldCharType="begin"/>
        </w:r>
        <w:r>
          <w:instrText xml:space="preserve"> PAGEREF _Toc3010 \h </w:instrText>
        </w:r>
        <w:r>
          <w:fldChar w:fldCharType="separate"/>
        </w:r>
        <w:r>
          <w:t>49</w:t>
        </w:r>
        <w:r>
          <w:fldChar w:fldCharType="end"/>
        </w:r>
      </w:hyperlink>
    </w:p>
    <w:p>
      <w:pPr>
        <w:pStyle w:val="TOC2"/>
        <w:tabs>
          <w:tab w:val="right" w:leader="dot" w:pos="8306"/>
        </w:tabs>
      </w:pPr>
      <w:hyperlink w:anchor="_Toc4431" w:history="1">
        <w:r>
          <w:rPr>
            <w:rFonts w:ascii="仿宋" w:eastAsia="仿宋" w:hAnsi="仿宋" w:cs="仿宋" w:hint="eastAsia"/>
            <w:lang w:eastAsia="zh-CN"/>
          </w:rPr>
          <w:t>(三)、财务规划与预测</w:t>
        </w:r>
        <w:r>
          <w:tab/>
        </w:r>
        <w:r>
          <w:fldChar w:fldCharType="begin"/>
        </w:r>
        <w:r>
          <w:instrText xml:space="preserve"> PAGEREF _Toc4431 \h </w:instrText>
        </w:r>
        <w:r>
          <w:fldChar w:fldCharType="separate"/>
        </w:r>
        <w:r>
          <w:t>50</w:t>
        </w:r>
        <w:r>
          <w:fldChar w:fldCharType="end"/>
        </w:r>
      </w:hyperlink>
    </w:p>
    <w:p>
      <w:pPr>
        <w:pStyle w:val="TOC1"/>
        <w:tabs>
          <w:tab w:val="right" w:leader="dot" w:pos="8306"/>
        </w:tabs>
      </w:pPr>
      <w:hyperlink w:anchor="_Toc11466" w:history="1">
        <w:r>
          <w:rPr>
            <w:rFonts w:ascii="仿宋" w:eastAsia="仿宋" w:hAnsi="仿宋" w:cs="仿宋" w:hint="eastAsia"/>
            <w:lang w:eastAsia="zh-CN"/>
          </w:rPr>
          <w:t>九、环境保护与绿色发展</w:t>
        </w:r>
        <w:r>
          <w:tab/>
        </w:r>
        <w:r>
          <w:fldChar w:fldCharType="begin"/>
        </w:r>
        <w:r>
          <w:instrText xml:space="preserve"> PAGEREF _Toc11466 \h </w:instrText>
        </w:r>
        <w:r>
          <w:fldChar w:fldCharType="separate"/>
        </w:r>
        <w:r>
          <w:t>51</w:t>
        </w:r>
        <w:r>
          <w:fldChar w:fldCharType="end"/>
        </w:r>
      </w:hyperlink>
    </w:p>
    <w:p>
      <w:pPr>
        <w:pStyle w:val="TOC2"/>
        <w:tabs>
          <w:tab w:val="right" w:leader="dot" w:pos="8306"/>
        </w:tabs>
      </w:pPr>
      <w:hyperlink w:anchor="_Toc616" w:history="1">
        <w:r>
          <w:rPr>
            <w:rFonts w:ascii="仿宋" w:eastAsia="仿宋" w:hAnsi="仿宋" w:cs="仿宋" w:hint="eastAsia"/>
            <w:lang w:eastAsia="zh-CN"/>
          </w:rPr>
          <w:t>(一)、环境保护措施</w:t>
        </w:r>
        <w:r>
          <w:tab/>
        </w:r>
        <w:r>
          <w:fldChar w:fldCharType="begin"/>
        </w:r>
        <w:r>
          <w:instrText xml:space="preserve"> PAGEREF _Toc616 \h </w:instrText>
        </w:r>
        <w:r>
          <w:fldChar w:fldCharType="separate"/>
        </w:r>
        <w:r>
          <w:t>51</w:t>
        </w:r>
        <w:r>
          <w:fldChar w:fldCharType="end"/>
        </w:r>
      </w:hyperlink>
    </w:p>
    <w:p>
      <w:pPr>
        <w:pStyle w:val="TOC2"/>
        <w:tabs>
          <w:tab w:val="right" w:leader="dot" w:pos="8306"/>
        </w:tabs>
      </w:pPr>
      <w:hyperlink w:anchor="_Toc17425" w:history="1">
        <w:r>
          <w:rPr>
            <w:rFonts w:ascii="仿宋" w:eastAsia="仿宋" w:hAnsi="仿宋" w:cs="仿宋" w:hint="eastAsia"/>
            <w:lang w:eastAsia="zh-CN"/>
          </w:rPr>
          <w:t>(二)、绿色发展与可持续发展策略</w:t>
        </w:r>
        <w:r>
          <w:tab/>
        </w:r>
        <w:r>
          <w:fldChar w:fldCharType="begin"/>
        </w:r>
        <w:r>
          <w:instrText xml:space="preserve"> PAGEREF _Toc17425 \h </w:instrText>
        </w:r>
        <w:r>
          <w:fldChar w:fldCharType="separate"/>
        </w:r>
        <w:r>
          <w:t>53</w:t>
        </w:r>
        <w:r>
          <w:fldChar w:fldCharType="end"/>
        </w:r>
      </w:hyperlink>
    </w:p>
    <w:p>
      <w:pPr>
        <w:pStyle w:val="TOC1"/>
        <w:tabs>
          <w:tab w:val="right" w:leader="dot" w:pos="8306"/>
        </w:tabs>
      </w:pPr>
      <w:hyperlink w:anchor="_Toc18299" w:history="1">
        <w:r>
          <w:rPr>
            <w:rFonts w:ascii="仿宋" w:eastAsia="仿宋" w:hAnsi="仿宋" w:cs="仿宋" w:hint="eastAsia"/>
            <w:lang w:eastAsia="zh-CN"/>
          </w:rPr>
          <w:t>十、土地利用与规划方案</w:t>
        </w:r>
        <w:r>
          <w:tab/>
        </w:r>
        <w:r>
          <w:fldChar w:fldCharType="begin"/>
        </w:r>
        <w:r>
          <w:instrText xml:space="preserve"> PAGEREF _Toc18299 \h </w:instrText>
        </w:r>
        <w:r>
          <w:fldChar w:fldCharType="separate"/>
        </w:r>
        <w:r>
          <w:t>54</w:t>
        </w:r>
        <w:r>
          <w:fldChar w:fldCharType="end"/>
        </w:r>
      </w:hyperlink>
    </w:p>
    <w:p>
      <w:pPr>
        <w:pStyle w:val="TOC2"/>
        <w:tabs>
          <w:tab w:val="right" w:leader="dot" w:pos="8306"/>
        </w:tabs>
      </w:pPr>
      <w:hyperlink w:anchor="_Toc29754" w:history="1">
        <w:r>
          <w:rPr>
            <w:rFonts w:ascii="仿宋" w:eastAsia="仿宋" w:hAnsi="仿宋" w:cs="仿宋" w:hint="eastAsia"/>
            <w:lang w:eastAsia="zh-CN"/>
          </w:rPr>
          <w:t>(一)、项目用地情况分析</w:t>
        </w:r>
        <w:r>
          <w:tab/>
        </w:r>
        <w:r>
          <w:fldChar w:fldCharType="begin"/>
        </w:r>
        <w:r>
          <w:instrText xml:space="preserve"> PAGEREF _Toc29754 \h </w:instrText>
        </w:r>
        <w:r>
          <w:fldChar w:fldCharType="separate"/>
        </w:r>
        <w:r>
          <w:t>54</w:t>
        </w:r>
        <w:r>
          <w:fldChar w:fldCharType="end"/>
        </w:r>
      </w:hyperlink>
    </w:p>
    <w:p>
      <w:pPr>
        <w:pStyle w:val="TOC2"/>
        <w:tabs>
          <w:tab w:val="right" w:leader="dot" w:pos="8306"/>
        </w:tabs>
      </w:pPr>
      <w:hyperlink w:anchor="_Toc22646" w:history="1">
        <w:r>
          <w:rPr>
            <w:rFonts w:ascii="仿宋" w:eastAsia="仿宋" w:hAnsi="仿宋" w:cs="仿宋" w:hint="eastAsia"/>
            <w:lang w:eastAsia="zh-CN"/>
          </w:rPr>
          <w:t>(二)、土地利用规划方案</w:t>
        </w:r>
        <w:r>
          <w:tab/>
        </w:r>
        <w:r>
          <w:fldChar w:fldCharType="begin"/>
        </w:r>
        <w:r>
          <w:instrText xml:space="preserve"> PAGEREF _Toc22646 \h </w:instrText>
        </w:r>
        <w:r>
          <w:fldChar w:fldCharType="separate"/>
        </w:r>
        <w:r>
          <w:t>55</w:t>
        </w:r>
        <w:r>
          <w:fldChar w:fldCharType="end"/>
        </w:r>
      </w:hyperlink>
    </w:p>
    <w:p>
      <w:pPr>
        <w:pStyle w:val="TOC1"/>
        <w:tabs>
          <w:tab w:val="right" w:leader="dot" w:pos="8306"/>
        </w:tabs>
      </w:pPr>
      <w:hyperlink w:anchor="_Toc32265" w:history="1">
        <w:r>
          <w:rPr>
            <w:rFonts w:ascii="仿宋" w:eastAsia="仿宋" w:hAnsi="仿宋" w:cs="仿宋" w:hint="eastAsia"/>
            <w:lang w:eastAsia="zh-CN"/>
          </w:rPr>
          <w:t>十一、客户关系管理与市场拓展</w:t>
        </w:r>
        <w:r>
          <w:tab/>
        </w:r>
        <w:r>
          <w:fldChar w:fldCharType="begin"/>
        </w:r>
        <w:r>
          <w:instrText xml:space="preserve"> PAGEREF _Toc32265 \h </w:instrText>
        </w:r>
        <w:r>
          <w:fldChar w:fldCharType="separate"/>
        </w:r>
        <w:r>
          <w:t>56</w:t>
        </w:r>
        <w:r>
          <w:fldChar w:fldCharType="end"/>
        </w:r>
      </w:hyperlink>
    </w:p>
    <w:p>
      <w:pPr>
        <w:pStyle w:val="TOC2"/>
        <w:tabs>
          <w:tab w:val="right" w:leader="dot" w:pos="8306"/>
        </w:tabs>
      </w:pPr>
      <w:hyperlink w:anchor="_Toc8557" w:history="1">
        <w:r>
          <w:rPr>
            <w:rFonts w:ascii="仿宋" w:eastAsia="仿宋" w:hAnsi="仿宋" w:cs="仿宋" w:hint="eastAsia"/>
            <w:lang w:eastAsia="zh-CN"/>
          </w:rPr>
          <w:t>(一)、客户关系管理策略</w:t>
        </w:r>
        <w:r>
          <w:tab/>
        </w:r>
        <w:r>
          <w:fldChar w:fldCharType="begin"/>
        </w:r>
        <w:r>
          <w:instrText xml:space="preserve"> PAGEREF _Toc8557 \h </w:instrText>
        </w:r>
        <w:r>
          <w:fldChar w:fldCharType="separate"/>
        </w:r>
        <w:r>
          <w:t>56</w:t>
        </w:r>
        <w:r>
          <w:fldChar w:fldCharType="end"/>
        </w:r>
      </w:hyperlink>
    </w:p>
    <w:p>
      <w:pPr>
        <w:pStyle w:val="TOC2"/>
        <w:tabs>
          <w:tab w:val="right" w:leader="dot" w:pos="8306"/>
        </w:tabs>
      </w:pPr>
      <w:hyperlink w:anchor="_Toc6680" w:history="1">
        <w:r>
          <w:rPr>
            <w:rFonts w:ascii="仿宋" w:eastAsia="仿宋" w:hAnsi="仿宋" w:cs="仿宋" w:hint="eastAsia"/>
            <w:lang w:eastAsia="zh-CN"/>
          </w:rPr>
          <w:t>(二)、市场拓展方案</w:t>
        </w:r>
        <w:r>
          <w:tab/>
        </w:r>
        <w:r>
          <w:fldChar w:fldCharType="begin"/>
        </w:r>
        <w:r>
          <w:instrText xml:space="preserve"> PAGEREF _Toc6680 \h </w:instrText>
        </w:r>
        <w:r>
          <w:fldChar w:fldCharType="separate"/>
        </w:r>
        <w:r>
          <w:t>57</w:t>
        </w:r>
        <w:r>
          <w:fldChar w:fldCharType="end"/>
        </w:r>
      </w:hyperlink>
    </w:p>
    <w:p>
      <w:pPr>
        <w:pStyle w:val="TOC1"/>
        <w:tabs>
          <w:tab w:val="right" w:leader="dot" w:pos="8306"/>
        </w:tabs>
      </w:pPr>
      <w:hyperlink w:anchor="_Toc27141" w:history="1">
        <w:r>
          <w:rPr>
            <w:rFonts w:ascii="仿宋" w:eastAsia="仿宋" w:hAnsi="仿宋" w:cs="仿宋" w:hint="eastAsia"/>
            <w:lang w:eastAsia="zh-CN"/>
          </w:rPr>
          <w:t>十二、项目进度计划</w:t>
        </w:r>
        <w:r>
          <w:tab/>
        </w:r>
        <w:r>
          <w:fldChar w:fldCharType="begin"/>
        </w:r>
        <w:r>
          <w:instrText xml:space="preserve"> PAGEREF _Toc27141 \h </w:instrText>
        </w:r>
        <w:r>
          <w:fldChar w:fldCharType="separate"/>
        </w:r>
        <w:r>
          <w:t>58</w:t>
        </w:r>
        <w:r>
          <w:fldChar w:fldCharType="end"/>
        </w:r>
      </w:hyperlink>
    </w:p>
    <w:p>
      <w:pPr>
        <w:pStyle w:val="TOC2"/>
        <w:tabs>
          <w:tab w:val="right" w:leader="dot" w:pos="8306"/>
        </w:tabs>
      </w:pPr>
      <w:hyperlink w:anchor="_Toc25889" w:history="1">
        <w:r>
          <w:rPr>
            <w:rFonts w:ascii="仿宋" w:eastAsia="仿宋" w:hAnsi="仿宋" w:cs="仿宋" w:hint="eastAsia"/>
            <w:lang w:eastAsia="zh-CN"/>
          </w:rPr>
          <w:t>(一)、建设周期</w:t>
        </w:r>
        <w:r>
          <w:tab/>
        </w:r>
        <w:r>
          <w:fldChar w:fldCharType="begin"/>
        </w:r>
        <w:r>
          <w:instrText xml:space="preserve"> PAGEREF _Toc25889 \h </w:instrText>
        </w:r>
        <w:r>
          <w:fldChar w:fldCharType="separate"/>
        </w:r>
        <w:r>
          <w:t>58</w:t>
        </w:r>
        <w:r>
          <w:fldChar w:fldCharType="end"/>
        </w:r>
      </w:hyperlink>
    </w:p>
    <w:p>
      <w:pPr>
        <w:pStyle w:val="TOC2"/>
        <w:tabs>
          <w:tab w:val="right" w:leader="dot" w:pos="8306"/>
        </w:tabs>
      </w:pPr>
      <w:hyperlink w:anchor="_Toc10511" w:history="1">
        <w:r>
          <w:rPr>
            <w:rFonts w:ascii="仿宋" w:eastAsia="仿宋" w:hAnsi="仿宋" w:cs="仿宋" w:hint="eastAsia"/>
            <w:lang w:eastAsia="zh-CN"/>
          </w:rPr>
          <w:t>(二)、建设进度</w:t>
        </w:r>
        <w:r>
          <w:tab/>
        </w:r>
        <w:r>
          <w:fldChar w:fldCharType="begin"/>
        </w:r>
        <w:r>
          <w:instrText xml:space="preserve"> PAGEREF _Toc10511 \h </w:instrText>
        </w:r>
        <w:r>
          <w:fldChar w:fldCharType="separate"/>
        </w:r>
        <w:r>
          <w:t>59</w:t>
        </w:r>
        <w:r>
          <w:fldChar w:fldCharType="end"/>
        </w:r>
      </w:hyperlink>
    </w:p>
    <w:p>
      <w:pPr>
        <w:pStyle w:val="TOC2"/>
        <w:tabs>
          <w:tab w:val="right" w:leader="dot" w:pos="8306"/>
        </w:tabs>
      </w:pPr>
      <w:hyperlink w:anchor="_Toc7088" w:history="1">
        <w:r>
          <w:rPr>
            <w:rFonts w:ascii="仿宋" w:eastAsia="仿宋" w:hAnsi="仿宋" w:cs="仿宋" w:hint="eastAsia"/>
            <w:lang w:eastAsia="zh-CN"/>
          </w:rPr>
          <w:t>(三)、进度安排注意事项</w:t>
        </w:r>
        <w:r>
          <w:tab/>
        </w:r>
        <w:r>
          <w:fldChar w:fldCharType="begin"/>
        </w:r>
        <w:r>
          <w:instrText xml:space="preserve"> PAGEREF _Toc7088 \h </w:instrText>
        </w:r>
        <w:r>
          <w:fldChar w:fldCharType="separate"/>
        </w:r>
        <w:r>
          <w:t>60</w:t>
        </w:r>
        <w:r>
          <w:fldChar w:fldCharType="end"/>
        </w:r>
      </w:hyperlink>
    </w:p>
    <w:p>
      <w:pPr>
        <w:pStyle w:val="TOC2"/>
        <w:tabs>
          <w:tab w:val="right" w:leader="dot" w:pos="8306"/>
        </w:tabs>
      </w:pPr>
      <w:hyperlink w:anchor="_Toc11774" w:history="1">
        <w:r>
          <w:rPr>
            <w:rFonts w:ascii="仿宋" w:eastAsia="仿宋" w:hAnsi="仿宋" w:cs="仿宋" w:hint="eastAsia"/>
            <w:lang w:eastAsia="zh-CN"/>
          </w:rPr>
          <w:t>(四)、人力资源配置</w:t>
        </w:r>
        <w:r>
          <w:tab/>
        </w:r>
        <w:r>
          <w:fldChar w:fldCharType="begin"/>
        </w:r>
        <w:r>
          <w:instrText xml:space="preserve"> PAGEREF _Toc11774 \h </w:instrText>
        </w:r>
        <w:r>
          <w:fldChar w:fldCharType="separate"/>
        </w:r>
        <w:r>
          <w:t>61</w:t>
        </w:r>
        <w:r>
          <w:fldChar w:fldCharType="end"/>
        </w:r>
      </w:hyperlink>
    </w:p>
    <w:p>
      <w:pPr>
        <w:pStyle w:val="TOC2"/>
        <w:tabs>
          <w:tab w:val="right" w:leader="dot" w:pos="8306"/>
        </w:tabs>
      </w:pPr>
      <w:hyperlink w:anchor="_Toc2099" w:history="1">
        <w:r>
          <w:rPr>
            <w:rFonts w:ascii="仿宋" w:eastAsia="仿宋" w:hAnsi="仿宋" w:cs="仿宋" w:hint="eastAsia"/>
            <w:lang w:eastAsia="zh-CN"/>
          </w:rPr>
          <w:t>(五)、员工培训</w:t>
        </w:r>
        <w:r>
          <w:tab/>
        </w:r>
        <w:r>
          <w:fldChar w:fldCharType="begin"/>
        </w:r>
        <w:r>
          <w:instrText xml:space="preserve"> PAGEREF _Toc2099 \h </w:instrText>
        </w:r>
        <w:r>
          <w:fldChar w:fldCharType="separate"/>
        </w:r>
        <w:r>
          <w:t>63</w:t>
        </w:r>
        <w:r>
          <w:fldChar w:fldCharType="end"/>
        </w:r>
      </w:hyperlink>
    </w:p>
    <w:p>
      <w:pPr>
        <w:pStyle w:val="TOC2"/>
        <w:tabs>
          <w:tab w:val="right" w:leader="dot" w:pos="8306"/>
        </w:tabs>
      </w:pPr>
      <w:hyperlink w:anchor="_Toc5927" w:history="1">
        <w:r>
          <w:rPr>
            <w:rFonts w:ascii="仿宋" w:eastAsia="仿宋" w:hAnsi="仿宋" w:cs="仿宋" w:hint="eastAsia"/>
            <w:lang w:eastAsia="zh-CN"/>
          </w:rPr>
          <w:t>(六)、项目实施保障</w:t>
        </w:r>
        <w:r>
          <w:tab/>
        </w:r>
        <w:r>
          <w:fldChar w:fldCharType="begin"/>
        </w:r>
        <w:r>
          <w:instrText xml:space="preserve"> PAGEREF _Toc5927 \h </w:instrText>
        </w:r>
        <w:r>
          <w:fldChar w:fldCharType="separate"/>
        </w:r>
        <w:r>
          <w:t>64</w:t>
        </w:r>
        <w:r>
          <w:fldChar w:fldCharType="end"/>
        </w:r>
      </w:hyperlink>
    </w:p>
    <w:p>
      <w:pPr>
        <w:pStyle w:val="TOC2"/>
        <w:tabs>
          <w:tab w:val="right" w:leader="dot" w:pos="8306"/>
        </w:tabs>
      </w:pPr>
      <w:hyperlink w:anchor="_Toc24260" w:history="1">
        <w:r>
          <w:rPr>
            <w:rFonts w:ascii="仿宋" w:eastAsia="仿宋" w:hAnsi="仿宋" w:cs="仿宋" w:hint="eastAsia"/>
            <w:lang w:eastAsia="zh-CN"/>
          </w:rPr>
          <w:t>(七)、安全规范管理</w:t>
        </w:r>
        <w:r>
          <w:tab/>
        </w:r>
        <w:r>
          <w:fldChar w:fldCharType="begin"/>
        </w:r>
        <w:r>
          <w:instrText xml:space="preserve"> PAGEREF _Toc24260 \h </w:instrText>
        </w:r>
        <w:r>
          <w:fldChar w:fldCharType="separate"/>
        </w:r>
        <w:r>
          <w:t>65</w:t>
        </w:r>
        <w:r>
          <w:fldChar w:fldCharType="end"/>
        </w:r>
      </w:hyperlink>
    </w:p>
    <w:p>
      <w:pPr>
        <w:pStyle w:val="TOC1"/>
        <w:tabs>
          <w:tab w:val="right" w:leader="dot" w:pos="8306"/>
        </w:tabs>
      </w:pPr>
      <w:hyperlink w:anchor="_Toc747" w:history="1">
        <w:r>
          <w:rPr>
            <w:rFonts w:ascii="仿宋" w:eastAsia="仿宋" w:hAnsi="仿宋" w:cs="仿宋" w:hint="eastAsia"/>
            <w:lang w:eastAsia="zh-CN"/>
          </w:rPr>
          <w:t>十三、知识产权管理与保护</w:t>
        </w:r>
        <w:r>
          <w:tab/>
        </w:r>
        <w:r>
          <w:fldChar w:fldCharType="begin"/>
        </w:r>
        <w:r>
          <w:instrText xml:space="preserve"> PAGEREF _Toc747 \h </w:instrText>
        </w:r>
        <w:r>
          <w:fldChar w:fldCharType="separate"/>
        </w:r>
        <w:r>
          <w:t>66</w:t>
        </w:r>
        <w:r>
          <w:fldChar w:fldCharType="end"/>
        </w:r>
      </w:hyperlink>
    </w:p>
    <w:p>
      <w:pPr>
        <w:pStyle w:val="TOC2"/>
        <w:tabs>
          <w:tab w:val="right" w:leader="dot" w:pos="8306"/>
        </w:tabs>
      </w:pPr>
      <w:hyperlink w:anchor="_Toc23596" w:history="1">
        <w:r>
          <w:rPr>
            <w:rFonts w:ascii="仿宋" w:eastAsia="仿宋" w:hAnsi="仿宋" w:cs="仿宋" w:hint="eastAsia"/>
            <w:lang w:eastAsia="zh-CN"/>
          </w:rPr>
          <w:t>(一)、知识产权管理体系建设</w:t>
        </w:r>
        <w:r>
          <w:tab/>
        </w:r>
        <w:r>
          <w:fldChar w:fldCharType="begin"/>
        </w:r>
        <w:r>
          <w:instrText xml:space="preserve"> PAGEREF _Toc23596 \h </w:instrText>
        </w:r>
        <w:r>
          <w:fldChar w:fldCharType="separate"/>
        </w:r>
        <w:r>
          <w:t>66</w:t>
        </w:r>
        <w:r>
          <w:fldChar w:fldCharType="end"/>
        </w:r>
      </w:hyperlink>
    </w:p>
    <w:p>
      <w:pPr>
        <w:pStyle w:val="TOC2"/>
        <w:tabs>
          <w:tab w:val="right" w:leader="dot" w:pos="8306"/>
        </w:tabs>
      </w:pPr>
      <w:hyperlink w:anchor="_Toc6967" w:history="1">
        <w:r>
          <w:rPr>
            <w:rFonts w:ascii="仿宋" w:eastAsia="仿宋" w:hAnsi="仿宋" w:cs="仿宋" w:hint="eastAsia"/>
            <w:lang w:eastAsia="zh-CN"/>
          </w:rPr>
          <w:t>(二)、知识产权保护措施</w:t>
        </w:r>
        <w:r>
          <w:tab/>
        </w:r>
        <w:r>
          <w:fldChar w:fldCharType="begin"/>
        </w:r>
        <w:r>
          <w:instrText xml:space="preserve"> PAGEREF _Toc6967 \h </w:instrText>
        </w:r>
        <w:r>
          <w:fldChar w:fldCharType="separate"/>
        </w:r>
        <w:r>
          <w:t>67</w:t>
        </w:r>
        <w:r>
          <w:fldChar w:fldCharType="end"/>
        </w:r>
      </w:hyperlink>
    </w:p>
    <w:p>
      <w:pPr>
        <w:pStyle w:val="TOC1"/>
        <w:tabs>
          <w:tab w:val="right" w:leader="dot" w:pos="8306"/>
        </w:tabs>
      </w:pPr>
      <w:hyperlink w:anchor="_Toc27103" w:history="1">
        <w:r>
          <w:rPr>
            <w:rFonts w:ascii="仿宋" w:eastAsia="仿宋" w:hAnsi="仿宋" w:cs="仿宋" w:hint="eastAsia"/>
            <w:lang w:eastAsia="zh-CN"/>
          </w:rPr>
          <w:t>十四、质量管理与控制</w:t>
        </w:r>
        <w:r>
          <w:tab/>
        </w:r>
        <w:r>
          <w:fldChar w:fldCharType="begin"/>
        </w:r>
        <w:r>
          <w:instrText xml:space="preserve"> PAGEREF _Toc27103 \h </w:instrText>
        </w:r>
        <w:r>
          <w:fldChar w:fldCharType="separate"/>
        </w:r>
        <w:r>
          <w:t>68</w:t>
        </w:r>
        <w:r>
          <w:fldChar w:fldCharType="end"/>
        </w:r>
      </w:hyperlink>
    </w:p>
    <w:p>
      <w:pPr>
        <w:pStyle w:val="TOC2"/>
        <w:tabs>
          <w:tab w:val="right" w:leader="dot" w:pos="8306"/>
        </w:tabs>
      </w:pPr>
      <w:hyperlink w:anchor="_Toc22015" w:history="1">
        <w:r>
          <w:rPr>
            <w:rFonts w:ascii="仿宋" w:eastAsia="仿宋" w:hAnsi="仿宋" w:cs="仿宋" w:hint="eastAsia"/>
            <w:lang w:eastAsia="zh-CN"/>
          </w:rPr>
          <w:t>(一)、质量管理体系建设</w:t>
        </w:r>
        <w:r>
          <w:tab/>
        </w:r>
        <w:r>
          <w:fldChar w:fldCharType="begin"/>
        </w:r>
        <w:r>
          <w:instrText xml:space="preserve"> PAGEREF _Toc22015 \h </w:instrText>
        </w:r>
        <w:r>
          <w:fldChar w:fldCharType="separate"/>
        </w:r>
        <w:r>
          <w:t>68</w:t>
        </w:r>
        <w:r>
          <w:fldChar w:fldCharType="end"/>
        </w:r>
      </w:hyperlink>
    </w:p>
    <w:p>
      <w:pPr>
        <w:pStyle w:val="TOC2"/>
        <w:tabs>
          <w:tab w:val="right" w:leader="dot" w:pos="8306"/>
        </w:tabs>
      </w:pPr>
      <w:hyperlink w:anchor="_Toc22280" w:history="1">
        <w:r>
          <w:rPr>
            <w:rFonts w:ascii="仿宋" w:eastAsia="仿宋" w:hAnsi="仿宋" w:cs="仿宋" w:hint="eastAsia"/>
            <w:lang w:eastAsia="zh-CN"/>
          </w:rPr>
          <w:t>(二)、质量控制措施</w:t>
        </w:r>
        <w:r>
          <w:tab/>
        </w:r>
        <w:r>
          <w:fldChar w:fldCharType="begin"/>
        </w:r>
        <w:r>
          <w:instrText xml:space="preserve"> PAGEREF _Toc22280 \h </w:instrText>
        </w:r>
        <w:r>
          <w:fldChar w:fldCharType="separate"/>
        </w:r>
        <w:r>
          <w:t>70</w:t>
        </w:r>
        <w:r>
          <w:fldChar w:fldCharType="end"/>
        </w:r>
      </w:hyperlink>
    </w:p>
    <w:p>
      <w:pPr>
        <w:pStyle w:val="TOC1"/>
        <w:tabs>
          <w:tab w:val="right" w:leader="dot" w:pos="8306"/>
        </w:tabs>
      </w:pPr>
      <w:hyperlink w:anchor="_Toc23201" w:history="1">
        <w:r>
          <w:rPr>
            <w:rFonts w:ascii="仿宋" w:eastAsia="仿宋" w:hAnsi="仿宋" w:cs="仿宋" w:hint="eastAsia"/>
            <w:lang w:eastAsia="zh-CN"/>
          </w:rPr>
          <w:t>十五、设施与设备管理</w:t>
        </w:r>
        <w:r>
          <w:tab/>
        </w:r>
        <w:r>
          <w:fldChar w:fldCharType="begin"/>
        </w:r>
        <w:r>
          <w:instrText xml:space="preserve"> PAGEREF _Toc23201 \h </w:instrText>
        </w:r>
        <w:r>
          <w:fldChar w:fldCharType="separate"/>
        </w:r>
        <w:r>
          <w:t>71</w:t>
        </w:r>
        <w:r>
          <w:fldChar w:fldCharType="end"/>
        </w:r>
      </w:hyperlink>
    </w:p>
    <w:p>
      <w:pPr>
        <w:pStyle w:val="TOC2"/>
        <w:tabs>
          <w:tab w:val="right" w:leader="dot" w:pos="8306"/>
        </w:tabs>
      </w:pPr>
      <w:hyperlink w:anchor="_Toc30438" w:history="1">
        <w:r>
          <w:rPr>
            <w:rFonts w:ascii="仿宋" w:eastAsia="仿宋" w:hAnsi="仿宋" w:cs="仿宋" w:hint="eastAsia"/>
            <w:lang w:eastAsia="zh-CN"/>
          </w:rPr>
          <w:t>(一)、设施规划与配置</w:t>
        </w:r>
        <w:r>
          <w:tab/>
        </w:r>
        <w:r>
          <w:fldChar w:fldCharType="begin"/>
        </w:r>
        <w:r>
          <w:instrText xml:space="preserve"> PAGEREF _Toc30438 \h </w:instrText>
        </w:r>
        <w:r>
          <w:fldChar w:fldCharType="separate"/>
        </w:r>
        <w:r>
          <w:t>71</w:t>
        </w:r>
        <w:r>
          <w:fldChar w:fldCharType="end"/>
        </w:r>
      </w:hyperlink>
    </w:p>
    <w:p>
      <w:pPr>
        <w:pStyle w:val="TOC2"/>
        <w:tabs>
          <w:tab w:val="right" w:leader="dot" w:pos="8306"/>
        </w:tabs>
      </w:pPr>
      <w:hyperlink w:anchor="_Toc15190" w:history="1">
        <w:r>
          <w:rPr>
            <w:rFonts w:ascii="仿宋" w:eastAsia="仿宋" w:hAnsi="仿宋" w:cs="仿宋" w:hint="eastAsia"/>
            <w:lang w:eastAsia="zh-CN"/>
          </w:rPr>
          <w:t>(二)、设备采购与维护管理</w:t>
        </w:r>
        <w:r>
          <w:tab/>
        </w:r>
        <w:r>
          <w:fldChar w:fldCharType="begin"/>
        </w:r>
        <w:r>
          <w:instrText xml:space="preserve"> PAGEREF _Toc15190 \h </w:instrText>
        </w:r>
        <w:r>
          <w:fldChar w:fldCharType="separate"/>
        </w:r>
        <w:r>
          <w:t>72</w:t>
        </w:r>
        <w:r>
          <w:fldChar w:fldCharType="end"/>
        </w:r>
      </w:hyperlink>
    </w:p>
    <w:p>
      <w:pPr>
        <w:pStyle w:val="TOC2"/>
        <w:tabs>
          <w:tab w:val="right" w:leader="dot" w:pos="8306"/>
        </w:tabs>
      </w:pPr>
      <w:hyperlink w:anchor="_Toc14078" w:history="1">
        <w:r>
          <w:rPr>
            <w:rFonts w:ascii="仿宋" w:eastAsia="仿宋" w:hAnsi="仿宋" w:cs="仿宋" w:hint="eastAsia"/>
            <w:lang w:eastAsia="zh-CN"/>
          </w:rPr>
          <w:t>(三)、设施设备升级策略</w:t>
        </w:r>
        <w:r>
          <w:tab/>
        </w:r>
        <w:r>
          <w:fldChar w:fldCharType="begin"/>
        </w:r>
        <w:r>
          <w:instrText xml:space="preserve"> PAGEREF _Toc14078 \h </w:instrText>
        </w:r>
        <w:r>
          <w:fldChar w:fldCharType="separate"/>
        </w:r>
        <w:r>
          <w:t>72</w:t>
        </w:r>
        <w:r>
          <w:fldChar w:fldCharType="end"/>
        </w:r>
      </w:hyperlink>
    </w:p>
    <w:p>
      <w:pPr>
        <w:pStyle w:val="TOC1"/>
        <w:tabs>
          <w:tab w:val="right" w:leader="dot" w:pos="8306"/>
        </w:tabs>
      </w:pPr>
      <w:hyperlink w:anchor="_Toc27407" w:history="1">
        <w:r>
          <w:rPr>
            <w:rFonts w:ascii="仿宋" w:eastAsia="仿宋" w:hAnsi="仿宋" w:cs="仿宋" w:hint="eastAsia"/>
            <w:lang w:eastAsia="zh-CN"/>
          </w:rPr>
          <w:t>十六、人力资源管理与开发</w:t>
        </w:r>
        <w:r>
          <w:tab/>
        </w:r>
        <w:r>
          <w:fldChar w:fldCharType="begin"/>
        </w:r>
        <w:r>
          <w:instrText xml:space="preserve"> PAGEREF _Toc27407 \h </w:instrText>
        </w:r>
        <w:r>
          <w:fldChar w:fldCharType="separate"/>
        </w:r>
        <w:r>
          <w:t>73</w:t>
        </w:r>
        <w:r>
          <w:fldChar w:fldCharType="end"/>
        </w:r>
      </w:hyperlink>
    </w:p>
    <w:p>
      <w:pPr>
        <w:pStyle w:val="TOC2"/>
        <w:tabs>
          <w:tab w:val="right" w:leader="dot" w:pos="8306"/>
        </w:tabs>
      </w:pPr>
      <w:hyperlink w:anchor="_Toc5104" w:history="1">
        <w:r>
          <w:rPr>
            <w:rFonts w:ascii="仿宋" w:eastAsia="仿宋" w:hAnsi="仿宋" w:cs="仿宋" w:hint="eastAsia"/>
            <w:lang w:eastAsia="zh-CN"/>
          </w:rPr>
          <w:t>(一)、人力资源规划</w:t>
        </w:r>
        <w:r>
          <w:tab/>
        </w:r>
        <w:r>
          <w:fldChar w:fldCharType="begin"/>
        </w:r>
        <w:r>
          <w:instrText xml:space="preserve"> PAGEREF _Toc5104 \h </w:instrText>
        </w:r>
        <w:r>
          <w:fldChar w:fldCharType="separate"/>
        </w:r>
        <w:r>
          <w:t>73</w:t>
        </w:r>
        <w:r>
          <w:fldChar w:fldCharType="end"/>
        </w:r>
      </w:hyperlink>
    </w:p>
    <w:p>
      <w:pPr>
        <w:pStyle w:val="TOC2"/>
        <w:tabs>
          <w:tab w:val="right" w:leader="dot" w:pos="8306"/>
        </w:tabs>
      </w:pPr>
      <w:hyperlink w:anchor="_Toc23421" w:history="1">
        <w:r>
          <w:rPr>
            <w:rFonts w:ascii="仿宋" w:eastAsia="仿宋" w:hAnsi="仿宋" w:cs="仿宋" w:hint="eastAsia"/>
            <w:lang w:eastAsia="zh-CN"/>
          </w:rPr>
          <w:t>(二)、人力资源开发与培训</w:t>
        </w:r>
        <w:r>
          <w:tab/>
        </w:r>
        <w:r>
          <w:fldChar w:fldCharType="begin"/>
        </w:r>
        <w:r>
          <w:instrText xml:space="preserve"> PAGEREF _Toc23421 \h </w:instrText>
        </w:r>
        <w:r>
          <w:fldChar w:fldCharType="separate"/>
        </w:r>
        <w:r>
          <w:t>75</w:t>
        </w:r>
        <w:r>
          <w:fldChar w:fldCharType="end"/>
        </w:r>
      </w:hyperlink>
    </w:p>
    <w:p>
      <w:pPr>
        <w:pStyle w:val="TOC1"/>
        <w:tabs>
          <w:tab w:val="right" w:leader="dot" w:pos="8306"/>
        </w:tabs>
      </w:pPr>
      <w:hyperlink w:anchor="_Toc18935" w:history="1">
        <w:r>
          <w:rPr>
            <w:rFonts w:ascii="仿宋" w:eastAsia="仿宋" w:hAnsi="仿宋" w:cs="仿宋" w:hint="eastAsia"/>
            <w:lang w:eastAsia="zh-CN"/>
          </w:rPr>
          <w:t>十七、法律法规与政策遵循</w:t>
        </w:r>
        <w:r>
          <w:tab/>
        </w:r>
        <w:r>
          <w:fldChar w:fldCharType="begin"/>
        </w:r>
        <w:r>
          <w:instrText xml:space="preserve"> PAGEREF _Toc18935 \h </w:instrText>
        </w:r>
        <w:r>
          <w:fldChar w:fldCharType="separate"/>
        </w:r>
        <w:r>
          <w:t>77</w:t>
        </w:r>
        <w:r>
          <w:fldChar w:fldCharType="end"/>
        </w:r>
      </w:hyperlink>
    </w:p>
    <w:p>
      <w:pPr>
        <w:pStyle w:val="TOC2"/>
        <w:tabs>
          <w:tab w:val="right" w:leader="dot" w:pos="8306"/>
        </w:tabs>
      </w:pPr>
      <w:hyperlink w:anchor="_Toc19474" w:history="1">
        <w:r>
          <w:rPr>
            <w:rFonts w:ascii="仿宋" w:eastAsia="仿宋" w:hAnsi="仿宋" w:cs="仿宋" w:hint="eastAsia"/>
            <w:lang w:eastAsia="zh-CN"/>
          </w:rPr>
          <w:t>(一)、法律法规遵守</w:t>
        </w:r>
        <w:r>
          <w:tab/>
        </w:r>
        <w:r>
          <w:fldChar w:fldCharType="begin"/>
        </w:r>
        <w:r>
          <w:instrText xml:space="preserve"> PAGEREF _Toc19474 \h </w:instrText>
        </w:r>
        <w:r>
          <w:fldChar w:fldCharType="separate"/>
        </w:r>
        <w:r>
          <w:t>77</w:t>
        </w:r>
        <w:r>
          <w:fldChar w:fldCharType="end"/>
        </w:r>
      </w:hyperlink>
    </w:p>
    <w:p>
      <w:pPr>
        <w:pStyle w:val="TOC2"/>
        <w:tabs>
          <w:tab w:val="right" w:leader="dot" w:pos="8306"/>
        </w:tabs>
      </w:pPr>
      <w:hyperlink w:anchor="_Toc18007" w:history="1">
        <w:r>
          <w:rPr>
            <w:rFonts w:ascii="仿宋" w:eastAsia="仿宋" w:hAnsi="仿宋" w:cs="仿宋" w:hint="eastAsia"/>
            <w:lang w:eastAsia="zh-CN"/>
          </w:rPr>
          <w:t>(二)、政策导向与利用</w:t>
        </w:r>
        <w:r>
          <w:tab/>
        </w:r>
        <w:r>
          <w:fldChar w:fldCharType="begin"/>
        </w:r>
        <w:r>
          <w:instrText xml:space="preserve"> PAGEREF _Toc18007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5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91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23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60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97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36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一、高压开关柜项目的技术资源开发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二、高压开关柜项目的人力资源管理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高压开关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三、高压开关柜项目的资金资源筹措与优化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高压开关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338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高压开关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高压开关柜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高压开关柜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347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高压开关柜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高压开关柜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智能技术的应用：高压开关柜项目将利用智能技术，如物联网（IoT）和大数据分析，来监控和优化资源使用。通过实时数据分析，项目可以更有效地管理能源消耗、减少原材料浪费，并提高生产过程的整体效率。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4651"/>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3553"/>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压开关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高压开关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高压开关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压开关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高压开关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高压开关柜项目的社会影响是全面而深远的。从提供就业机会和提升公共服务，到促进社会结构和劳动市场的多元化，再到推动社会责任和伦理标准的提高，项目对于提升社区的经济、文化和社会福祉有着重要作用。通过这些正面影响，高压开关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9515"/>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为了融入当地社区，高压开关柜项目需深入理解当地的文化特色和社会习俗。例如，项目在设计广告和市场推广活动时，应考虑使用当地语言和符合地方文化的表达方式。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https://d.book118.com/986141052142010045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52422F"/>
    <w:rsid w:val="315242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6141052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2024-02-06T08:29:00Z</dcterms:created>
  <dcterms:modified xsi:type="dcterms:W3CDTF">2024-02-06T08:30:05Z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F6F4B676C0B74F03B9ECEE1071292218_11</vt:lpwstr>
  </property>
  <property fmtid="{D5CDD505-2E9C-101B-9397-08002B2CF9AE}" pid="3" name="KSOProductBuildVer">
    <vt:lpwstr>2052-12.1.0.16250</vt:lpwstr>
  </property>
</Properties>
</file>