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脱脂剂项目规划设计蓝图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38" w:history="1">
        <w:r>
          <w:rPr>
            <w:rFonts w:ascii="仿宋" w:eastAsia="仿宋" w:hAnsi="仿宋" w:cs="仿宋" w:hint="eastAsia"/>
            <w:lang w:eastAsia="zh-CN"/>
          </w:rPr>
          <w:t>序言</w:t>
        </w:r>
        <w:r>
          <w:tab/>
        </w:r>
        <w:r>
          <w:fldChar w:fldCharType="begin"/>
        </w:r>
        <w:r>
          <w:instrText xml:space="preserve"> PAGEREF _Toc26538 \h </w:instrText>
        </w:r>
        <w:r>
          <w:fldChar w:fldCharType="separate"/>
        </w:r>
        <w:r>
          <w:t>3</w:t>
        </w:r>
        <w:r>
          <w:fldChar w:fldCharType="end"/>
        </w:r>
      </w:hyperlink>
    </w:p>
    <w:p>
      <w:pPr>
        <w:pStyle w:val="TOC1"/>
        <w:tabs>
          <w:tab w:val="right" w:leader="dot" w:pos="8306"/>
        </w:tabs>
      </w:pPr>
      <w:hyperlink w:anchor="_Toc24016" w:history="1">
        <w:r>
          <w:rPr>
            <w:rFonts w:ascii="仿宋" w:eastAsia="仿宋" w:hAnsi="仿宋" w:cs="仿宋" w:hint="eastAsia"/>
            <w:lang w:eastAsia="zh-CN"/>
          </w:rPr>
          <w:t>一、脱脂剂项目概论</w:t>
        </w:r>
        <w:r>
          <w:tab/>
        </w:r>
        <w:r>
          <w:fldChar w:fldCharType="begin"/>
        </w:r>
        <w:r>
          <w:instrText xml:space="preserve"> PAGEREF _Toc24016 \h </w:instrText>
        </w:r>
        <w:r>
          <w:fldChar w:fldCharType="separate"/>
        </w:r>
        <w:r>
          <w:t>3</w:t>
        </w:r>
        <w:r>
          <w:fldChar w:fldCharType="end"/>
        </w:r>
      </w:hyperlink>
    </w:p>
    <w:p>
      <w:pPr>
        <w:pStyle w:val="TOC2"/>
        <w:tabs>
          <w:tab w:val="right" w:leader="dot" w:pos="8306"/>
        </w:tabs>
      </w:pPr>
      <w:hyperlink w:anchor="_Toc30460" w:history="1">
        <w:r>
          <w:rPr>
            <w:rFonts w:ascii="仿宋" w:eastAsia="仿宋" w:hAnsi="仿宋" w:cs="仿宋" w:hint="eastAsia"/>
            <w:lang w:eastAsia="zh-CN"/>
          </w:rPr>
          <w:t>(一)、脱脂剂项目概况</w:t>
        </w:r>
        <w:r>
          <w:tab/>
        </w:r>
        <w:r>
          <w:fldChar w:fldCharType="begin"/>
        </w:r>
        <w:r>
          <w:instrText xml:space="preserve"> PAGEREF _Toc30460 \h </w:instrText>
        </w:r>
        <w:r>
          <w:fldChar w:fldCharType="separate"/>
        </w:r>
        <w:r>
          <w:t>3</w:t>
        </w:r>
        <w:r>
          <w:fldChar w:fldCharType="end"/>
        </w:r>
      </w:hyperlink>
    </w:p>
    <w:p>
      <w:pPr>
        <w:pStyle w:val="TOC2"/>
        <w:tabs>
          <w:tab w:val="right" w:leader="dot" w:pos="8306"/>
        </w:tabs>
      </w:pPr>
      <w:hyperlink w:anchor="_Toc9102" w:history="1">
        <w:r>
          <w:rPr>
            <w:rFonts w:ascii="仿宋" w:eastAsia="仿宋" w:hAnsi="仿宋" w:cs="仿宋" w:hint="eastAsia"/>
            <w:lang w:eastAsia="zh-CN"/>
          </w:rPr>
          <w:t>(二)、脱脂剂项目目标</w:t>
        </w:r>
        <w:r>
          <w:tab/>
        </w:r>
        <w:r>
          <w:fldChar w:fldCharType="begin"/>
        </w:r>
        <w:r>
          <w:instrText xml:space="preserve"> PAGEREF _Toc9102 \h </w:instrText>
        </w:r>
        <w:r>
          <w:fldChar w:fldCharType="separate"/>
        </w:r>
        <w:r>
          <w:t>5</w:t>
        </w:r>
        <w:r>
          <w:fldChar w:fldCharType="end"/>
        </w:r>
      </w:hyperlink>
    </w:p>
    <w:p>
      <w:pPr>
        <w:pStyle w:val="TOC2"/>
        <w:tabs>
          <w:tab w:val="right" w:leader="dot" w:pos="8306"/>
        </w:tabs>
      </w:pPr>
      <w:hyperlink w:anchor="_Toc13510" w:history="1">
        <w:r>
          <w:rPr>
            <w:rFonts w:ascii="仿宋" w:eastAsia="仿宋" w:hAnsi="仿宋" w:cs="仿宋" w:hint="eastAsia"/>
            <w:lang w:eastAsia="zh-CN"/>
          </w:rPr>
          <w:t>(三)、脱脂剂项目提出的理由</w:t>
        </w:r>
        <w:r>
          <w:tab/>
        </w:r>
        <w:r>
          <w:fldChar w:fldCharType="begin"/>
        </w:r>
        <w:r>
          <w:instrText xml:space="preserve"> PAGEREF _Toc13510 \h </w:instrText>
        </w:r>
        <w:r>
          <w:fldChar w:fldCharType="separate"/>
        </w:r>
        <w:r>
          <w:t>6</w:t>
        </w:r>
        <w:r>
          <w:fldChar w:fldCharType="end"/>
        </w:r>
      </w:hyperlink>
    </w:p>
    <w:p>
      <w:pPr>
        <w:pStyle w:val="TOC2"/>
        <w:tabs>
          <w:tab w:val="right" w:leader="dot" w:pos="8306"/>
        </w:tabs>
      </w:pPr>
      <w:hyperlink w:anchor="_Toc32451" w:history="1">
        <w:r>
          <w:rPr>
            <w:rFonts w:ascii="仿宋" w:eastAsia="仿宋" w:hAnsi="仿宋" w:cs="仿宋" w:hint="eastAsia"/>
            <w:lang w:eastAsia="zh-CN"/>
          </w:rPr>
          <w:t>(四)、脱脂剂项目意义</w:t>
        </w:r>
        <w:r>
          <w:tab/>
        </w:r>
        <w:r>
          <w:fldChar w:fldCharType="begin"/>
        </w:r>
        <w:r>
          <w:instrText xml:space="preserve"> PAGEREF _Toc32451 \h </w:instrText>
        </w:r>
        <w:r>
          <w:fldChar w:fldCharType="separate"/>
        </w:r>
        <w:r>
          <w:t>8</w:t>
        </w:r>
        <w:r>
          <w:fldChar w:fldCharType="end"/>
        </w:r>
      </w:hyperlink>
    </w:p>
    <w:p>
      <w:pPr>
        <w:pStyle w:val="TOC2"/>
        <w:tabs>
          <w:tab w:val="right" w:leader="dot" w:pos="8306"/>
        </w:tabs>
      </w:pPr>
      <w:hyperlink w:anchor="_Toc8329" w:history="1">
        <w:r>
          <w:rPr>
            <w:rFonts w:ascii="仿宋" w:eastAsia="仿宋" w:hAnsi="仿宋" w:cs="仿宋" w:hint="eastAsia"/>
            <w:lang w:eastAsia="zh-CN"/>
          </w:rPr>
          <w:t>(五)、脱脂剂项目背景</w:t>
        </w:r>
        <w:r>
          <w:tab/>
        </w:r>
        <w:r>
          <w:fldChar w:fldCharType="begin"/>
        </w:r>
        <w:r>
          <w:instrText xml:space="preserve"> PAGEREF _Toc8329 \h </w:instrText>
        </w:r>
        <w:r>
          <w:fldChar w:fldCharType="separate"/>
        </w:r>
        <w:r>
          <w:t>8</w:t>
        </w:r>
        <w:r>
          <w:fldChar w:fldCharType="end"/>
        </w:r>
      </w:hyperlink>
    </w:p>
    <w:p>
      <w:pPr>
        <w:pStyle w:val="TOC1"/>
        <w:tabs>
          <w:tab w:val="right" w:leader="dot" w:pos="8306"/>
        </w:tabs>
      </w:pPr>
      <w:hyperlink w:anchor="_Toc4593" w:history="1">
        <w:r>
          <w:rPr>
            <w:rFonts w:ascii="仿宋" w:eastAsia="仿宋" w:hAnsi="仿宋" w:cs="仿宋" w:hint="eastAsia"/>
            <w:lang w:eastAsia="zh-CN"/>
          </w:rPr>
          <w:t>二、脱脂剂项目土建工程</w:t>
        </w:r>
        <w:r>
          <w:tab/>
        </w:r>
        <w:r>
          <w:fldChar w:fldCharType="begin"/>
        </w:r>
        <w:r>
          <w:instrText xml:space="preserve"> PAGEREF _Toc4593 \h </w:instrText>
        </w:r>
        <w:r>
          <w:fldChar w:fldCharType="separate"/>
        </w:r>
        <w:r>
          <w:t>9</w:t>
        </w:r>
        <w:r>
          <w:fldChar w:fldCharType="end"/>
        </w:r>
      </w:hyperlink>
    </w:p>
    <w:p>
      <w:pPr>
        <w:pStyle w:val="TOC2"/>
        <w:tabs>
          <w:tab w:val="right" w:leader="dot" w:pos="8306"/>
        </w:tabs>
      </w:pPr>
      <w:hyperlink w:anchor="_Toc30652" w:history="1">
        <w:r>
          <w:rPr>
            <w:rFonts w:ascii="仿宋" w:eastAsia="仿宋" w:hAnsi="仿宋" w:cs="仿宋" w:hint="eastAsia"/>
            <w:lang w:eastAsia="zh-CN"/>
          </w:rPr>
          <w:t>(一)、建筑工程设计原则</w:t>
        </w:r>
        <w:r>
          <w:tab/>
        </w:r>
        <w:r>
          <w:fldChar w:fldCharType="begin"/>
        </w:r>
        <w:r>
          <w:instrText xml:space="preserve"> PAGEREF _Toc30652 \h </w:instrText>
        </w:r>
        <w:r>
          <w:fldChar w:fldCharType="separate"/>
        </w:r>
        <w:r>
          <w:t>9</w:t>
        </w:r>
        <w:r>
          <w:fldChar w:fldCharType="end"/>
        </w:r>
      </w:hyperlink>
    </w:p>
    <w:p>
      <w:pPr>
        <w:pStyle w:val="TOC2"/>
        <w:tabs>
          <w:tab w:val="right" w:leader="dot" w:pos="8306"/>
        </w:tabs>
      </w:pPr>
      <w:hyperlink w:anchor="_Toc7620" w:history="1">
        <w:r>
          <w:rPr>
            <w:rFonts w:ascii="仿宋" w:eastAsia="仿宋" w:hAnsi="仿宋" w:cs="仿宋" w:hint="eastAsia"/>
            <w:lang w:eastAsia="zh-CN"/>
          </w:rPr>
          <w:t>(二)、土建工程设计年限及安全等级</w:t>
        </w:r>
        <w:r>
          <w:tab/>
        </w:r>
        <w:r>
          <w:fldChar w:fldCharType="begin"/>
        </w:r>
        <w:r>
          <w:instrText xml:space="preserve"> PAGEREF _Toc7620 \h </w:instrText>
        </w:r>
        <w:r>
          <w:fldChar w:fldCharType="separate"/>
        </w:r>
        <w:r>
          <w:t>10</w:t>
        </w:r>
        <w:r>
          <w:fldChar w:fldCharType="end"/>
        </w:r>
      </w:hyperlink>
    </w:p>
    <w:p>
      <w:pPr>
        <w:pStyle w:val="TOC2"/>
        <w:tabs>
          <w:tab w:val="right" w:leader="dot" w:pos="8306"/>
        </w:tabs>
      </w:pPr>
      <w:hyperlink w:anchor="_Toc21794" w:history="1">
        <w:r>
          <w:rPr>
            <w:rFonts w:ascii="仿宋" w:eastAsia="仿宋" w:hAnsi="仿宋" w:cs="仿宋" w:hint="eastAsia"/>
            <w:lang w:eastAsia="zh-CN"/>
          </w:rPr>
          <w:t>(三)、建筑工程设计总体要求</w:t>
        </w:r>
        <w:r>
          <w:tab/>
        </w:r>
        <w:r>
          <w:fldChar w:fldCharType="begin"/>
        </w:r>
        <w:r>
          <w:instrText xml:space="preserve"> PAGEREF _Toc21794 \h </w:instrText>
        </w:r>
        <w:r>
          <w:fldChar w:fldCharType="separate"/>
        </w:r>
        <w:r>
          <w:t>12</w:t>
        </w:r>
        <w:r>
          <w:fldChar w:fldCharType="end"/>
        </w:r>
      </w:hyperlink>
    </w:p>
    <w:p>
      <w:pPr>
        <w:pStyle w:val="TOC2"/>
        <w:tabs>
          <w:tab w:val="right" w:leader="dot" w:pos="8306"/>
        </w:tabs>
      </w:pPr>
      <w:hyperlink w:anchor="_Toc25491" w:history="1">
        <w:r>
          <w:rPr>
            <w:rFonts w:ascii="仿宋" w:eastAsia="仿宋" w:hAnsi="仿宋" w:cs="仿宋" w:hint="eastAsia"/>
            <w:lang w:eastAsia="zh-CN"/>
          </w:rPr>
          <w:t>(四)、土建工程建设指标</w:t>
        </w:r>
        <w:r>
          <w:tab/>
        </w:r>
        <w:r>
          <w:fldChar w:fldCharType="begin"/>
        </w:r>
        <w:r>
          <w:instrText xml:space="preserve"> PAGEREF _Toc25491 \h </w:instrText>
        </w:r>
        <w:r>
          <w:fldChar w:fldCharType="separate"/>
        </w:r>
        <w:r>
          <w:t>12</w:t>
        </w:r>
        <w:r>
          <w:fldChar w:fldCharType="end"/>
        </w:r>
      </w:hyperlink>
    </w:p>
    <w:p>
      <w:pPr>
        <w:pStyle w:val="TOC1"/>
        <w:tabs>
          <w:tab w:val="right" w:leader="dot" w:pos="8306"/>
        </w:tabs>
      </w:pPr>
      <w:hyperlink w:anchor="_Toc18388" w:history="1">
        <w:r>
          <w:rPr>
            <w:rFonts w:ascii="仿宋" w:eastAsia="仿宋" w:hAnsi="仿宋" w:cs="仿宋" w:hint="eastAsia"/>
            <w:lang w:eastAsia="zh-CN"/>
          </w:rPr>
          <w:t>三、脱脂剂项目危机管理</w:t>
        </w:r>
        <w:r>
          <w:tab/>
        </w:r>
        <w:r>
          <w:fldChar w:fldCharType="begin"/>
        </w:r>
        <w:r>
          <w:instrText xml:space="preserve"> PAGEREF _Toc18388 \h </w:instrText>
        </w:r>
        <w:r>
          <w:fldChar w:fldCharType="separate"/>
        </w:r>
        <w:r>
          <w:t>13</w:t>
        </w:r>
        <w:r>
          <w:fldChar w:fldCharType="end"/>
        </w:r>
      </w:hyperlink>
    </w:p>
    <w:p>
      <w:pPr>
        <w:pStyle w:val="TOC2"/>
        <w:tabs>
          <w:tab w:val="right" w:leader="dot" w:pos="8306"/>
        </w:tabs>
      </w:pPr>
      <w:hyperlink w:anchor="_Toc9414" w:history="1">
        <w:r>
          <w:rPr>
            <w:rFonts w:ascii="仿宋" w:eastAsia="仿宋" w:hAnsi="仿宋" w:cs="仿宋" w:hint="eastAsia"/>
            <w:lang w:eastAsia="zh-CN"/>
          </w:rPr>
          <w:t>(一)、危机预警与识别</w:t>
        </w:r>
        <w:r>
          <w:tab/>
        </w:r>
        <w:r>
          <w:fldChar w:fldCharType="begin"/>
        </w:r>
        <w:r>
          <w:instrText xml:space="preserve"> PAGEREF _Toc9414 \h </w:instrText>
        </w:r>
        <w:r>
          <w:fldChar w:fldCharType="separate"/>
        </w:r>
        <w:r>
          <w:t>13</w:t>
        </w:r>
        <w:r>
          <w:fldChar w:fldCharType="end"/>
        </w:r>
      </w:hyperlink>
    </w:p>
    <w:p>
      <w:pPr>
        <w:pStyle w:val="TOC2"/>
        <w:tabs>
          <w:tab w:val="right" w:leader="dot" w:pos="8306"/>
        </w:tabs>
      </w:pPr>
      <w:hyperlink w:anchor="_Toc1918" w:history="1">
        <w:r>
          <w:rPr>
            <w:rFonts w:ascii="仿宋" w:eastAsia="仿宋" w:hAnsi="仿宋" w:cs="仿宋" w:hint="eastAsia"/>
            <w:lang w:eastAsia="zh-CN"/>
          </w:rPr>
          <w:t>(二)、危机应对与恢复</w:t>
        </w:r>
        <w:r>
          <w:tab/>
        </w:r>
        <w:r>
          <w:fldChar w:fldCharType="begin"/>
        </w:r>
        <w:r>
          <w:instrText xml:space="preserve"> PAGEREF _Toc1918 \h </w:instrText>
        </w:r>
        <w:r>
          <w:fldChar w:fldCharType="separate"/>
        </w:r>
        <w:r>
          <w:t>14</w:t>
        </w:r>
        <w:r>
          <w:fldChar w:fldCharType="end"/>
        </w:r>
      </w:hyperlink>
    </w:p>
    <w:p>
      <w:pPr>
        <w:pStyle w:val="TOC1"/>
        <w:tabs>
          <w:tab w:val="right" w:leader="dot" w:pos="8306"/>
        </w:tabs>
      </w:pPr>
      <w:hyperlink w:anchor="_Toc28316" w:history="1">
        <w:r>
          <w:rPr>
            <w:rFonts w:ascii="仿宋" w:eastAsia="仿宋" w:hAnsi="仿宋" w:cs="仿宋" w:hint="eastAsia"/>
            <w:lang w:eastAsia="zh-CN"/>
          </w:rPr>
          <w:t>四、市场分析、调研</w:t>
        </w:r>
        <w:r>
          <w:tab/>
        </w:r>
        <w:r>
          <w:fldChar w:fldCharType="begin"/>
        </w:r>
        <w:r>
          <w:instrText xml:space="preserve"> PAGEREF _Toc28316 \h </w:instrText>
        </w:r>
        <w:r>
          <w:fldChar w:fldCharType="separate"/>
        </w:r>
        <w:r>
          <w:t>15</w:t>
        </w:r>
        <w:r>
          <w:fldChar w:fldCharType="end"/>
        </w:r>
      </w:hyperlink>
    </w:p>
    <w:p>
      <w:pPr>
        <w:pStyle w:val="TOC2"/>
        <w:tabs>
          <w:tab w:val="right" w:leader="dot" w:pos="8306"/>
        </w:tabs>
      </w:pPr>
      <w:hyperlink w:anchor="_Toc22433" w:history="1">
        <w:r>
          <w:rPr>
            <w:rFonts w:ascii="仿宋" w:eastAsia="仿宋" w:hAnsi="仿宋" w:cs="仿宋" w:hint="eastAsia"/>
            <w:lang w:eastAsia="zh-CN"/>
          </w:rPr>
          <w:t>(一)、脱脂剂行业分析</w:t>
        </w:r>
        <w:r>
          <w:tab/>
        </w:r>
        <w:r>
          <w:fldChar w:fldCharType="begin"/>
        </w:r>
        <w:r>
          <w:instrText xml:space="preserve"> PAGEREF _Toc22433 \h </w:instrText>
        </w:r>
        <w:r>
          <w:fldChar w:fldCharType="separate"/>
        </w:r>
        <w:r>
          <w:t>15</w:t>
        </w:r>
        <w:r>
          <w:fldChar w:fldCharType="end"/>
        </w:r>
      </w:hyperlink>
    </w:p>
    <w:p>
      <w:pPr>
        <w:pStyle w:val="TOC2"/>
        <w:tabs>
          <w:tab w:val="right" w:leader="dot" w:pos="8306"/>
        </w:tabs>
      </w:pPr>
      <w:hyperlink w:anchor="_Toc7395" w:history="1">
        <w:r>
          <w:rPr>
            <w:rFonts w:ascii="仿宋" w:eastAsia="仿宋" w:hAnsi="仿宋" w:cs="仿宋" w:hint="eastAsia"/>
            <w:lang w:eastAsia="zh-CN"/>
          </w:rPr>
          <w:t>(二)、脱脂剂市场分析预测</w:t>
        </w:r>
        <w:r>
          <w:tab/>
        </w:r>
        <w:r>
          <w:fldChar w:fldCharType="begin"/>
        </w:r>
        <w:r>
          <w:instrText xml:space="preserve"> PAGEREF _Toc7395 \h </w:instrText>
        </w:r>
        <w:r>
          <w:fldChar w:fldCharType="separate"/>
        </w:r>
        <w:r>
          <w:t>16</w:t>
        </w:r>
        <w:r>
          <w:fldChar w:fldCharType="end"/>
        </w:r>
      </w:hyperlink>
    </w:p>
    <w:p>
      <w:pPr>
        <w:pStyle w:val="TOC1"/>
        <w:tabs>
          <w:tab w:val="right" w:leader="dot" w:pos="8306"/>
        </w:tabs>
      </w:pPr>
      <w:hyperlink w:anchor="_Toc31198" w:history="1">
        <w:r>
          <w:rPr>
            <w:rFonts w:ascii="仿宋" w:eastAsia="仿宋" w:hAnsi="仿宋" w:cs="仿宋" w:hint="eastAsia"/>
            <w:lang w:eastAsia="zh-CN"/>
          </w:rPr>
          <w:t>五、脱脂剂项目建设背景及必要性分析</w:t>
        </w:r>
        <w:r>
          <w:tab/>
        </w:r>
        <w:r>
          <w:fldChar w:fldCharType="begin"/>
        </w:r>
        <w:r>
          <w:instrText xml:space="preserve"> PAGEREF _Toc31198 \h </w:instrText>
        </w:r>
        <w:r>
          <w:fldChar w:fldCharType="separate"/>
        </w:r>
        <w:r>
          <w:t>17</w:t>
        </w:r>
        <w:r>
          <w:fldChar w:fldCharType="end"/>
        </w:r>
      </w:hyperlink>
    </w:p>
    <w:p>
      <w:pPr>
        <w:pStyle w:val="TOC2"/>
        <w:tabs>
          <w:tab w:val="right" w:leader="dot" w:pos="8306"/>
        </w:tabs>
      </w:pPr>
      <w:hyperlink w:anchor="_Toc5017" w:history="1">
        <w:r>
          <w:rPr>
            <w:rFonts w:ascii="仿宋" w:eastAsia="仿宋" w:hAnsi="仿宋" w:cs="仿宋" w:hint="eastAsia"/>
            <w:lang w:eastAsia="zh-CN"/>
          </w:rPr>
          <w:t>(一)、脱脂剂项目背景分析</w:t>
        </w:r>
        <w:r>
          <w:tab/>
        </w:r>
        <w:r>
          <w:fldChar w:fldCharType="begin"/>
        </w:r>
        <w:r>
          <w:instrText xml:space="preserve"> PAGEREF _Toc5017 \h </w:instrText>
        </w:r>
        <w:r>
          <w:fldChar w:fldCharType="separate"/>
        </w:r>
        <w:r>
          <w:t>17</w:t>
        </w:r>
        <w:r>
          <w:fldChar w:fldCharType="end"/>
        </w:r>
      </w:hyperlink>
    </w:p>
    <w:p>
      <w:pPr>
        <w:pStyle w:val="TOC2"/>
        <w:tabs>
          <w:tab w:val="right" w:leader="dot" w:pos="8306"/>
        </w:tabs>
      </w:pPr>
      <w:hyperlink w:anchor="_Toc20369" w:history="1">
        <w:r>
          <w:rPr>
            <w:rFonts w:ascii="仿宋" w:eastAsia="仿宋" w:hAnsi="仿宋" w:cs="仿宋" w:hint="eastAsia"/>
            <w:lang w:eastAsia="zh-CN"/>
          </w:rPr>
          <w:t>(二)、脱脂剂项目建设必要性分析</w:t>
        </w:r>
        <w:r>
          <w:tab/>
        </w:r>
        <w:r>
          <w:fldChar w:fldCharType="begin"/>
        </w:r>
        <w:r>
          <w:instrText xml:space="preserve"> PAGEREF _Toc20369 \h </w:instrText>
        </w:r>
        <w:r>
          <w:fldChar w:fldCharType="separate"/>
        </w:r>
        <w:r>
          <w:t>18</w:t>
        </w:r>
        <w:r>
          <w:fldChar w:fldCharType="end"/>
        </w:r>
      </w:hyperlink>
    </w:p>
    <w:p>
      <w:pPr>
        <w:pStyle w:val="TOC1"/>
        <w:tabs>
          <w:tab w:val="right" w:leader="dot" w:pos="8306"/>
        </w:tabs>
      </w:pPr>
      <w:hyperlink w:anchor="_Toc28320" w:history="1">
        <w:r>
          <w:rPr>
            <w:rFonts w:ascii="仿宋" w:eastAsia="仿宋" w:hAnsi="仿宋" w:cs="仿宋" w:hint="eastAsia"/>
            <w:lang w:eastAsia="zh-CN"/>
          </w:rPr>
          <w:t>六、脱脂剂项目选址可行性分析</w:t>
        </w:r>
        <w:r>
          <w:tab/>
        </w:r>
        <w:r>
          <w:fldChar w:fldCharType="begin"/>
        </w:r>
        <w:r>
          <w:instrText xml:space="preserve"> PAGEREF _Toc28320 \h </w:instrText>
        </w:r>
        <w:r>
          <w:fldChar w:fldCharType="separate"/>
        </w:r>
        <w:r>
          <w:t>20</w:t>
        </w:r>
        <w:r>
          <w:fldChar w:fldCharType="end"/>
        </w:r>
      </w:hyperlink>
    </w:p>
    <w:p>
      <w:pPr>
        <w:pStyle w:val="TOC2"/>
        <w:tabs>
          <w:tab w:val="right" w:leader="dot" w:pos="8306"/>
        </w:tabs>
      </w:pPr>
      <w:hyperlink w:anchor="_Toc3395" w:history="1">
        <w:r>
          <w:rPr>
            <w:rFonts w:ascii="仿宋" w:eastAsia="仿宋" w:hAnsi="仿宋" w:cs="仿宋" w:hint="eastAsia"/>
            <w:lang w:eastAsia="zh-CN"/>
          </w:rPr>
          <w:t>(一)、脱脂剂项目选址</w:t>
        </w:r>
        <w:r>
          <w:tab/>
        </w:r>
        <w:r>
          <w:fldChar w:fldCharType="begin"/>
        </w:r>
        <w:r>
          <w:instrText xml:space="preserve"> PAGEREF _Toc3395 \h </w:instrText>
        </w:r>
        <w:r>
          <w:fldChar w:fldCharType="separate"/>
        </w:r>
        <w:r>
          <w:t>20</w:t>
        </w:r>
        <w:r>
          <w:fldChar w:fldCharType="end"/>
        </w:r>
      </w:hyperlink>
    </w:p>
    <w:p>
      <w:pPr>
        <w:pStyle w:val="TOC2"/>
        <w:tabs>
          <w:tab w:val="right" w:leader="dot" w:pos="8306"/>
        </w:tabs>
      </w:pPr>
      <w:hyperlink w:anchor="_Toc8154" w:history="1">
        <w:r>
          <w:rPr>
            <w:rFonts w:ascii="仿宋" w:eastAsia="仿宋" w:hAnsi="仿宋" w:cs="仿宋" w:hint="eastAsia"/>
            <w:lang w:eastAsia="zh-CN"/>
          </w:rPr>
          <w:t>(二)、用地控制指标</w:t>
        </w:r>
        <w:r>
          <w:tab/>
        </w:r>
        <w:r>
          <w:fldChar w:fldCharType="begin"/>
        </w:r>
        <w:r>
          <w:instrText xml:space="preserve"> PAGEREF _Toc8154 \h </w:instrText>
        </w:r>
        <w:r>
          <w:fldChar w:fldCharType="separate"/>
        </w:r>
        <w:r>
          <w:t>20</w:t>
        </w:r>
        <w:r>
          <w:fldChar w:fldCharType="end"/>
        </w:r>
      </w:hyperlink>
    </w:p>
    <w:p>
      <w:pPr>
        <w:pStyle w:val="TOC2"/>
        <w:tabs>
          <w:tab w:val="right" w:leader="dot" w:pos="8306"/>
        </w:tabs>
      </w:pPr>
      <w:hyperlink w:anchor="_Toc14018" w:history="1">
        <w:r>
          <w:rPr>
            <w:rFonts w:ascii="仿宋" w:eastAsia="仿宋" w:hAnsi="仿宋" w:cs="仿宋" w:hint="eastAsia"/>
            <w:lang w:eastAsia="zh-CN"/>
          </w:rPr>
          <w:t>(三)、节约用地措施</w:t>
        </w:r>
        <w:r>
          <w:tab/>
        </w:r>
        <w:r>
          <w:fldChar w:fldCharType="begin"/>
        </w:r>
        <w:r>
          <w:instrText xml:space="preserve"> PAGEREF _Toc14018 \h </w:instrText>
        </w:r>
        <w:r>
          <w:fldChar w:fldCharType="separate"/>
        </w:r>
        <w:r>
          <w:t>22</w:t>
        </w:r>
        <w:r>
          <w:fldChar w:fldCharType="end"/>
        </w:r>
      </w:hyperlink>
    </w:p>
    <w:p>
      <w:pPr>
        <w:pStyle w:val="TOC2"/>
        <w:tabs>
          <w:tab w:val="right" w:leader="dot" w:pos="8306"/>
        </w:tabs>
      </w:pPr>
      <w:hyperlink w:anchor="_Toc30577" w:history="1">
        <w:r>
          <w:rPr>
            <w:rFonts w:ascii="仿宋" w:eastAsia="仿宋" w:hAnsi="仿宋" w:cs="仿宋" w:hint="eastAsia"/>
            <w:lang w:eastAsia="zh-CN"/>
          </w:rPr>
          <w:t>(四)、总图布置方案</w:t>
        </w:r>
        <w:r>
          <w:tab/>
        </w:r>
        <w:r>
          <w:fldChar w:fldCharType="begin"/>
        </w:r>
        <w:r>
          <w:instrText xml:space="preserve"> PAGEREF _Toc30577 \h </w:instrText>
        </w:r>
        <w:r>
          <w:fldChar w:fldCharType="separate"/>
        </w:r>
        <w:r>
          <w:t>23</w:t>
        </w:r>
        <w:r>
          <w:fldChar w:fldCharType="end"/>
        </w:r>
      </w:hyperlink>
    </w:p>
    <w:p>
      <w:pPr>
        <w:pStyle w:val="TOC2"/>
        <w:tabs>
          <w:tab w:val="right" w:leader="dot" w:pos="8306"/>
        </w:tabs>
      </w:pPr>
      <w:hyperlink w:anchor="_Toc4318" w:history="1">
        <w:r>
          <w:rPr>
            <w:rFonts w:ascii="仿宋" w:eastAsia="仿宋" w:hAnsi="仿宋" w:cs="仿宋" w:hint="eastAsia"/>
            <w:lang w:eastAsia="zh-CN"/>
          </w:rPr>
          <w:t>(五)、选址综合评价</w:t>
        </w:r>
        <w:r>
          <w:tab/>
        </w:r>
        <w:r>
          <w:fldChar w:fldCharType="begin"/>
        </w:r>
        <w:r>
          <w:instrText xml:space="preserve"> PAGEREF _Toc4318 \h </w:instrText>
        </w:r>
        <w:r>
          <w:fldChar w:fldCharType="separate"/>
        </w:r>
        <w:r>
          <w:t>24</w:t>
        </w:r>
        <w:r>
          <w:fldChar w:fldCharType="end"/>
        </w:r>
      </w:hyperlink>
    </w:p>
    <w:p>
      <w:pPr>
        <w:pStyle w:val="TOC1"/>
        <w:tabs>
          <w:tab w:val="right" w:leader="dot" w:pos="8306"/>
        </w:tabs>
      </w:pPr>
      <w:hyperlink w:anchor="_Toc12056" w:history="1">
        <w:r>
          <w:rPr>
            <w:rFonts w:ascii="仿宋" w:eastAsia="仿宋" w:hAnsi="仿宋" w:cs="仿宋" w:hint="eastAsia"/>
            <w:lang w:eastAsia="zh-CN"/>
          </w:rPr>
          <w:t>七、脱脂剂项目风险管理</w:t>
        </w:r>
        <w:r>
          <w:tab/>
        </w:r>
        <w:r>
          <w:fldChar w:fldCharType="begin"/>
        </w:r>
        <w:r>
          <w:instrText xml:space="preserve"> PAGEREF _Toc12056 \h </w:instrText>
        </w:r>
        <w:r>
          <w:fldChar w:fldCharType="separate"/>
        </w:r>
        <w:r>
          <w:t>25</w:t>
        </w:r>
        <w:r>
          <w:fldChar w:fldCharType="end"/>
        </w:r>
      </w:hyperlink>
    </w:p>
    <w:p>
      <w:pPr>
        <w:pStyle w:val="TOC2"/>
        <w:tabs>
          <w:tab w:val="right" w:leader="dot" w:pos="8306"/>
        </w:tabs>
      </w:pPr>
      <w:hyperlink w:anchor="_Toc24087" w:history="1">
        <w:r>
          <w:rPr>
            <w:rFonts w:ascii="仿宋" w:eastAsia="仿宋" w:hAnsi="仿宋" w:cs="仿宋" w:hint="eastAsia"/>
            <w:lang w:eastAsia="zh-CN"/>
          </w:rPr>
          <w:t>(一)、风险识别与评估</w:t>
        </w:r>
        <w:r>
          <w:tab/>
        </w:r>
        <w:r>
          <w:fldChar w:fldCharType="begin"/>
        </w:r>
        <w:r>
          <w:instrText xml:space="preserve"> PAGEREF _Toc24087 \h </w:instrText>
        </w:r>
        <w:r>
          <w:fldChar w:fldCharType="separate"/>
        </w:r>
        <w:r>
          <w:t>25</w:t>
        </w:r>
        <w:r>
          <w:fldChar w:fldCharType="end"/>
        </w:r>
      </w:hyperlink>
    </w:p>
    <w:p>
      <w:pPr>
        <w:pStyle w:val="TOC2"/>
        <w:tabs>
          <w:tab w:val="right" w:leader="dot" w:pos="8306"/>
        </w:tabs>
      </w:pPr>
      <w:hyperlink w:anchor="_Toc6272" w:history="1">
        <w:r>
          <w:rPr>
            <w:rFonts w:ascii="仿宋" w:eastAsia="仿宋" w:hAnsi="仿宋" w:cs="仿宋" w:hint="eastAsia"/>
            <w:lang w:eastAsia="zh-CN"/>
          </w:rPr>
          <w:t>(二)、风险应对策略</w:t>
        </w:r>
        <w:r>
          <w:tab/>
        </w:r>
        <w:r>
          <w:fldChar w:fldCharType="begin"/>
        </w:r>
        <w:r>
          <w:instrText xml:space="preserve"> PAGEREF _Toc6272 \h </w:instrText>
        </w:r>
        <w:r>
          <w:fldChar w:fldCharType="separate"/>
        </w:r>
        <w:r>
          <w:t>26</w:t>
        </w:r>
        <w:r>
          <w:fldChar w:fldCharType="end"/>
        </w:r>
      </w:hyperlink>
    </w:p>
    <w:p>
      <w:pPr>
        <w:pStyle w:val="TOC2"/>
        <w:tabs>
          <w:tab w:val="right" w:leader="dot" w:pos="8306"/>
        </w:tabs>
      </w:pPr>
      <w:hyperlink w:anchor="_Toc9672" w:history="1">
        <w:r>
          <w:rPr>
            <w:rFonts w:ascii="仿宋" w:eastAsia="仿宋" w:hAnsi="仿宋" w:cs="仿宋" w:hint="eastAsia"/>
            <w:lang w:eastAsia="zh-CN"/>
          </w:rPr>
          <w:t>(三)、风险监控与控制</w:t>
        </w:r>
        <w:r>
          <w:tab/>
        </w:r>
        <w:r>
          <w:fldChar w:fldCharType="begin"/>
        </w:r>
        <w:r>
          <w:instrText xml:space="preserve"> PAGEREF _Toc9672 \h </w:instrText>
        </w:r>
        <w:r>
          <w:fldChar w:fldCharType="separate"/>
        </w:r>
        <w:r>
          <w:t>28</w:t>
        </w:r>
        <w:r>
          <w:fldChar w:fldCharType="end"/>
        </w:r>
      </w:hyperlink>
    </w:p>
    <w:p>
      <w:pPr>
        <w:pStyle w:val="TOC1"/>
        <w:tabs>
          <w:tab w:val="right" w:leader="dot" w:pos="8306"/>
        </w:tabs>
      </w:pPr>
      <w:hyperlink w:anchor="_Toc20572" w:history="1">
        <w:r>
          <w:rPr>
            <w:rFonts w:ascii="仿宋" w:eastAsia="仿宋" w:hAnsi="仿宋" w:cs="仿宋" w:hint="eastAsia"/>
            <w:lang w:eastAsia="zh-CN"/>
          </w:rPr>
          <w:t>八、脱脂剂项目经营效益</w:t>
        </w:r>
        <w:r>
          <w:tab/>
        </w:r>
        <w:r>
          <w:fldChar w:fldCharType="begin"/>
        </w:r>
        <w:r>
          <w:instrText xml:space="preserve"> PAGEREF _Toc20572 \h </w:instrText>
        </w:r>
        <w:r>
          <w:fldChar w:fldCharType="separate"/>
        </w:r>
        <w:r>
          <w:t>29</w:t>
        </w:r>
        <w:r>
          <w:fldChar w:fldCharType="end"/>
        </w:r>
      </w:hyperlink>
    </w:p>
    <w:p>
      <w:pPr>
        <w:pStyle w:val="TOC2"/>
        <w:tabs>
          <w:tab w:val="right" w:leader="dot" w:pos="8306"/>
        </w:tabs>
      </w:pPr>
      <w:hyperlink w:anchor="_Toc396" w:history="1">
        <w:r>
          <w:rPr>
            <w:rFonts w:ascii="仿宋" w:eastAsia="仿宋" w:hAnsi="仿宋" w:cs="仿宋" w:hint="eastAsia"/>
            <w:lang w:eastAsia="zh-CN"/>
          </w:rPr>
          <w:t>(一)、经济评价财务测算</w:t>
        </w:r>
        <w:r>
          <w:tab/>
        </w:r>
        <w:r>
          <w:fldChar w:fldCharType="begin"/>
        </w:r>
        <w:r>
          <w:instrText xml:space="preserve"> PAGEREF _Toc396 \h </w:instrText>
        </w:r>
        <w:r>
          <w:fldChar w:fldCharType="separate"/>
        </w:r>
        <w:r>
          <w:t>29</w:t>
        </w:r>
        <w:r>
          <w:fldChar w:fldCharType="end"/>
        </w:r>
      </w:hyperlink>
    </w:p>
    <w:p>
      <w:pPr>
        <w:pStyle w:val="TOC2"/>
        <w:tabs>
          <w:tab w:val="right" w:leader="dot" w:pos="8306"/>
        </w:tabs>
      </w:pPr>
      <w:hyperlink w:anchor="_Toc8874" w:history="1">
        <w:r>
          <w:rPr>
            <w:rFonts w:ascii="仿宋" w:eastAsia="仿宋" w:hAnsi="仿宋" w:cs="仿宋" w:hint="eastAsia"/>
            <w:lang w:eastAsia="zh-CN"/>
          </w:rPr>
          <w:t>(二)、脱脂剂项目盈利能力分析</w:t>
        </w:r>
        <w:r>
          <w:tab/>
        </w:r>
        <w:r>
          <w:fldChar w:fldCharType="begin"/>
        </w:r>
        <w:r>
          <w:instrText xml:space="preserve"> PAGEREF _Toc8874 \h </w:instrText>
        </w:r>
        <w:r>
          <w:fldChar w:fldCharType="separate"/>
        </w:r>
        <w:r>
          <w:t>30</w:t>
        </w:r>
        <w:r>
          <w:fldChar w:fldCharType="end"/>
        </w:r>
      </w:hyperlink>
    </w:p>
    <w:p>
      <w:pPr>
        <w:pStyle w:val="TOC1"/>
        <w:tabs>
          <w:tab w:val="right" w:leader="dot" w:pos="8306"/>
        </w:tabs>
      </w:pPr>
      <w:hyperlink w:anchor="_Toc2803" w:history="1">
        <w:r>
          <w:rPr>
            <w:rFonts w:ascii="仿宋" w:eastAsia="仿宋" w:hAnsi="仿宋" w:cs="仿宋" w:hint="eastAsia"/>
            <w:lang w:eastAsia="zh-CN"/>
          </w:rPr>
          <w:t>九、脱脂剂项目财务管理</w:t>
        </w:r>
        <w:r>
          <w:tab/>
        </w:r>
        <w:r>
          <w:fldChar w:fldCharType="begin"/>
        </w:r>
        <w:r>
          <w:instrText xml:space="preserve"> PAGEREF _Toc2803 \h </w:instrText>
        </w:r>
        <w:r>
          <w:fldChar w:fldCharType="separate"/>
        </w:r>
        <w:r>
          <w:t>31</w:t>
        </w:r>
        <w:r>
          <w:fldChar w:fldCharType="end"/>
        </w:r>
      </w:hyperlink>
    </w:p>
    <w:p>
      <w:pPr>
        <w:pStyle w:val="TOC2"/>
        <w:tabs>
          <w:tab w:val="right" w:leader="dot" w:pos="8306"/>
        </w:tabs>
      </w:pPr>
      <w:hyperlink w:anchor="_Toc29211" w:history="1">
        <w:r>
          <w:rPr>
            <w:rFonts w:ascii="仿宋" w:eastAsia="仿宋" w:hAnsi="仿宋" w:cs="仿宋" w:hint="eastAsia"/>
            <w:lang w:eastAsia="zh-CN"/>
          </w:rPr>
          <w:t>(一)、资金需求大</w:t>
        </w:r>
        <w:r>
          <w:tab/>
        </w:r>
        <w:r>
          <w:fldChar w:fldCharType="begin"/>
        </w:r>
        <w:r>
          <w:instrText xml:space="preserve"> PAGEREF _Toc29211 \h </w:instrText>
        </w:r>
        <w:r>
          <w:fldChar w:fldCharType="separate"/>
        </w:r>
        <w:r>
          <w:t>31</w:t>
        </w:r>
        <w:r>
          <w:fldChar w:fldCharType="end"/>
        </w:r>
      </w:hyperlink>
    </w:p>
    <w:p>
      <w:pPr>
        <w:pStyle w:val="TOC2"/>
        <w:tabs>
          <w:tab w:val="right" w:leader="dot" w:pos="8306"/>
        </w:tabs>
      </w:pPr>
      <w:hyperlink w:anchor="_Toc5062" w:history="1">
        <w:r>
          <w:rPr>
            <w:rFonts w:ascii="仿宋" w:eastAsia="仿宋" w:hAnsi="仿宋" w:cs="仿宋" w:hint="eastAsia"/>
            <w:lang w:eastAsia="zh-CN"/>
          </w:rPr>
          <w:t>(二)、研发周期长</w:t>
        </w:r>
        <w:r>
          <w:tab/>
        </w:r>
        <w:r>
          <w:fldChar w:fldCharType="begin"/>
        </w:r>
        <w:r>
          <w:instrText xml:space="preserve"> PAGEREF _Toc5062 \h </w:instrText>
        </w:r>
        <w:r>
          <w:fldChar w:fldCharType="separate"/>
        </w:r>
        <w:r>
          <w:t>32</w:t>
        </w:r>
        <w:r>
          <w:fldChar w:fldCharType="end"/>
        </w:r>
      </w:hyperlink>
    </w:p>
    <w:p>
      <w:pPr>
        <w:pStyle w:val="TOC2"/>
        <w:tabs>
          <w:tab w:val="right" w:leader="dot" w:pos="8306"/>
        </w:tabs>
      </w:pPr>
      <w:hyperlink w:anchor="_Toc17354" w:history="1">
        <w:r>
          <w:rPr>
            <w:rFonts w:ascii="仿宋" w:eastAsia="仿宋" w:hAnsi="仿宋" w:cs="仿宋" w:hint="eastAsia"/>
            <w:lang w:eastAsia="zh-CN"/>
          </w:rPr>
          <w:t>(三)、市场风险大</w:t>
        </w:r>
        <w:r>
          <w:tab/>
        </w:r>
        <w:r>
          <w:fldChar w:fldCharType="begin"/>
        </w:r>
        <w:r>
          <w:instrText xml:space="preserve"> PAGEREF _Toc17354 \h </w:instrText>
        </w:r>
        <w:r>
          <w:fldChar w:fldCharType="separate"/>
        </w:r>
        <w:r>
          <w:t>33</w:t>
        </w:r>
        <w:r>
          <w:fldChar w:fldCharType="end"/>
        </w:r>
      </w:hyperlink>
    </w:p>
    <w:p>
      <w:pPr>
        <w:pStyle w:val="TOC2"/>
        <w:tabs>
          <w:tab w:val="right" w:leader="dot" w:pos="8306"/>
        </w:tabs>
      </w:pPr>
      <w:hyperlink w:anchor="_Toc25953" w:history="1">
        <w:r>
          <w:rPr>
            <w:rFonts w:ascii="仿宋" w:eastAsia="仿宋" w:hAnsi="仿宋" w:cs="仿宋" w:hint="eastAsia"/>
            <w:lang w:eastAsia="zh-CN"/>
          </w:rPr>
          <w:t>(四)、利润率高</w:t>
        </w:r>
        <w:r>
          <w:tab/>
        </w:r>
        <w:r>
          <w:fldChar w:fldCharType="begin"/>
        </w:r>
        <w:r>
          <w:instrText xml:space="preserve"> PAGEREF _Toc25953 \h </w:instrText>
        </w:r>
        <w:r>
          <w:fldChar w:fldCharType="separate"/>
        </w:r>
        <w:r>
          <w:t>36</w:t>
        </w:r>
        <w:r>
          <w:fldChar w:fldCharType="end"/>
        </w:r>
      </w:hyperlink>
    </w:p>
    <w:p>
      <w:pPr>
        <w:pStyle w:val="TOC1"/>
        <w:tabs>
          <w:tab w:val="right" w:leader="dot" w:pos="8306"/>
        </w:tabs>
      </w:pPr>
      <w:hyperlink w:anchor="_Toc22950" w:history="1">
        <w:r>
          <w:rPr>
            <w:rFonts w:ascii="仿宋" w:eastAsia="仿宋" w:hAnsi="仿宋" w:cs="仿宋" w:hint="eastAsia"/>
            <w:lang w:eastAsia="zh-CN"/>
          </w:rPr>
          <w:t>十、脱脂剂项目社会影响</w:t>
        </w:r>
        <w:r>
          <w:tab/>
        </w:r>
        <w:r>
          <w:fldChar w:fldCharType="begin"/>
        </w:r>
        <w:r>
          <w:instrText xml:space="preserve"> PAGEREF _Toc22950 \h </w:instrText>
        </w:r>
        <w:r>
          <w:fldChar w:fldCharType="separate"/>
        </w:r>
        <w:r>
          <w:t>38</w:t>
        </w:r>
        <w:r>
          <w:fldChar w:fldCharType="end"/>
        </w:r>
      </w:hyperlink>
    </w:p>
    <w:p>
      <w:pPr>
        <w:pStyle w:val="TOC2"/>
        <w:tabs>
          <w:tab w:val="right" w:leader="dot" w:pos="8306"/>
        </w:tabs>
      </w:pPr>
      <w:hyperlink w:anchor="_Toc26607" w:history="1">
        <w:r>
          <w:rPr>
            <w:rFonts w:ascii="仿宋" w:eastAsia="仿宋" w:hAnsi="仿宋" w:cs="仿宋" w:hint="eastAsia"/>
            <w:lang w:eastAsia="zh-CN"/>
          </w:rPr>
          <w:t>(一)、社会责任与义务</w:t>
        </w:r>
        <w:r>
          <w:tab/>
        </w:r>
        <w:r>
          <w:fldChar w:fldCharType="begin"/>
        </w:r>
        <w:r>
          <w:instrText xml:space="preserve"> PAGEREF _Toc26607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43" w:history="1">
        <w:r>
          <w:rPr>
            <w:rFonts w:ascii="仿宋" w:eastAsia="仿宋" w:hAnsi="仿宋" w:cs="仿宋" w:hint="eastAsia"/>
            <w:lang w:eastAsia="zh-CN"/>
          </w:rPr>
          <w:t>(二)、社会参与与沟通</w:t>
        </w:r>
        <w:r>
          <w:tab/>
        </w:r>
        <w:r>
          <w:fldChar w:fldCharType="begin"/>
        </w:r>
        <w:r>
          <w:instrText xml:space="preserve"> PAGEREF _Toc22843 \h </w:instrText>
        </w:r>
        <w:r>
          <w:fldChar w:fldCharType="separate"/>
        </w:r>
        <w:r>
          <w:t>38</w:t>
        </w:r>
        <w:r>
          <w:fldChar w:fldCharType="end"/>
        </w:r>
      </w:hyperlink>
    </w:p>
    <w:p>
      <w:pPr>
        <w:pStyle w:val="TOC1"/>
        <w:tabs>
          <w:tab w:val="right" w:leader="dot" w:pos="8306"/>
        </w:tabs>
      </w:pPr>
      <w:hyperlink w:anchor="_Toc22675" w:history="1">
        <w:r>
          <w:rPr>
            <w:rFonts w:ascii="仿宋" w:eastAsia="仿宋" w:hAnsi="仿宋" w:cs="仿宋" w:hint="eastAsia"/>
            <w:lang w:eastAsia="zh-CN"/>
          </w:rPr>
          <w:t>十一、脱脂剂项目人力资源培养与发展</w:t>
        </w:r>
        <w:r>
          <w:tab/>
        </w:r>
        <w:r>
          <w:fldChar w:fldCharType="begin"/>
        </w:r>
        <w:r>
          <w:instrText xml:space="preserve"> PAGEREF _Toc22675 \h </w:instrText>
        </w:r>
        <w:r>
          <w:fldChar w:fldCharType="separate"/>
        </w:r>
        <w:r>
          <w:t>39</w:t>
        </w:r>
        <w:r>
          <w:fldChar w:fldCharType="end"/>
        </w:r>
      </w:hyperlink>
    </w:p>
    <w:p>
      <w:pPr>
        <w:pStyle w:val="TOC2"/>
        <w:tabs>
          <w:tab w:val="right" w:leader="dot" w:pos="8306"/>
        </w:tabs>
      </w:pPr>
      <w:hyperlink w:anchor="_Toc10690" w:history="1">
        <w:r>
          <w:rPr>
            <w:rFonts w:ascii="仿宋" w:eastAsia="仿宋" w:hAnsi="仿宋" w:cs="仿宋" w:hint="eastAsia"/>
            <w:lang w:eastAsia="zh-CN"/>
          </w:rPr>
          <w:t>(一)、人才需求与规划</w:t>
        </w:r>
        <w:r>
          <w:tab/>
        </w:r>
        <w:r>
          <w:fldChar w:fldCharType="begin"/>
        </w:r>
        <w:r>
          <w:instrText xml:space="preserve"> PAGEREF _Toc10690 \h </w:instrText>
        </w:r>
        <w:r>
          <w:fldChar w:fldCharType="separate"/>
        </w:r>
        <w:r>
          <w:t>39</w:t>
        </w:r>
        <w:r>
          <w:fldChar w:fldCharType="end"/>
        </w:r>
      </w:hyperlink>
    </w:p>
    <w:p>
      <w:pPr>
        <w:pStyle w:val="TOC2"/>
        <w:tabs>
          <w:tab w:val="right" w:leader="dot" w:pos="8306"/>
        </w:tabs>
      </w:pPr>
      <w:hyperlink w:anchor="_Toc11712" w:history="1">
        <w:r>
          <w:rPr>
            <w:rFonts w:ascii="仿宋" w:eastAsia="仿宋" w:hAnsi="仿宋" w:cs="仿宋" w:hint="eastAsia"/>
            <w:lang w:eastAsia="zh-CN"/>
          </w:rPr>
          <w:t>(二)、培训与发展计划</w:t>
        </w:r>
        <w:r>
          <w:tab/>
        </w:r>
        <w:r>
          <w:fldChar w:fldCharType="begin"/>
        </w:r>
        <w:r>
          <w:instrText xml:space="preserve"> PAGEREF _Toc11712 \h </w:instrText>
        </w:r>
        <w:r>
          <w:fldChar w:fldCharType="separate"/>
        </w:r>
        <w:r>
          <w:t>40</w:t>
        </w:r>
        <w:r>
          <w:fldChar w:fldCharType="end"/>
        </w:r>
      </w:hyperlink>
    </w:p>
    <w:p>
      <w:pPr>
        <w:pStyle w:val="TOC1"/>
        <w:tabs>
          <w:tab w:val="right" w:leader="dot" w:pos="8306"/>
        </w:tabs>
      </w:pPr>
      <w:hyperlink w:anchor="_Toc19352" w:history="1">
        <w:r>
          <w:rPr>
            <w:rFonts w:ascii="仿宋" w:eastAsia="仿宋" w:hAnsi="仿宋" w:cs="仿宋" w:hint="eastAsia"/>
            <w:lang w:eastAsia="zh-CN"/>
          </w:rPr>
          <w:t>十二、生产安全保护</w:t>
        </w:r>
        <w:r>
          <w:tab/>
        </w:r>
        <w:r>
          <w:fldChar w:fldCharType="begin"/>
        </w:r>
        <w:r>
          <w:instrText xml:space="preserve"> PAGEREF _Toc19352 \h </w:instrText>
        </w:r>
        <w:r>
          <w:fldChar w:fldCharType="separate"/>
        </w:r>
        <w:r>
          <w:t>40</w:t>
        </w:r>
        <w:r>
          <w:fldChar w:fldCharType="end"/>
        </w:r>
      </w:hyperlink>
    </w:p>
    <w:p>
      <w:pPr>
        <w:pStyle w:val="TOC2"/>
        <w:tabs>
          <w:tab w:val="right" w:leader="dot" w:pos="8306"/>
        </w:tabs>
      </w:pPr>
      <w:hyperlink w:anchor="_Toc837" w:history="1">
        <w:r>
          <w:rPr>
            <w:rFonts w:ascii="仿宋" w:eastAsia="仿宋" w:hAnsi="仿宋" w:cs="仿宋" w:hint="eastAsia"/>
            <w:lang w:eastAsia="zh-CN"/>
          </w:rPr>
          <w:t>(一)、消防安全</w:t>
        </w:r>
        <w:r>
          <w:tab/>
        </w:r>
        <w:r>
          <w:fldChar w:fldCharType="begin"/>
        </w:r>
        <w:r>
          <w:instrText xml:space="preserve"> PAGEREF _Toc837 \h </w:instrText>
        </w:r>
        <w:r>
          <w:fldChar w:fldCharType="separate"/>
        </w:r>
        <w:r>
          <w:t>40</w:t>
        </w:r>
        <w:r>
          <w:fldChar w:fldCharType="end"/>
        </w:r>
      </w:hyperlink>
    </w:p>
    <w:p>
      <w:pPr>
        <w:pStyle w:val="TOC2"/>
        <w:tabs>
          <w:tab w:val="right" w:leader="dot" w:pos="8306"/>
        </w:tabs>
      </w:pPr>
      <w:hyperlink w:anchor="_Toc15506" w:history="1">
        <w:r>
          <w:rPr>
            <w:rFonts w:ascii="仿宋" w:eastAsia="仿宋" w:hAnsi="仿宋" w:cs="仿宋" w:hint="eastAsia"/>
            <w:lang w:eastAsia="zh-CN"/>
          </w:rPr>
          <w:t>(二)、防火防爆总图布置措施</w:t>
        </w:r>
        <w:r>
          <w:tab/>
        </w:r>
        <w:r>
          <w:fldChar w:fldCharType="begin"/>
        </w:r>
        <w:r>
          <w:instrText xml:space="preserve"> PAGEREF _Toc15506 \h </w:instrText>
        </w:r>
        <w:r>
          <w:fldChar w:fldCharType="separate"/>
        </w:r>
        <w:r>
          <w:t>42</w:t>
        </w:r>
        <w:r>
          <w:fldChar w:fldCharType="end"/>
        </w:r>
      </w:hyperlink>
    </w:p>
    <w:p>
      <w:pPr>
        <w:pStyle w:val="TOC2"/>
        <w:tabs>
          <w:tab w:val="right" w:leader="dot" w:pos="8306"/>
        </w:tabs>
      </w:pPr>
      <w:hyperlink w:anchor="_Toc29663" w:history="1">
        <w:r>
          <w:rPr>
            <w:rFonts w:ascii="仿宋" w:eastAsia="仿宋" w:hAnsi="仿宋" w:cs="仿宋" w:hint="eastAsia"/>
            <w:lang w:eastAsia="zh-CN"/>
          </w:rPr>
          <w:t>(三)、自然灾害防范措施</w:t>
        </w:r>
        <w:r>
          <w:tab/>
        </w:r>
        <w:r>
          <w:fldChar w:fldCharType="begin"/>
        </w:r>
        <w:r>
          <w:instrText xml:space="preserve"> PAGEREF _Toc29663 \h </w:instrText>
        </w:r>
        <w:r>
          <w:fldChar w:fldCharType="separate"/>
        </w:r>
        <w:r>
          <w:t>43</w:t>
        </w:r>
        <w:r>
          <w:fldChar w:fldCharType="end"/>
        </w:r>
      </w:hyperlink>
    </w:p>
    <w:p>
      <w:pPr>
        <w:pStyle w:val="TOC2"/>
        <w:tabs>
          <w:tab w:val="right" w:leader="dot" w:pos="8306"/>
        </w:tabs>
      </w:pPr>
      <w:hyperlink w:anchor="_Toc22470" w:history="1">
        <w:r>
          <w:rPr>
            <w:rFonts w:ascii="仿宋" w:eastAsia="仿宋" w:hAnsi="仿宋" w:cs="仿宋" w:hint="eastAsia"/>
            <w:lang w:eastAsia="zh-CN"/>
          </w:rPr>
          <w:t>(四)、安全色及安全标志使用要求</w:t>
        </w:r>
        <w:r>
          <w:tab/>
        </w:r>
        <w:r>
          <w:fldChar w:fldCharType="begin"/>
        </w:r>
        <w:r>
          <w:instrText xml:space="preserve"> PAGEREF _Toc22470 \h </w:instrText>
        </w:r>
        <w:r>
          <w:fldChar w:fldCharType="separate"/>
        </w:r>
        <w:r>
          <w:t>44</w:t>
        </w:r>
        <w:r>
          <w:fldChar w:fldCharType="end"/>
        </w:r>
      </w:hyperlink>
    </w:p>
    <w:p>
      <w:pPr>
        <w:pStyle w:val="TOC2"/>
        <w:tabs>
          <w:tab w:val="right" w:leader="dot" w:pos="8306"/>
        </w:tabs>
      </w:pPr>
      <w:hyperlink w:anchor="_Toc13400" w:history="1">
        <w:r>
          <w:rPr>
            <w:rFonts w:ascii="仿宋" w:eastAsia="仿宋" w:hAnsi="仿宋" w:cs="仿宋" w:hint="eastAsia"/>
            <w:lang w:eastAsia="zh-CN"/>
          </w:rPr>
          <w:t>(五)、防尘防毒措施</w:t>
        </w:r>
        <w:r>
          <w:tab/>
        </w:r>
        <w:r>
          <w:fldChar w:fldCharType="begin"/>
        </w:r>
        <w:r>
          <w:instrText xml:space="preserve"> PAGEREF _Toc13400 \h </w:instrText>
        </w:r>
        <w:r>
          <w:fldChar w:fldCharType="separate"/>
        </w:r>
        <w:r>
          <w:t>45</w:t>
        </w:r>
        <w:r>
          <w:fldChar w:fldCharType="end"/>
        </w:r>
      </w:hyperlink>
    </w:p>
    <w:p>
      <w:pPr>
        <w:pStyle w:val="TOC2"/>
        <w:tabs>
          <w:tab w:val="right" w:leader="dot" w:pos="8306"/>
        </w:tabs>
      </w:pPr>
      <w:hyperlink w:anchor="_Toc21694" w:history="1">
        <w:r>
          <w:rPr>
            <w:rFonts w:ascii="仿宋" w:eastAsia="仿宋" w:hAnsi="仿宋" w:cs="仿宋" w:hint="eastAsia"/>
            <w:lang w:eastAsia="zh-CN"/>
          </w:rPr>
          <w:t>(六)、防静电、触电防护及防雷措施</w:t>
        </w:r>
        <w:r>
          <w:tab/>
        </w:r>
        <w:r>
          <w:fldChar w:fldCharType="begin"/>
        </w:r>
        <w:r>
          <w:instrText xml:space="preserve"> PAGEREF _Toc21694 \h </w:instrText>
        </w:r>
        <w:r>
          <w:fldChar w:fldCharType="separate"/>
        </w:r>
        <w:r>
          <w:t>45</w:t>
        </w:r>
        <w:r>
          <w:fldChar w:fldCharType="end"/>
        </w:r>
      </w:hyperlink>
    </w:p>
    <w:p>
      <w:pPr>
        <w:pStyle w:val="TOC2"/>
        <w:tabs>
          <w:tab w:val="right" w:leader="dot" w:pos="8306"/>
        </w:tabs>
      </w:pPr>
      <w:hyperlink w:anchor="_Toc9324" w:history="1">
        <w:r>
          <w:rPr>
            <w:rFonts w:ascii="仿宋" w:eastAsia="仿宋" w:hAnsi="仿宋" w:cs="仿宋" w:hint="eastAsia"/>
            <w:lang w:eastAsia="zh-CN"/>
          </w:rPr>
          <w:t>(七)、机械设备安全保障措施</w:t>
        </w:r>
        <w:r>
          <w:tab/>
        </w:r>
        <w:r>
          <w:fldChar w:fldCharType="begin"/>
        </w:r>
        <w:r>
          <w:instrText xml:space="preserve"> PAGEREF _Toc9324 \h </w:instrText>
        </w:r>
        <w:r>
          <w:fldChar w:fldCharType="separate"/>
        </w:r>
        <w:r>
          <w:t>47</w:t>
        </w:r>
        <w:r>
          <w:fldChar w:fldCharType="end"/>
        </w:r>
      </w:hyperlink>
    </w:p>
    <w:p>
      <w:pPr>
        <w:pStyle w:val="TOC1"/>
        <w:tabs>
          <w:tab w:val="right" w:leader="dot" w:pos="8306"/>
        </w:tabs>
      </w:pPr>
      <w:hyperlink w:anchor="_Toc26933" w:history="1">
        <w:r>
          <w:rPr>
            <w:rFonts w:ascii="仿宋" w:eastAsia="仿宋" w:hAnsi="仿宋" w:cs="仿宋" w:hint="eastAsia"/>
            <w:lang w:eastAsia="zh-CN"/>
          </w:rPr>
          <w:t>十三、利益相关者分析与沟通计划</w:t>
        </w:r>
        <w:r>
          <w:tab/>
        </w:r>
        <w:r>
          <w:fldChar w:fldCharType="begin"/>
        </w:r>
        <w:r>
          <w:instrText xml:space="preserve"> PAGEREF _Toc26933 \h </w:instrText>
        </w:r>
        <w:r>
          <w:fldChar w:fldCharType="separate"/>
        </w:r>
        <w:r>
          <w:t>48</w:t>
        </w:r>
        <w:r>
          <w:fldChar w:fldCharType="end"/>
        </w:r>
      </w:hyperlink>
    </w:p>
    <w:p>
      <w:pPr>
        <w:pStyle w:val="TOC2"/>
        <w:tabs>
          <w:tab w:val="right" w:leader="dot" w:pos="8306"/>
        </w:tabs>
      </w:pPr>
      <w:hyperlink w:anchor="_Toc27664" w:history="1">
        <w:r>
          <w:rPr>
            <w:rFonts w:ascii="仿宋" w:eastAsia="仿宋" w:hAnsi="仿宋" w:cs="仿宋" w:hint="eastAsia"/>
            <w:lang w:eastAsia="zh-CN"/>
          </w:rPr>
          <w:t>(一)、利益相关者分析</w:t>
        </w:r>
        <w:r>
          <w:tab/>
        </w:r>
        <w:r>
          <w:fldChar w:fldCharType="begin"/>
        </w:r>
        <w:r>
          <w:instrText xml:space="preserve"> PAGEREF _Toc27664 \h </w:instrText>
        </w:r>
        <w:r>
          <w:fldChar w:fldCharType="separate"/>
        </w:r>
        <w:r>
          <w:t>48</w:t>
        </w:r>
        <w:r>
          <w:fldChar w:fldCharType="end"/>
        </w:r>
      </w:hyperlink>
    </w:p>
    <w:p>
      <w:pPr>
        <w:pStyle w:val="TOC2"/>
        <w:tabs>
          <w:tab w:val="right" w:leader="dot" w:pos="8306"/>
        </w:tabs>
      </w:pPr>
      <w:hyperlink w:anchor="_Toc27086" w:history="1">
        <w:r>
          <w:rPr>
            <w:rFonts w:ascii="仿宋" w:eastAsia="仿宋" w:hAnsi="仿宋" w:cs="仿宋" w:hint="eastAsia"/>
            <w:lang w:eastAsia="zh-CN"/>
          </w:rPr>
          <w:t>(二)、沟通计划</w:t>
        </w:r>
        <w:r>
          <w:tab/>
        </w:r>
        <w:r>
          <w:fldChar w:fldCharType="begin"/>
        </w:r>
        <w:r>
          <w:instrText xml:space="preserve"> PAGEREF _Toc27086 \h </w:instrText>
        </w:r>
        <w:r>
          <w:fldChar w:fldCharType="separate"/>
        </w:r>
        <w:r>
          <w:t>49</w:t>
        </w:r>
        <w:r>
          <w:fldChar w:fldCharType="end"/>
        </w:r>
      </w:hyperlink>
    </w:p>
    <w:p>
      <w:pPr>
        <w:pStyle w:val="TOC1"/>
        <w:tabs>
          <w:tab w:val="right" w:leader="dot" w:pos="8306"/>
        </w:tabs>
      </w:pPr>
      <w:hyperlink w:anchor="_Toc12246" w:history="1">
        <w:r>
          <w:rPr>
            <w:rFonts w:ascii="仿宋" w:eastAsia="仿宋" w:hAnsi="仿宋" w:cs="仿宋" w:hint="eastAsia"/>
            <w:lang w:eastAsia="zh-CN"/>
          </w:rPr>
          <w:t>十四、脱脂剂项目治理与监督</w:t>
        </w:r>
        <w:r>
          <w:tab/>
        </w:r>
        <w:r>
          <w:fldChar w:fldCharType="begin"/>
        </w:r>
        <w:r>
          <w:instrText xml:space="preserve"> PAGEREF _Toc12246 \h </w:instrText>
        </w:r>
        <w:r>
          <w:fldChar w:fldCharType="separate"/>
        </w:r>
        <w:r>
          <w:t>51</w:t>
        </w:r>
        <w:r>
          <w:fldChar w:fldCharType="end"/>
        </w:r>
      </w:hyperlink>
    </w:p>
    <w:p>
      <w:pPr>
        <w:pStyle w:val="TOC2"/>
        <w:tabs>
          <w:tab w:val="right" w:leader="dot" w:pos="8306"/>
        </w:tabs>
      </w:pPr>
      <w:hyperlink w:anchor="_Toc26978" w:history="1">
        <w:r>
          <w:rPr>
            <w:rFonts w:ascii="仿宋" w:eastAsia="仿宋" w:hAnsi="仿宋" w:cs="仿宋" w:hint="eastAsia"/>
            <w:lang w:eastAsia="zh-CN"/>
          </w:rPr>
          <w:t>(一)、脱脂剂项目治理结构</w:t>
        </w:r>
        <w:r>
          <w:tab/>
        </w:r>
        <w:r>
          <w:fldChar w:fldCharType="begin"/>
        </w:r>
        <w:r>
          <w:instrText xml:space="preserve"> PAGEREF _Toc26978 \h </w:instrText>
        </w:r>
        <w:r>
          <w:fldChar w:fldCharType="separate"/>
        </w:r>
        <w:r>
          <w:t>51</w:t>
        </w:r>
        <w:r>
          <w:fldChar w:fldCharType="end"/>
        </w:r>
      </w:hyperlink>
    </w:p>
    <w:p>
      <w:pPr>
        <w:pStyle w:val="TOC2"/>
        <w:tabs>
          <w:tab w:val="right" w:leader="dot" w:pos="8306"/>
        </w:tabs>
      </w:pPr>
      <w:hyperlink w:anchor="_Toc32127" w:history="1">
        <w:r>
          <w:rPr>
            <w:rFonts w:ascii="仿宋" w:eastAsia="仿宋" w:hAnsi="仿宋" w:cs="仿宋" w:hint="eastAsia"/>
            <w:lang w:eastAsia="zh-CN"/>
          </w:rPr>
          <w:t>(二)、监督与审计</w:t>
        </w:r>
        <w:r>
          <w:tab/>
        </w:r>
        <w:r>
          <w:fldChar w:fldCharType="begin"/>
        </w:r>
        <w:r>
          <w:instrText xml:space="preserve"> PAGEREF _Toc32127 \h </w:instrText>
        </w:r>
        <w:r>
          <w:fldChar w:fldCharType="separate"/>
        </w:r>
        <w:r>
          <w:t>52</w:t>
        </w:r>
        <w:r>
          <w:fldChar w:fldCharType="end"/>
        </w:r>
      </w:hyperlink>
    </w:p>
    <w:p>
      <w:pPr>
        <w:pStyle w:val="TOC1"/>
        <w:tabs>
          <w:tab w:val="right" w:leader="dot" w:pos="8306"/>
        </w:tabs>
      </w:pPr>
      <w:hyperlink w:anchor="_Toc5079" w:history="1">
        <w:r>
          <w:rPr>
            <w:rFonts w:ascii="仿宋" w:eastAsia="仿宋" w:hAnsi="仿宋" w:cs="仿宋" w:hint="eastAsia"/>
            <w:lang w:eastAsia="zh-CN"/>
          </w:rPr>
          <w:t>十五、营销与推广策略</w:t>
        </w:r>
        <w:r>
          <w:tab/>
        </w:r>
        <w:r>
          <w:fldChar w:fldCharType="begin"/>
        </w:r>
        <w:r>
          <w:instrText xml:space="preserve"> PAGEREF _Toc5079 \h </w:instrText>
        </w:r>
        <w:r>
          <w:fldChar w:fldCharType="separate"/>
        </w:r>
        <w:r>
          <w:t>53</w:t>
        </w:r>
        <w:r>
          <w:fldChar w:fldCharType="end"/>
        </w:r>
      </w:hyperlink>
    </w:p>
    <w:p>
      <w:pPr>
        <w:pStyle w:val="TOC2"/>
        <w:tabs>
          <w:tab w:val="right" w:leader="dot" w:pos="8306"/>
        </w:tabs>
      </w:pPr>
      <w:hyperlink w:anchor="_Toc23028" w:history="1">
        <w:r>
          <w:rPr>
            <w:rFonts w:ascii="仿宋" w:eastAsia="仿宋" w:hAnsi="仿宋" w:cs="仿宋" w:hint="eastAsia"/>
            <w:lang w:eastAsia="zh-CN"/>
          </w:rPr>
          <w:t>(一)、产品/服务定位与特点</w:t>
        </w:r>
        <w:r>
          <w:tab/>
        </w:r>
        <w:r>
          <w:fldChar w:fldCharType="begin"/>
        </w:r>
        <w:r>
          <w:instrText xml:space="preserve"> PAGEREF _Toc23028 \h </w:instrText>
        </w:r>
        <w:r>
          <w:fldChar w:fldCharType="separate"/>
        </w:r>
        <w:r>
          <w:t>53</w:t>
        </w:r>
        <w:r>
          <w:fldChar w:fldCharType="end"/>
        </w:r>
      </w:hyperlink>
    </w:p>
    <w:p>
      <w:pPr>
        <w:pStyle w:val="TOC2"/>
        <w:tabs>
          <w:tab w:val="right" w:leader="dot" w:pos="8306"/>
        </w:tabs>
      </w:pPr>
      <w:hyperlink w:anchor="_Toc10401" w:history="1">
        <w:r>
          <w:rPr>
            <w:rFonts w:ascii="仿宋" w:eastAsia="仿宋" w:hAnsi="仿宋" w:cs="仿宋" w:hint="eastAsia"/>
            <w:lang w:eastAsia="zh-CN"/>
          </w:rPr>
          <w:t>(二)、市场定位与竞争分析</w:t>
        </w:r>
        <w:r>
          <w:tab/>
        </w:r>
        <w:r>
          <w:fldChar w:fldCharType="begin"/>
        </w:r>
        <w:r>
          <w:instrText xml:space="preserve"> PAGEREF _Toc10401 \h </w:instrText>
        </w:r>
        <w:r>
          <w:fldChar w:fldCharType="separate"/>
        </w:r>
        <w:r>
          <w:t>55</w:t>
        </w:r>
        <w:r>
          <w:fldChar w:fldCharType="end"/>
        </w:r>
      </w:hyperlink>
    </w:p>
    <w:p>
      <w:pPr>
        <w:pStyle w:val="TOC2"/>
        <w:tabs>
          <w:tab w:val="right" w:leader="dot" w:pos="8306"/>
        </w:tabs>
      </w:pPr>
      <w:hyperlink w:anchor="_Toc25665" w:history="1">
        <w:r>
          <w:rPr>
            <w:rFonts w:ascii="仿宋" w:eastAsia="仿宋" w:hAnsi="仿宋" w:cs="仿宋" w:hint="eastAsia"/>
            <w:lang w:eastAsia="zh-CN"/>
          </w:rPr>
          <w:t>(三)、营销渠道与策略</w:t>
        </w:r>
        <w:r>
          <w:tab/>
        </w:r>
        <w:r>
          <w:fldChar w:fldCharType="begin"/>
        </w:r>
        <w:r>
          <w:instrText xml:space="preserve"> PAGEREF _Toc25665 \h </w:instrText>
        </w:r>
        <w:r>
          <w:fldChar w:fldCharType="separate"/>
        </w:r>
        <w:r>
          <w:t>56</w:t>
        </w:r>
        <w:r>
          <w:fldChar w:fldCharType="end"/>
        </w:r>
      </w:hyperlink>
    </w:p>
    <w:p>
      <w:pPr>
        <w:pStyle w:val="TOC2"/>
        <w:tabs>
          <w:tab w:val="right" w:leader="dot" w:pos="8306"/>
        </w:tabs>
      </w:pPr>
      <w:hyperlink w:anchor="_Toc23130" w:history="1">
        <w:r>
          <w:rPr>
            <w:rFonts w:ascii="仿宋" w:eastAsia="仿宋" w:hAnsi="仿宋" w:cs="仿宋" w:hint="eastAsia"/>
            <w:lang w:eastAsia="zh-CN"/>
          </w:rPr>
          <w:t>(四)、推广与宣传活动</w:t>
        </w:r>
        <w:r>
          <w:tab/>
        </w:r>
        <w:r>
          <w:fldChar w:fldCharType="begin"/>
        </w:r>
        <w:r>
          <w:instrText xml:space="preserve"> PAGEREF _Toc23130 \h </w:instrText>
        </w:r>
        <w:r>
          <w:fldChar w:fldCharType="separate"/>
        </w:r>
        <w:r>
          <w:t>57</w:t>
        </w:r>
        <w:r>
          <w:fldChar w:fldCharType="end"/>
        </w:r>
      </w:hyperlink>
    </w:p>
    <w:p>
      <w:pPr>
        <w:pStyle w:val="TOC1"/>
        <w:tabs>
          <w:tab w:val="right" w:leader="dot" w:pos="8306"/>
        </w:tabs>
      </w:pPr>
      <w:hyperlink w:anchor="_Toc23889" w:history="1">
        <w:r>
          <w:rPr>
            <w:rFonts w:ascii="仿宋" w:eastAsia="仿宋" w:hAnsi="仿宋" w:cs="仿宋" w:hint="eastAsia"/>
            <w:lang w:eastAsia="zh-CN"/>
          </w:rPr>
          <w:t>十六、脱脂剂项目工程方案分析</w:t>
        </w:r>
        <w:r>
          <w:tab/>
        </w:r>
        <w:r>
          <w:fldChar w:fldCharType="begin"/>
        </w:r>
        <w:r>
          <w:instrText xml:space="preserve"> PAGEREF _Toc23889 \h </w:instrText>
        </w:r>
        <w:r>
          <w:fldChar w:fldCharType="separate"/>
        </w:r>
        <w:r>
          <w:t>62</w:t>
        </w:r>
        <w:r>
          <w:fldChar w:fldCharType="end"/>
        </w:r>
      </w:hyperlink>
    </w:p>
    <w:p>
      <w:pPr>
        <w:pStyle w:val="TOC2"/>
        <w:tabs>
          <w:tab w:val="right" w:leader="dot" w:pos="8306"/>
        </w:tabs>
      </w:pPr>
      <w:hyperlink w:anchor="_Toc17433" w:history="1">
        <w:r>
          <w:rPr>
            <w:rFonts w:ascii="仿宋" w:eastAsia="仿宋" w:hAnsi="仿宋" w:cs="仿宋" w:hint="eastAsia"/>
            <w:lang w:eastAsia="zh-CN"/>
          </w:rPr>
          <w:t>(一)、建筑工程设计原则</w:t>
        </w:r>
        <w:r>
          <w:tab/>
        </w:r>
        <w:r>
          <w:fldChar w:fldCharType="begin"/>
        </w:r>
        <w:r>
          <w:instrText xml:space="preserve"> PAGEREF _Toc17433 \h </w:instrText>
        </w:r>
        <w:r>
          <w:fldChar w:fldCharType="separate"/>
        </w:r>
        <w:r>
          <w:t>62</w:t>
        </w:r>
        <w:r>
          <w:fldChar w:fldCharType="end"/>
        </w:r>
      </w:hyperlink>
    </w:p>
    <w:p>
      <w:pPr>
        <w:pStyle w:val="TOC2"/>
        <w:tabs>
          <w:tab w:val="right" w:leader="dot" w:pos="8306"/>
        </w:tabs>
      </w:pPr>
      <w:hyperlink w:anchor="_Toc8810" w:history="1">
        <w:r>
          <w:rPr>
            <w:rFonts w:ascii="仿宋" w:eastAsia="仿宋" w:hAnsi="仿宋" w:cs="仿宋" w:hint="eastAsia"/>
            <w:lang w:eastAsia="zh-CN"/>
          </w:rPr>
          <w:t>(二)、土建工程建设指标</w:t>
        </w:r>
        <w:r>
          <w:tab/>
        </w:r>
        <w:r>
          <w:fldChar w:fldCharType="begin"/>
        </w:r>
        <w:r>
          <w:instrText xml:space="preserve"> PAGEREF _Toc8810 \h </w:instrText>
        </w:r>
        <w:r>
          <w:fldChar w:fldCharType="separate"/>
        </w:r>
        <w:r>
          <w:t>66</w:t>
        </w:r>
        <w:r>
          <w:fldChar w:fldCharType="end"/>
        </w:r>
      </w:hyperlink>
    </w:p>
    <w:p>
      <w:pPr>
        <w:pStyle w:val="TOC1"/>
        <w:tabs>
          <w:tab w:val="right" w:leader="dot" w:pos="8306"/>
        </w:tabs>
      </w:pPr>
      <w:hyperlink w:anchor="_Toc27241" w:history="1">
        <w:r>
          <w:rPr>
            <w:rFonts w:ascii="仿宋" w:eastAsia="仿宋" w:hAnsi="仿宋" w:cs="仿宋" w:hint="eastAsia"/>
            <w:lang w:eastAsia="zh-CN"/>
          </w:rPr>
          <w:t>十七、风险识别与分类</w:t>
        </w:r>
        <w:r>
          <w:tab/>
        </w:r>
        <w:r>
          <w:fldChar w:fldCharType="begin"/>
        </w:r>
        <w:r>
          <w:instrText xml:space="preserve"> PAGEREF _Toc27241 \h </w:instrText>
        </w:r>
        <w:r>
          <w:fldChar w:fldCharType="separate"/>
        </w:r>
        <w:r>
          <w:t>67</w:t>
        </w:r>
        <w:r>
          <w:fldChar w:fldCharType="end"/>
        </w:r>
      </w:hyperlink>
    </w:p>
    <w:p>
      <w:pPr>
        <w:pStyle w:val="TOC2"/>
        <w:tabs>
          <w:tab w:val="right" w:leader="dot" w:pos="8306"/>
        </w:tabs>
      </w:pPr>
      <w:hyperlink w:anchor="_Toc22727" w:history="1">
        <w:r>
          <w:rPr>
            <w:rFonts w:ascii="仿宋" w:eastAsia="仿宋" w:hAnsi="仿宋" w:cs="仿宋" w:hint="eastAsia"/>
            <w:lang w:eastAsia="zh-CN"/>
          </w:rPr>
          <w:t>(一)、风险识别</w:t>
        </w:r>
        <w:r>
          <w:tab/>
        </w:r>
        <w:r>
          <w:fldChar w:fldCharType="begin"/>
        </w:r>
        <w:r>
          <w:instrText xml:space="preserve"> PAGEREF _Toc22727 \h </w:instrText>
        </w:r>
        <w:r>
          <w:fldChar w:fldCharType="separate"/>
        </w:r>
        <w:r>
          <w:t>67</w:t>
        </w:r>
        <w:r>
          <w:fldChar w:fldCharType="end"/>
        </w:r>
      </w:hyperlink>
    </w:p>
    <w:p>
      <w:pPr>
        <w:pStyle w:val="TOC2"/>
        <w:tabs>
          <w:tab w:val="right" w:leader="dot" w:pos="8306"/>
        </w:tabs>
      </w:pPr>
      <w:hyperlink w:anchor="_Toc11536" w:history="1">
        <w:r>
          <w:rPr>
            <w:rFonts w:ascii="仿宋" w:eastAsia="仿宋" w:hAnsi="仿宋" w:cs="仿宋" w:hint="eastAsia"/>
            <w:lang w:eastAsia="zh-CN"/>
          </w:rPr>
          <w:t>(二)、风险分类</w:t>
        </w:r>
        <w:r>
          <w:tab/>
        </w:r>
        <w:r>
          <w:fldChar w:fldCharType="begin"/>
        </w:r>
        <w:r>
          <w:instrText xml:space="preserve"> PAGEREF _Toc11536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16"/>
      <w:r>
        <w:rPr>
          <w:rFonts w:ascii="仿宋" w:eastAsia="仿宋" w:hAnsi="仿宋" w:cs="仿宋" w:hint="eastAsia"/>
          <w:sz w:val="28"/>
          <w:lang w:eastAsia="zh-CN"/>
        </w:rPr>
        <w:t>一、脱脂剂项目概论</w:t>
      </w:r>
      <w:bookmarkEnd w:id="2"/>
    </w:p>
    <w:p>
      <w:pPr>
        <w:pStyle w:val="Heading2"/>
        <w:rPr>
          <w:rFonts w:ascii="仿宋" w:eastAsia="仿宋" w:hAnsi="仿宋" w:cs="仿宋" w:hint="eastAsia"/>
          <w:lang w:eastAsia="zh-CN"/>
        </w:rPr>
      </w:pPr>
      <w:bookmarkStart w:id="3" w:name="_Toc30460"/>
      <w:r>
        <w:rPr>
          <w:rFonts w:ascii="仿宋" w:eastAsia="仿宋" w:hAnsi="仿宋" w:cs="仿宋" w:hint="eastAsia"/>
          <w:lang w:eastAsia="zh-CN"/>
        </w:rPr>
        <w:t>(一)、脱脂剂项目概况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起源追溯至对市场的深入洞察。市场的不断演变与变革为脱脂剂项目提供了难得的机遇。当前市场存在的需求缺口和变革的大环境共同构成了脱脂剂项目的背景。这个脱脂剂项目旨在充分利用市场机遇，填补行业中尚未满足的需求，为客户提供全新的解决方案。市场的变革和需求的增长使得这个脱脂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脱脂剂项目名称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正式命名为脱脂剂。这个名称不仅仅是一个标识，更代表了脱脂剂项目的核心理念和愿景。它蕴含着脱脂剂项目所要解决问题的关键字，具有强烈的表达和辨识度，为脱脂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脱脂剂项目目标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核心目标是提供一种全新、高效的解决方案，满足客户日益增长的需求。脱脂剂项目追求的不仅仅是满足市场需求，更是在市场中获得卓越的竞争优势。通过不断提升产品或服务的质量和创新水平，脱脂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脱脂剂项目范围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全面涵盖了产品研发、制造、市场推广和售后服务，确保从产品设计到最终用户体验的全方位关注。这一全面的脱脂剂项目范围是为了确保脱脂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脱脂剂项目时间表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脱脂剂项目计划在未来18个月内完成，包括研发、测试、市场试点和正式推出等不同阶段。这个时间表的合理设计是为了确保脱脂剂项目各个阶段的顺利推进，以便按时交付高质量的成果。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脱脂剂项目预算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脱脂剂项目总预算估算为XX百万美元，主要分配在研发、市场推广、人员培训和运营等方面。这一充足的预算为脱脂剂项目提供了充足的资源，确保脱脂剂项目在各个方面都能取得优异的表现。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脱脂剂项目风险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脱脂剂项目可能面临的风险包括市场接受度低、技术难题、竞争激烈等。脱脂剂项目团队已经制定了相应的风险应对计划，通过前瞻性的风险管理，确保脱脂剂项目在面对不确定性时能够迅速做出应对。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脱脂剂项目团队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脱脂剂项目汇聚了一支经验丰富、多领域专业素养的核心团队，确保脱脂剂项目在各个方面都能拥有高水平的执行力。团队的协同作战是脱脂剂项目成功的关键因素之一。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脱脂剂项目背景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脱脂剂项目的背景根植于市场对更高效、创新产品的渴望，同时也受到科技发展对行业格局的深刻改变的影响。这为脱脂剂项目提供了广阔的发展空间和市场需求。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脱脂剂项目现状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截至目前，脱脂剂项目已完成市场调研和技术验证，取得了初步的成功。这为脱脂剂项目在未来的发展奠定了坚实的基础，为更远大的目标打下了坚实的基石。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102"/>
      <w:r>
        <w:rPr>
          <w:rFonts w:ascii="仿宋" w:eastAsia="仿宋" w:hAnsi="仿宋" w:cs="仿宋" w:hint="eastAsia"/>
          <w:sz w:val="28"/>
          <w:lang w:eastAsia="zh-CN"/>
        </w:rPr>
        <w:t>(二)、脱脂剂项目目标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keyword》脱脂剂项目首要业务目标是在市场中占据有利地位，实现产品/服务的成功推广和销售。通过不断提升产品质量、创新性，脱脂剂项目追求成为行业中的领导者，赢得更多客户的青睐。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在科技迅速发展的时代，脱脂剂项目着眼于技术创新。通过持续的研发和技术升级，脱脂剂项目旨在推出更具创新性的产品或服务，以满足市场对新鲜、先进解决方案的需求。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为了建立可持续的客户关系，脱脂剂项目设定了客户满意度目标。通过提供卓越的产品质量和优质的客户服务，脱脂剂项目追求赢得客户的信任和忠诚度，确保他们的满意度达到行业领先水平。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脱脂剂项目注重社会责任和可持续发展。通过实施环保、社会责任脱脂剂项目，脱脂剂项目致力于在经济发展的同时保护环境，促进社会公平，实现可持续经营。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脱脂剂项目的团队是实现目标的核心驱动力。因此，脱脂剂项目设定了团队发展目标，包括提升团队成员的专业技能、培养领导力，以及搭建协同高效的团队工作氛围。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510"/>
      <w:r>
        <w:rPr>
          <w:rFonts w:ascii="仿宋" w:eastAsia="仿宋" w:hAnsi="仿宋" w:cs="仿宋" w:hint="eastAsia"/>
          <w:sz w:val="28"/>
          <w:lang w:eastAsia="zh-CN"/>
        </w:rPr>
        <w:t>(三)、脱脂剂项目提出的理由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脱脂剂项目提出的理由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提出源于对市场机遇的深刻洞察。当前市场中存在的需求缺口和行业发展趋势表明，有巨大的商业机会等待被开发。通过准确捕捉市场机遇，脱脂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理念基于对技术创新的信仰。通过持续的研发和技术投入，脱脂剂项目有望推出更具创新性的产品或服务。在科技飞速发展的当下，脱脂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提出是为了增强企业的行业竞争力。通过提升产品或服务的质量和独特性，脱脂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响应了消费者需求的变化。随着社会和科技的不断发展，消费者对产品和服务的需求也在发生变化。通过深入了解并及时回应消费者的新需求，脱脂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脱脂剂项目的提出是企业战略发展规划的一部分。在面对日益激烈的市场竞争和不断变化的商业环境中，脱脂剂项目作为企业战略的一环，旨在为企业开辟新的增长领域，巩固企业在行业中的地位。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脱脂剂项目的提出不仅仅是基于商业考量，还注重社会责任。通过推出环保、社会责任等方面的脱脂剂项目，脱脂剂企业可以在社会中树立积极形象，为社会做出积极贡献，实现经济效益和社会效益的双赢。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脱脂剂项目的提出反映了对利益相关者期望的关注。包括客户、员工、投资者等利益相关者在企业发展中都有着各自的期望，脱脂剂项目力求在满足这些期望的同时，取得更大的共赢。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2451"/>
      <w:r>
        <w:rPr>
          <w:rFonts w:ascii="仿宋" w:eastAsia="仿宋" w:hAnsi="仿宋" w:cs="仿宋" w:hint="eastAsia"/>
          <w:sz w:val="28"/>
          <w:lang w:eastAsia="zh-CN"/>
        </w:rPr>
        <w:t>(四)、脱脂剂项目意义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在实施脱脂剂项目的过程中，我们不仅仅是在追逐商业成功，更是为企业和社会的多个层面创造了深远的意义。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首要意义在于提升企业的市场竞争力。通过持续的创新和对产品质量的高标准要求，脱脂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脱脂剂项目的推进将促使行业技术水平的提升。通过引入先进技术和创新性解决方案，脱脂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在社会层面，脱脂剂项目不仅创造了大量就业机会，提高了就业水平，还注重社会责任和环保。通过参与社会公益事业和推动环保脱脂剂项目，脱脂剂项目为社会贡献了一份力量，体现了企业对社会的积极回馈。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综合而言，脱脂剂项目意义重大，不仅推动了企业的发展，也为行业和社会的进步贡献了积极力量。这是一个全面而深刻的影响，将在未来产生可持续的正面效应。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329"/>
      <w:r>
        <w:rPr>
          <w:rFonts w:ascii="仿宋" w:eastAsia="仿宋" w:hAnsi="仿宋" w:cs="仿宋" w:hint="eastAsia"/>
          <w:sz w:val="28"/>
          <w:lang w:eastAsia="zh-CN"/>
        </w:rPr>
        <w:t>(五)、脱脂剂项目背景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在当今迅猛发展的商业环境中，脱脂剂项目的动因根植于对多方面因素的审慎考量。这个脱脂剂项目的提出并非孤立的决策，而是对企业所处背景深入思考的产物。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市场的不断演变是脱脂剂项目背后的首要原因。科技的迅速发展和全球市场的快速变化使得企业必须灵活应对。脱脂剂项目应运而生，旨在通过创新性的解决方案迎合市场的多变需求，赢得竞争中的先机。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竞争的激烈程度也是脱脂剂项目背景中不可忽视的一环。企业需要在激烈竞争中脱颖而出，为此，脱脂剂项目致力于打破常规，提供独特的价值主张，以吸引客户并确保市场份额的增长。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技术的迅速发展为企业带来了机遇与挑战。作为脱脂剂项目启动的背景之一，对新兴技术的应用将有助于提升企业的技术水平，使其在不断演进的商业环境中保持竞争优势。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此外，社会对企业责任的期望也在逐渐升高。脱脂剂项目充分融入了社会责任的理念，通过可持续经营和社会公益脱脂剂项目，企图为社会贡献一份力量，在商业成功的同时关注社会价值。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593"/>
      <w:r>
        <w:rPr>
          <w:rFonts w:ascii="仿宋" w:eastAsia="仿宋" w:hAnsi="仿宋" w:cs="仿宋" w:hint="eastAsia"/>
          <w:sz w:val="28"/>
          <w:lang w:eastAsia="zh-CN"/>
        </w:rPr>
        <w:t>二、脱脂剂项目土建工程</w:t>
      </w:r>
      <w:bookmarkEnd w:id="8"/>
    </w:p>
    <w:p>
      <w:pPr>
        <w:pStyle w:val="Heading2"/>
        <w:rPr>
          <w:rFonts w:ascii="仿宋" w:eastAsia="仿宋" w:hAnsi="仿宋" w:cs="仿宋" w:hint="eastAsia"/>
          <w:lang w:eastAsia="zh-CN"/>
        </w:rPr>
      </w:pPr>
      <w:bookmarkStart w:id="9" w:name="_Toc3065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在脱脂剂项目的建筑工程设计中，我们将秉承一系列重要的设计原则，以确保脱脂剂项目建筑在功能、美观、可持续性等方面达到最佳效果。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首要原则是确保建筑的功能性得到最大化的发挥。我们将充分理解脱脂剂项目的实际需求，合理布局各个功能区域，保证建筑在满足业务需求的同时，提供高效的工作环境。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在建筑设计中，我们将综合考虑建设和运营成本。通过精细的经济效益分析，确保设计方案在高效利用资源的同时，对脱脂剂项目的长期盈利能力有积极的贡献。</w:t>
      </w:r>
    </w:p>
    <w:p>
      <w:pPr>
        <w:pStyle w:val="Heading2"/>
        <w:ind w:firstLine="560" w:firstLineChars="200"/>
        <w:rPr>
          <w:rFonts w:ascii="仿宋" w:eastAsia="仿宋" w:hAnsi="仿宋" w:cs="仿宋" w:hint="eastAsia"/>
          <w:sz w:val="28"/>
          <w:lang w:eastAsia="zh-CN"/>
        </w:rPr>
      </w:pPr>
      <w:bookmarkStart w:id="10" w:name="_Toc762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的土建工程设计中，我们将精准设定设计年限，结合脱脂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脱脂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79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脱脂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脱脂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脱脂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49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本期工程脱脂剂项目预计总建筑面积XXX平方米，其中：计容建筑面积XXX平方米，计划建筑工程投资XX万元，占脱脂剂项目总投资的XX%。</w:t>
      </w:r>
    </w:p>
    <w:p>
      <w:pPr>
        <w:pStyle w:val="Heading1"/>
        <w:ind w:firstLine="560" w:firstLineChars="200"/>
        <w:rPr>
          <w:rFonts w:ascii="仿宋" w:eastAsia="仿宋" w:hAnsi="仿宋" w:cs="仿宋" w:hint="eastAsia"/>
          <w:sz w:val="28"/>
          <w:lang w:eastAsia="zh-CN"/>
        </w:rPr>
      </w:pPr>
      <w:bookmarkStart w:id="13" w:name="_Toc18388"/>
      <w:r>
        <w:rPr>
          <w:rFonts w:ascii="仿宋" w:eastAsia="仿宋" w:hAnsi="仿宋" w:cs="仿宋" w:hint="eastAsia"/>
          <w:sz w:val="28"/>
          <w:lang w:eastAsia="zh-CN"/>
        </w:rPr>
        <w:t>三、脱脂剂项目危机管理</w:t>
      </w:r>
      <w:bookmarkEnd w:id="13"/>
    </w:p>
    <w:p>
      <w:pPr>
        <w:pStyle w:val="Heading2"/>
        <w:rPr>
          <w:rFonts w:ascii="仿宋" w:eastAsia="仿宋" w:hAnsi="仿宋" w:cs="仿宋" w:hint="eastAsia"/>
          <w:lang w:eastAsia="zh-CN"/>
        </w:rPr>
      </w:pPr>
      <w:bookmarkStart w:id="14" w:name="_Toc941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危机管理中，危机预警与识别是确保脱脂剂项目稳健运行的核心步骤。通过建立全面的监测机制，脱脂剂项目团队旨在及时发现和理解潜在的风险和危机因素，以便采取及时的预防和应对措施，确保脱脂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首先，通过深入的风险评估，脱脂剂项目团队全面分析了整个脱脂剂项目和各个阶段可能存在的威胁。这包括准确评估每个潜在风险的发生概率和可能影响的程度，为后续危机预警提供了有力支持。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脱脂剂项目团队着重于明确定义脱脂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脱脂剂项目进展的持续监控，团队能够及时发现潜在问题并作出迅速反应。脱脂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在这一阶段，团队的专业素养和反应速度将发挥至关重要的作用，以确保潜在危机能够在初期得到有效的处理，最大程度地减轻负面影响。通过危机预警与识别，脱脂剂项目得以更有序、可控地推进。</w:t>
      </w:r>
    </w:p>
    <w:p>
      <w:pPr>
        <w:pStyle w:val="Heading2"/>
        <w:ind w:firstLine="560" w:firstLineChars="200"/>
        <w:rPr>
          <w:rFonts w:ascii="仿宋" w:eastAsia="仿宋" w:hAnsi="仿宋" w:cs="仿宋" w:hint="eastAsia"/>
          <w:sz w:val="28"/>
          <w:lang w:eastAsia="zh-CN"/>
        </w:rPr>
      </w:pPr>
      <w:bookmarkStart w:id="15" w:name="_Toc191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在危机发生时，脱脂剂项目团队立即行动，成立了应急小组。该小组的任务是迅速制定并实施紧急应对措施，以最小化潜在损失。以下是采取的主要措施：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暂停脱脂剂项目进度：为遏制危机蔓延，脱脂剂项目暂时停止进行，以便全面评估当前状况。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资源重新分配：重新评估脱脂剂项目资源的分配，确保最大限度地减小损失。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实时沟通：与关键利益相关者建立实时沟通机制，向他们传递脱脂剂项目危机的实际状况，保障脱脂剂项目核心利益。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在紧急应对的同时，脱脂剂项目团队强调了团队协作和有效沟通的重要性。以下是团队协作的关键举措：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信息共享机制：建立了信息共享平台，确保团队成员能够及时获取脱脂剂项目危机的实时信息。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领导者沟通：脱脂剂项目领导者通过定期会议和即时沟通工具，指导团队应对危机，保持团队稳定运行。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随着危机得到初步控制，脱脂剂项目团队转向制定恢复计划，以确保脱脂剂项目能够从中迅速恢复。主要恢复计划包括：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修复受损的进度计划：重新评估脱脂剂项目进度，制定修复计划，确保脱脂剂项目尽快回归正常进程。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重新调整资源分配：优化资源分配，确保脱脂剂项目在有限资源下高效运转。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风险管理机制加强：对脱脂剂项目风险进行全面评估，制定更强化的风险管理策略，以预防未来可能的危机。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8316"/>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2433"/>
      <w:r>
        <w:rPr>
          <w:rFonts w:ascii="仿宋" w:eastAsia="仿宋" w:hAnsi="仿宋" w:cs="仿宋" w:hint="eastAsia"/>
          <w:lang w:eastAsia="zh-CN"/>
        </w:rPr>
        <w:t>(一)、脱脂剂行业分析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脱脂剂行业一直以来都是市场的关注焦点。行业内的发展趋势、竞争态势以及潜在机会都对脱脂剂项目的推进产生深远的影响。通过深入研究行业的整体概貌，我们将更好地理解行业的核心特征，为脱脂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行业，技术一直是推动创新和发展的关键因素。我们将对当前技术趋势进行详尽分析，包括但不限于人工智能、大数据应用、先进制造技术等。这有助于脱脂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脱脂剂项目成功的基础。我们将对主要竞争对手进行深入研究，包括其市场份额、产品特点、市场定位等。通过全面了解竞争对手的优势和劣势，脱脂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7395"/>
      <w:r>
        <w:rPr>
          <w:rFonts w:ascii="仿宋" w:eastAsia="仿宋" w:hAnsi="仿宋" w:cs="仿宋" w:hint="eastAsia"/>
          <w:sz w:val="28"/>
          <w:lang w:eastAsia="zh-CN"/>
        </w:rPr>
        <w:t>(二)、脱脂剂市场分析预测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通过对市场规模的深入调研，我们将预测脱脂剂市场未来的增长趋势。这包括市场的整体规模、各细分领域的发展趋势等。脱脂剂项目可以根据市场的扩张速度和潜在机会，制定更符合市场需求的发展策略。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了解消费者的需求是市场分析的核心。我们将通过调查研究，深入挖掘目标消费者的需求特点、购买习惯以及对产品和服务的期望。这有助于脱脂剂项目更好地定位目标市场，提供更符合消费者期待的解决方案。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脱脂剂项目实施过程中需要充分考虑的因素。我们将对市场风险进行全面评估，包括但不限于政策法规风险、市场竞争风险、技术变革风险等。通过对潜在风险的深入分析，脱脂剂项目可以制定相应的风险缓解策略，降低不确定性对脱脂剂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https://d.book118.com/986154152211010031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23949"/>
    <w:rsid w:val="611239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5415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2023-12-15T13:54:00Z</dcterms:created>
  <dcterms:modified xsi:type="dcterms:W3CDTF">2023-12-15T13:54:57Z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35EE9335592C4F21A1CA83FA2A471745_11</vt:lpwstr>
  </property>
  <property fmtid="{D5CDD505-2E9C-101B-9397-08002B2CF9AE}" pid="3" name="KSOProductBuildVer">
    <vt:lpwstr>2052-12.1.0.15990</vt:lpwstr>
  </property>
</Properties>
</file>