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铁皮石斛项目可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1183502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)、铁皮石斛项目建设期原辅材料供应情况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二)、铁皮石斛项目运营期原辅材料供应及质量管理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铁皮石斛项目建设背景及必要性分析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铁皮石斛项目概论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、铁皮石斛项目承办单位基本情况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二)、铁皮石斛项目概况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三)、铁皮石斛项目评价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五、铁皮石斛项目可行性研究报告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一)、目标市场分析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六)、售后服务策略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七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一)、铁皮石斛项目风险分析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铁皮石斛项目风险对策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二)、社会责任铁皮石斛项目与计划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44455615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铁皮石斛项目实施保障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9797570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项目商业计划书旨在全面介绍和规划一个创新性的铁皮石斛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以满足需求。该方案的目的是为了提供铁皮石斛项目的全面概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铁皮石斛行业作为一个充满活力的领域，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pacing w:val="-4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3" w:right="196" w:hanging="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着科技的迅猛发展，铁皮石斛行业在技术上取得了显著的突破。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**铁皮石斛行业**是一片充满活力的领域，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60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41" w:right="196" w:firstLine="55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铁皮石斛行业市场规模庞大，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pacing w:val="-4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着科技的飞速发展，铁皮石斛行业在技术上取得了显著的突破。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(一)、铁皮石斛项目建设期原辅材料供应情况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14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在铁</w:t>
      </w:r>
      <w:r>
        <w:rPr>
          <w:rFonts w:ascii="FangSong" w:eastAsia="FangSong" w:hAnsi="FangSong" w:cs="FangSong"/>
          <w:spacing w:val="-15"/>
          <w:sz w:val="28"/>
          <w:szCs w:val="28"/>
        </w:rPr>
        <w:t>皮</w:t>
      </w:r>
      <w:r>
        <w:rPr>
          <w:rFonts w:ascii="FangSong" w:eastAsia="FangSong" w:hAnsi="FangSong" w:cs="FangSong"/>
          <w:spacing w:val="-8"/>
          <w:sz w:val="28"/>
          <w:szCs w:val="28"/>
        </w:rPr>
        <w:t>石斛项目的建设和运营过程中，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程顺利进行和产品质量稳定的重要环节。本章将详细探讨铁皮石</w:t>
      </w:r>
      <w:r>
        <w:rPr>
          <w:rFonts w:ascii="FangSong" w:eastAsia="FangSong" w:hAnsi="FangSong" w:cs="FangSong"/>
          <w:spacing w:val="-3"/>
          <w:sz w:val="28"/>
          <w:szCs w:val="28"/>
        </w:rPr>
        <w:t>斛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铁皮石斛项目建设期原辅材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0" w:line="415" w:lineRule="auto"/>
        <w:ind w:left="37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在铁</w:t>
      </w:r>
      <w:r>
        <w:rPr>
          <w:rFonts w:ascii="FangSong" w:eastAsia="FangSong" w:hAnsi="FangSong" w:cs="FangSong"/>
          <w:spacing w:val="-15"/>
          <w:sz w:val="28"/>
          <w:szCs w:val="28"/>
        </w:rPr>
        <w:t>皮</w:t>
      </w:r>
      <w:r>
        <w:rPr>
          <w:rFonts w:ascii="FangSong" w:eastAsia="FangSong" w:hAnsi="FangSong" w:cs="FangSong"/>
          <w:spacing w:val="-8"/>
          <w:sz w:val="28"/>
          <w:szCs w:val="28"/>
        </w:rPr>
        <w:t>石斛项目建设期间，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量有着直接的影响。下面是铁皮石斛项目建设期原辅材料供应情况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ectPr>
          <w:pgSz w:w="11906" w:h="16839"/>
          <w:pgMar w:top="1431" w:right="1603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(二)、铁皮石斛项目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铁皮石斛项目进入运营期后，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是铁皮石斛项目运营期原辅材料供应及质量管理的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6" w:line="220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19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before="291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2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三、铁皮石斛项目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、铁皮石斛项目概论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皮石斛项目承办单位基本情况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4" w:line="416" w:lineRule="auto"/>
        <w:ind w:left="51" w:right="70" w:hanging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(二)、铁皮石斛项目概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铁</w:t>
      </w:r>
      <w:r>
        <w:rPr>
          <w:rFonts w:ascii="FangSong" w:eastAsia="FangSong" w:hAnsi="FangSong" w:cs="FangSong"/>
          <w:spacing w:val="-9"/>
          <w:sz w:val="28"/>
          <w:szCs w:val="28"/>
        </w:rPr>
        <w:t>皮石斛项目名称：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铁皮石斛项目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铁</w:t>
      </w:r>
      <w:r>
        <w:rPr>
          <w:rFonts w:ascii="FangSong" w:eastAsia="FangSong" w:hAnsi="FangSong" w:cs="FangSong"/>
          <w:spacing w:val="-11"/>
          <w:sz w:val="28"/>
          <w:szCs w:val="28"/>
        </w:rPr>
        <w:t>皮石斛项目类型：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铁</w:t>
      </w:r>
      <w:r>
        <w:rPr>
          <w:rFonts w:ascii="FangSong" w:eastAsia="FangSong" w:hAnsi="FangSong" w:cs="FangSong"/>
          <w:spacing w:val="-16"/>
          <w:sz w:val="28"/>
          <w:szCs w:val="28"/>
        </w:rPr>
        <w:t>皮石斛项目地点：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8"/>
          <w:sz w:val="28"/>
          <w:szCs w:val="28"/>
        </w:rPr>
        <w:t>铁</w:t>
      </w:r>
      <w:r>
        <w:rPr>
          <w:rFonts w:ascii="FangSong" w:eastAsia="FangSong" w:hAnsi="FangSong" w:cs="FangSong"/>
          <w:spacing w:val="-26"/>
          <w:sz w:val="28"/>
          <w:szCs w:val="28"/>
        </w:rPr>
        <w:t>皮石斛项目规模：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铁</w:t>
      </w:r>
      <w:r>
        <w:rPr>
          <w:rFonts w:ascii="FangSong" w:eastAsia="FangSong" w:hAnsi="FangSong" w:cs="FangSong"/>
          <w:spacing w:val="-14"/>
          <w:sz w:val="28"/>
          <w:szCs w:val="28"/>
        </w:rPr>
        <w:t>皮石斛项目周期：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1" w:right="7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铁皮石</w:t>
      </w:r>
      <w:r>
        <w:rPr>
          <w:rFonts w:ascii="FangSong" w:eastAsia="FangSong" w:hAnsi="FangSong" w:cs="FangSong"/>
          <w:spacing w:val="-12"/>
          <w:sz w:val="28"/>
          <w:szCs w:val="28"/>
        </w:rPr>
        <w:t>斛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铁皮石斛项目的建设旨在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(三)、铁皮石斛项目评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该铁皮石斛项目处于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45" w:right="70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皮</w:t>
      </w:r>
      <w:r>
        <w:rPr>
          <w:rFonts w:ascii="FangSong" w:eastAsia="FangSong" w:hAnsi="FangSong" w:cs="FangSong"/>
          <w:spacing w:val="-4"/>
          <w:sz w:val="28"/>
          <w:szCs w:val="28"/>
        </w:rPr>
        <w:t>石斛项目具备较高的实施可行性。</w:t>
      </w:r>
    </w:p>
    <w:p>
      <w:pPr>
        <w:sectPr>
          <w:pgSz w:w="11906" w:h="16839"/>
          <w:pgMar w:top="1431" w:right="1730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五、铁皮石斛项目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在铁</w:t>
      </w:r>
      <w:r>
        <w:rPr>
          <w:rFonts w:ascii="FangSong" w:eastAsia="FangSong" w:hAnsi="FangSong" w:cs="FangSong"/>
          <w:spacing w:val="-15"/>
          <w:sz w:val="28"/>
          <w:szCs w:val="28"/>
        </w:rPr>
        <w:t>皮</w:t>
      </w:r>
      <w:r>
        <w:rPr>
          <w:rFonts w:ascii="FangSong" w:eastAsia="FangSong" w:hAnsi="FangSong" w:cs="FangSong"/>
          <w:spacing w:val="-8"/>
          <w:sz w:val="28"/>
          <w:szCs w:val="28"/>
        </w:rPr>
        <w:t>石斛行业，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为消费者首选的铁皮石斛产品。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铁皮石斛项目总投资</w:t>
      </w:r>
    </w:p>
    <w:p>
      <w:pPr>
        <w:spacing w:before="288" w:line="411" w:lineRule="auto"/>
        <w:ind w:left="45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建设规模旨在实现一个全面、可持续的铁皮石斛项目。铁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皮石</w:t>
      </w:r>
      <w:r>
        <w:rPr>
          <w:rFonts w:ascii="FangSong" w:eastAsia="FangSong" w:hAnsi="FangSong" w:cs="FangSong"/>
          <w:spacing w:val="-6"/>
          <w:sz w:val="28"/>
          <w:szCs w:val="28"/>
        </w:rPr>
        <w:t>斛</w:t>
      </w:r>
      <w:r>
        <w:rPr>
          <w:rFonts w:ascii="FangSong" w:eastAsia="FangSong" w:hAnsi="FangSong" w:cs="FangSong"/>
          <w:spacing w:val="-4"/>
          <w:sz w:val="28"/>
          <w:szCs w:val="28"/>
        </w:rPr>
        <w:t>项目总投资将主要用于以下几个方面：</w:t>
      </w:r>
    </w:p>
    <w:p>
      <w:pPr>
        <w:spacing w:before="2" w:line="411" w:lineRule="auto"/>
        <w:ind w:left="45" w:right="82" w:firstLine="6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皮</w:t>
      </w:r>
      <w:r>
        <w:rPr>
          <w:rFonts w:ascii="FangSong" w:eastAsia="FangSong" w:hAnsi="FangSong" w:cs="FangSong"/>
          <w:spacing w:val="-8"/>
          <w:sz w:val="28"/>
          <w:szCs w:val="28"/>
        </w:rPr>
        <w:t>石</w:t>
      </w:r>
      <w:r>
        <w:rPr>
          <w:rFonts w:ascii="FangSong" w:eastAsia="FangSong" w:hAnsi="FangSong" w:cs="FangSong"/>
          <w:spacing w:val="-5"/>
          <w:sz w:val="28"/>
          <w:szCs w:val="28"/>
        </w:rPr>
        <w:t>斛项目的顺利进行。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一部分资金将用于技术研发，以确保铁皮石斛项目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铁皮石斛项目规模与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我们计划在铁皮石斛项目建设后的第一年实现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铁</w:t>
      </w:r>
      <w:r>
        <w:rPr>
          <w:rFonts w:ascii="FangSong" w:eastAsia="FangSong" w:hAnsi="FangSong" w:cs="FangSong"/>
          <w:spacing w:val="-17"/>
          <w:sz w:val="28"/>
          <w:szCs w:val="28"/>
        </w:rPr>
        <w:t>皮石斛项目规模：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铁皮石斛项目将建设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房、办公区域、仓储设施等。这将确保铁皮石斛项目能够满足预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、废气处理等，以确保铁皮石斛项目的环保性。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铁皮石斛项目总投资与用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2" w:right="13" w:firstLine="56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9"/>
          <w:sz w:val="28"/>
          <w:szCs w:val="28"/>
        </w:rPr>
        <w:t>该铁皮石斛项目总征地面积为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亩)。铁皮石斛项目规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铁皮石斛项目</w:t>
      </w:r>
      <w:r>
        <w:rPr>
          <w:rFonts w:ascii="FangSong" w:eastAsia="FangSong" w:hAnsi="FangSong" w:cs="FangSong"/>
          <w:spacing w:val="-3"/>
          <w:sz w:val="28"/>
          <w:szCs w:val="28"/>
        </w:rPr>
        <w:t>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。这些设备将在铁皮石斛项目运营中发挥关键作用，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铁皮石斛项目计划总投资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铁皮石斛项目未来的发展提供可观的经济回报。</w:t>
      </w:r>
    </w:p>
    <w:p>
      <w:pPr>
        <w:spacing w:before="1"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ectPr>
          <w:pgSz w:w="11906" w:h="16839"/>
          <w:pgMar w:top="1431" w:right="1704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1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5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</w:p>
    <w:p>
      <w:pPr>
        <w:sectPr>
          <w:pgSz w:w="11906" w:h="16839"/>
          <w:pgMar w:top="1431" w:right="1743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1" w:line="411" w:lineRule="auto"/>
        <w:ind w:left="33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通过</w:t>
      </w:r>
      <w:r>
        <w:rPr>
          <w:rFonts w:ascii="FangSong" w:eastAsia="FangSong" w:hAnsi="FangSong" w:cs="FangSong"/>
          <w:spacing w:val="-8"/>
          <w:sz w:val="28"/>
          <w:szCs w:val="28"/>
        </w:rPr>
        <w:t>社交媒体、搜索引擎营销等数字化手段进行市场推广，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before="287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89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、铁皮石斛项目风险分析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受市场变化和竞争压力的影响，铁皮石斛项目面临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影响铁皮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石</w:t>
      </w:r>
      <w:r>
        <w:rPr>
          <w:rFonts w:ascii="FangSong" w:eastAsia="FangSong" w:hAnsi="FangSong" w:cs="FangSong"/>
          <w:spacing w:val="-5"/>
          <w:sz w:val="28"/>
          <w:szCs w:val="28"/>
        </w:rPr>
        <w:t>斛项目的盈利能力。</w:t>
      </w:r>
    </w:p>
    <w:p>
      <w:pPr>
        <w:spacing w:before="2" w:line="411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技术方面的不确定性可能导致铁皮石斛项目进度</w:t>
      </w:r>
      <w:r>
        <w:rPr>
          <w:rFonts w:ascii="FangSong" w:eastAsia="FangSong" w:hAnsi="FangSong" w:cs="FangSong"/>
          <w:spacing w:val="-2"/>
          <w:sz w:val="28"/>
          <w:szCs w:val="28"/>
        </w:rPr>
        <w:t>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误或成本增加。新技术的引入或技术问题的发生可能对铁皮石斛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顺</w:t>
      </w:r>
      <w:r>
        <w:rPr>
          <w:rFonts w:ascii="FangSong" w:eastAsia="FangSong" w:hAnsi="FangSong" w:cs="FangSong"/>
          <w:spacing w:val="-4"/>
          <w:sz w:val="28"/>
          <w:szCs w:val="28"/>
        </w:rPr>
        <w:t>利进行产生负面影响。</w:t>
      </w:r>
    </w:p>
    <w:p>
      <w:pPr>
        <w:spacing w:before="1" w:line="416" w:lineRule="auto"/>
        <w:ind w:left="49" w:right="17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政府政策和法规的变化可能对铁皮石斛项目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生重</w:t>
      </w:r>
      <w:r>
        <w:rPr>
          <w:rFonts w:ascii="FangSong" w:eastAsia="FangSong" w:hAnsi="FangSong" w:cs="FangSong"/>
          <w:spacing w:val="-6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影响。不符合环保、安全等法规要求可能导致铁皮石斛项目的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6"/>
          <w:sz w:val="28"/>
          <w:szCs w:val="28"/>
        </w:rPr>
        <w:t>停</w:t>
      </w:r>
      <w:r>
        <w:rPr>
          <w:rFonts w:ascii="FangSong" w:eastAsia="FangSong" w:hAnsi="FangSong" w:cs="FangSong"/>
          <w:spacing w:val="-4"/>
          <w:sz w:val="28"/>
          <w:szCs w:val="28"/>
        </w:rPr>
        <w:t>工或罚款，增加经济成本。</w:t>
      </w:r>
    </w:p>
    <w:p>
      <w:pPr>
        <w:spacing w:before="290" w:line="411" w:lineRule="auto"/>
        <w:ind w:left="40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资金紧张或融资渠道受限可能导致铁皮石斛项目无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按计划进行。汇率波动和利率上升也可能对铁皮石斛项目的资金需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求</w:t>
      </w:r>
      <w:r>
        <w:rPr>
          <w:rFonts w:ascii="FangSong" w:eastAsia="FangSong" w:hAnsi="FangSong" w:cs="FangSong"/>
          <w:spacing w:val="-5"/>
          <w:sz w:val="28"/>
          <w:szCs w:val="28"/>
        </w:rPr>
        <w:t>和成本造成不利影响。</w:t>
      </w:r>
    </w:p>
    <w:p>
      <w:pPr>
        <w:spacing w:before="2" w:line="415" w:lineRule="auto"/>
        <w:ind w:left="31" w:right="196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地震、洪水等自然灾害可能对铁皮石斛项目区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域产生负面影响，损坏设施、影响生产，增加恢复和修复的</w:t>
      </w:r>
      <w:r>
        <w:rPr>
          <w:rFonts w:ascii="FangSong" w:eastAsia="FangSong" w:hAnsi="FangSong" w:cs="FangSong"/>
          <w:spacing w:val="-1"/>
          <w:sz w:val="28"/>
          <w:szCs w:val="28"/>
        </w:rPr>
        <w:t>成</w:t>
      </w:r>
      <w:r>
        <w:rPr>
          <w:rFonts w:ascii="FangSong" w:eastAsia="FangSong" w:hAnsi="FangSong" w:cs="FangSong"/>
          <w:sz w:val="28"/>
          <w:szCs w:val="28"/>
        </w:rPr>
        <w:t>本。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二)、铁皮石斛项目风险对策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我们旨在最大程度地降低铁皮石斛项目</w:t>
      </w:r>
      <w:r>
        <w:rPr>
          <w:rFonts w:ascii="FangSong" w:eastAsia="FangSong" w:hAnsi="FangSong" w:cs="FangSong"/>
          <w:spacing w:val="-7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临的各种风险，确保铁皮石斛项目能够在复杂多变的环境中稳健前行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65" w:right="1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在铁皮石斛项目开始前进行充分的技术可行</w:t>
      </w:r>
      <w:r>
        <w:rPr>
          <w:rFonts w:ascii="FangSong" w:eastAsia="FangSong" w:hAnsi="FangSong" w:cs="FangSong"/>
          <w:spacing w:val="-2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研</w:t>
      </w:r>
      <w:r>
        <w:rPr>
          <w:rFonts w:ascii="FangSong" w:eastAsia="FangSong" w:hAnsi="FangSong" w:cs="FangSong"/>
          <w:spacing w:val="-16"/>
          <w:sz w:val="28"/>
          <w:szCs w:val="28"/>
        </w:rPr>
        <w:t>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皮</w:t>
      </w:r>
      <w:r>
        <w:rPr>
          <w:rFonts w:ascii="FangSong" w:eastAsia="FangSong" w:hAnsi="FangSong" w:cs="FangSong"/>
          <w:spacing w:val="-6"/>
          <w:sz w:val="28"/>
          <w:szCs w:val="28"/>
        </w:rPr>
        <w:t>石</w:t>
      </w:r>
      <w:r>
        <w:rPr>
          <w:rFonts w:ascii="FangSong" w:eastAsia="FangSong" w:hAnsi="FangSong" w:cs="FangSong"/>
          <w:spacing w:val="-4"/>
          <w:sz w:val="28"/>
          <w:szCs w:val="28"/>
        </w:rPr>
        <w:t>斛项目按计划进行。</w:t>
      </w:r>
    </w:p>
    <w:p>
      <w:pPr>
        <w:spacing w:before="2" w:line="411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降低法规变更对铁皮石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斛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目的不利影响。</w:t>
      </w:r>
    </w:p>
    <w:p>
      <w:pPr>
        <w:spacing w:before="1" w:line="411" w:lineRule="auto"/>
        <w:ind w:left="31" w:right="1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1" w:line="416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铁皮石斛项目因不可抗力而受到的损失，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确保铁皮石斛项目的可持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2" w:line="224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续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八、社会责任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社会责任铁</w:t>
      </w:r>
      <w:r>
        <w:rPr>
          <w:rFonts w:ascii="FangSong" w:eastAsia="FangSong" w:hAnsi="FangSong" w:cs="FangSong"/>
          <w:spacing w:val="-1"/>
          <w:sz w:val="28"/>
          <w:szCs w:val="28"/>
        </w:rPr>
        <w:t>皮石斛项目与计划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社会责任铁皮石斛项目与计划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扶贫帮困铁皮石斛项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开展扶贫帮困铁皮石斛项目，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业机会、职业</w:t>
      </w:r>
      <w:r>
        <w:rPr>
          <w:rFonts w:ascii="FangSong" w:eastAsia="FangSong" w:hAnsi="FangSong" w:cs="FangSong"/>
          <w:spacing w:val="-3"/>
          <w:sz w:val="28"/>
          <w:szCs w:val="28"/>
        </w:rPr>
        <w:t>培</w:t>
      </w:r>
      <w:r>
        <w:rPr>
          <w:rFonts w:ascii="FangSong" w:eastAsia="FangSong" w:hAnsi="FangSong" w:cs="FangSong"/>
          <w:spacing w:val="-2"/>
          <w:sz w:val="28"/>
          <w:szCs w:val="28"/>
        </w:rPr>
        <w:t>训，改善当地居民生活条件。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https://d.book118.com/986210140023010102</w:t>
        </w:r>
      </w:hyperlink>
    </w:p>
    <w:p/>
    <w:sectPr>
      <w:type w:val="nextPage"/>
      <w:pgSz w:w="11906" w:h="16839"/>
      <w:pgMar w:top="1431" w:right="1743" w:bottom="0" w:left="1785" w:header="0" w:footer="0" w:gutter="0"/>
      <w:pgNumType w:start="22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86210140023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2024-03-13T12:58:44Z</vt:filetime>
  </property>
  <property fmtid="{D5CDD505-2E9C-101B-9397-08002B2CF9AE}" pid="3" name="CRO">
    <vt:lpwstr>wqlLaW5nc29mdCBQREYgdG8gV1BTIDgw</vt:lpwstr>
  </property>
</Properties>
</file>