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分级设备地矿勘测设备：钻探机项目规划设计蓝图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35" w:history="1">
        <w:r>
          <w:rPr>
            <w:rFonts w:ascii="仿宋" w:eastAsia="仿宋" w:hAnsi="仿宋" w:cs="仿宋" w:hint="eastAsia"/>
            <w:lang w:eastAsia="zh-CN"/>
          </w:rPr>
          <w:t>概论</w:t>
        </w:r>
        <w:r>
          <w:tab/>
        </w:r>
        <w:r>
          <w:fldChar w:fldCharType="begin"/>
        </w:r>
        <w:r>
          <w:instrText xml:space="preserve"> PAGEREF _Toc32235 \h </w:instrText>
        </w:r>
        <w:r>
          <w:fldChar w:fldCharType="separate"/>
        </w:r>
        <w:r>
          <w:t>3</w:t>
        </w:r>
        <w:r>
          <w:fldChar w:fldCharType="end"/>
        </w:r>
      </w:hyperlink>
    </w:p>
    <w:p>
      <w:pPr>
        <w:pStyle w:val="TOC1"/>
        <w:tabs>
          <w:tab w:val="right" w:leader="dot" w:pos="8306"/>
        </w:tabs>
      </w:pPr>
      <w:hyperlink w:anchor="_Toc27113" w:history="1">
        <w:r>
          <w:rPr>
            <w:rFonts w:ascii="仿宋" w:eastAsia="仿宋" w:hAnsi="仿宋" w:cs="仿宋" w:hint="eastAsia"/>
            <w:lang w:eastAsia="zh-CN"/>
          </w:rPr>
          <w:t>一、分级设备地矿勘测设备：钻探机项目绩效评估</w:t>
        </w:r>
        <w:r>
          <w:tab/>
        </w:r>
        <w:r>
          <w:fldChar w:fldCharType="begin"/>
        </w:r>
        <w:r>
          <w:instrText xml:space="preserve"> PAGEREF _Toc27113 \h </w:instrText>
        </w:r>
        <w:r>
          <w:fldChar w:fldCharType="separate"/>
        </w:r>
        <w:r>
          <w:t>3</w:t>
        </w:r>
        <w:r>
          <w:fldChar w:fldCharType="end"/>
        </w:r>
      </w:hyperlink>
    </w:p>
    <w:p>
      <w:pPr>
        <w:pStyle w:val="TOC2"/>
        <w:tabs>
          <w:tab w:val="right" w:leader="dot" w:pos="8306"/>
        </w:tabs>
      </w:pPr>
      <w:hyperlink w:anchor="_Toc12699" w:history="1">
        <w:r>
          <w:rPr>
            <w:rFonts w:ascii="仿宋" w:eastAsia="仿宋" w:hAnsi="仿宋" w:cs="仿宋" w:hint="eastAsia"/>
            <w:lang w:eastAsia="zh-CN"/>
          </w:rPr>
          <w:t>(一)、绩效评估指标</w:t>
        </w:r>
        <w:r>
          <w:tab/>
        </w:r>
        <w:r>
          <w:fldChar w:fldCharType="begin"/>
        </w:r>
        <w:r>
          <w:instrText xml:space="preserve"> PAGEREF _Toc12699 \h </w:instrText>
        </w:r>
        <w:r>
          <w:fldChar w:fldCharType="separate"/>
        </w:r>
        <w:r>
          <w:t>3</w:t>
        </w:r>
        <w:r>
          <w:fldChar w:fldCharType="end"/>
        </w:r>
      </w:hyperlink>
    </w:p>
    <w:p>
      <w:pPr>
        <w:pStyle w:val="TOC2"/>
        <w:tabs>
          <w:tab w:val="right" w:leader="dot" w:pos="8306"/>
        </w:tabs>
      </w:pPr>
      <w:hyperlink w:anchor="_Toc29814" w:history="1">
        <w:r>
          <w:rPr>
            <w:rFonts w:ascii="仿宋" w:eastAsia="仿宋" w:hAnsi="仿宋" w:cs="仿宋" w:hint="eastAsia"/>
            <w:lang w:eastAsia="zh-CN"/>
          </w:rPr>
          <w:t>(二)、绩效评估方法</w:t>
        </w:r>
        <w:r>
          <w:tab/>
        </w:r>
        <w:r>
          <w:fldChar w:fldCharType="begin"/>
        </w:r>
        <w:r>
          <w:instrText xml:space="preserve"> PAGEREF _Toc29814 \h </w:instrText>
        </w:r>
        <w:r>
          <w:fldChar w:fldCharType="separate"/>
        </w:r>
        <w:r>
          <w:t>4</w:t>
        </w:r>
        <w:r>
          <w:fldChar w:fldCharType="end"/>
        </w:r>
      </w:hyperlink>
    </w:p>
    <w:p>
      <w:pPr>
        <w:pStyle w:val="TOC2"/>
        <w:tabs>
          <w:tab w:val="right" w:leader="dot" w:pos="8306"/>
        </w:tabs>
      </w:pPr>
      <w:hyperlink w:anchor="_Toc26435" w:history="1">
        <w:r>
          <w:rPr>
            <w:rFonts w:ascii="仿宋" w:eastAsia="仿宋" w:hAnsi="仿宋" w:cs="仿宋" w:hint="eastAsia"/>
            <w:lang w:eastAsia="zh-CN"/>
          </w:rPr>
          <w:t>(三)、绩效评估周期</w:t>
        </w:r>
        <w:r>
          <w:tab/>
        </w:r>
        <w:r>
          <w:fldChar w:fldCharType="begin"/>
        </w:r>
        <w:r>
          <w:instrText xml:space="preserve"> PAGEREF _Toc26435 \h </w:instrText>
        </w:r>
        <w:r>
          <w:fldChar w:fldCharType="separate"/>
        </w:r>
        <w:r>
          <w:t>5</w:t>
        </w:r>
        <w:r>
          <w:fldChar w:fldCharType="end"/>
        </w:r>
      </w:hyperlink>
    </w:p>
    <w:p>
      <w:pPr>
        <w:pStyle w:val="TOC1"/>
        <w:tabs>
          <w:tab w:val="right" w:leader="dot" w:pos="8306"/>
        </w:tabs>
      </w:pPr>
      <w:hyperlink w:anchor="_Toc305" w:history="1">
        <w:r>
          <w:rPr>
            <w:rFonts w:ascii="仿宋" w:eastAsia="仿宋" w:hAnsi="仿宋" w:cs="仿宋" w:hint="eastAsia"/>
            <w:lang w:eastAsia="zh-CN"/>
          </w:rPr>
          <w:t>二、分级设备地矿勘测设备：钻探机项目可持续发展</w:t>
        </w:r>
        <w:r>
          <w:tab/>
        </w:r>
        <w:r>
          <w:fldChar w:fldCharType="begin"/>
        </w:r>
        <w:r>
          <w:instrText xml:space="preserve"> PAGEREF _Toc305 \h </w:instrText>
        </w:r>
        <w:r>
          <w:fldChar w:fldCharType="separate"/>
        </w:r>
        <w:r>
          <w:t>7</w:t>
        </w:r>
        <w:r>
          <w:fldChar w:fldCharType="end"/>
        </w:r>
      </w:hyperlink>
    </w:p>
    <w:p>
      <w:pPr>
        <w:pStyle w:val="TOC2"/>
        <w:tabs>
          <w:tab w:val="right" w:leader="dot" w:pos="8306"/>
        </w:tabs>
      </w:pPr>
      <w:hyperlink w:anchor="_Toc12055" w:history="1">
        <w:r>
          <w:rPr>
            <w:rFonts w:ascii="仿宋" w:eastAsia="仿宋" w:hAnsi="仿宋" w:cs="仿宋" w:hint="eastAsia"/>
            <w:lang w:eastAsia="zh-CN"/>
          </w:rPr>
          <w:t>(一)、可持续战略与实践</w:t>
        </w:r>
        <w:r>
          <w:tab/>
        </w:r>
        <w:r>
          <w:fldChar w:fldCharType="begin"/>
        </w:r>
        <w:r>
          <w:instrText xml:space="preserve"> PAGEREF _Toc12055 \h </w:instrText>
        </w:r>
        <w:r>
          <w:fldChar w:fldCharType="separate"/>
        </w:r>
        <w:r>
          <w:t>7</w:t>
        </w:r>
        <w:r>
          <w:fldChar w:fldCharType="end"/>
        </w:r>
      </w:hyperlink>
    </w:p>
    <w:p>
      <w:pPr>
        <w:pStyle w:val="TOC2"/>
        <w:tabs>
          <w:tab w:val="right" w:leader="dot" w:pos="8306"/>
        </w:tabs>
      </w:pPr>
      <w:hyperlink w:anchor="_Toc31297" w:history="1">
        <w:r>
          <w:rPr>
            <w:rFonts w:ascii="仿宋" w:eastAsia="仿宋" w:hAnsi="仿宋" w:cs="仿宋" w:hint="eastAsia"/>
            <w:lang w:eastAsia="zh-CN"/>
          </w:rPr>
          <w:t>(二)、环保与社会责任</w:t>
        </w:r>
        <w:r>
          <w:tab/>
        </w:r>
        <w:r>
          <w:fldChar w:fldCharType="begin"/>
        </w:r>
        <w:r>
          <w:instrText xml:space="preserve"> PAGEREF _Toc31297 \h </w:instrText>
        </w:r>
        <w:r>
          <w:fldChar w:fldCharType="separate"/>
        </w:r>
        <w:r>
          <w:t>7</w:t>
        </w:r>
        <w:r>
          <w:fldChar w:fldCharType="end"/>
        </w:r>
      </w:hyperlink>
    </w:p>
    <w:p>
      <w:pPr>
        <w:pStyle w:val="TOC1"/>
        <w:tabs>
          <w:tab w:val="right" w:leader="dot" w:pos="8306"/>
        </w:tabs>
      </w:pPr>
      <w:hyperlink w:anchor="_Toc606" w:history="1">
        <w:r>
          <w:rPr>
            <w:rFonts w:ascii="仿宋" w:eastAsia="仿宋" w:hAnsi="仿宋" w:cs="仿宋" w:hint="eastAsia"/>
            <w:lang w:eastAsia="zh-CN"/>
          </w:rPr>
          <w:t>三、产品规划分析</w:t>
        </w:r>
        <w:r>
          <w:tab/>
        </w:r>
        <w:r>
          <w:fldChar w:fldCharType="begin"/>
        </w:r>
        <w:r>
          <w:instrText xml:space="preserve"> PAGEREF _Toc606 \h </w:instrText>
        </w:r>
        <w:r>
          <w:fldChar w:fldCharType="separate"/>
        </w:r>
        <w:r>
          <w:t>9</w:t>
        </w:r>
        <w:r>
          <w:fldChar w:fldCharType="end"/>
        </w:r>
      </w:hyperlink>
    </w:p>
    <w:p>
      <w:pPr>
        <w:pStyle w:val="TOC2"/>
        <w:tabs>
          <w:tab w:val="right" w:leader="dot" w:pos="8306"/>
        </w:tabs>
      </w:pPr>
      <w:hyperlink w:anchor="_Toc13478" w:history="1">
        <w:r>
          <w:rPr>
            <w:rFonts w:ascii="仿宋" w:eastAsia="仿宋" w:hAnsi="仿宋" w:cs="仿宋" w:hint="eastAsia"/>
            <w:lang w:eastAsia="zh-CN"/>
          </w:rPr>
          <w:t>(一)、产品规划</w:t>
        </w:r>
        <w:r>
          <w:tab/>
        </w:r>
        <w:r>
          <w:fldChar w:fldCharType="begin"/>
        </w:r>
        <w:r>
          <w:instrText xml:space="preserve"> PAGEREF _Toc13478 \h </w:instrText>
        </w:r>
        <w:r>
          <w:fldChar w:fldCharType="separate"/>
        </w:r>
        <w:r>
          <w:t>9</w:t>
        </w:r>
        <w:r>
          <w:fldChar w:fldCharType="end"/>
        </w:r>
      </w:hyperlink>
    </w:p>
    <w:p>
      <w:pPr>
        <w:pStyle w:val="TOC2"/>
        <w:tabs>
          <w:tab w:val="right" w:leader="dot" w:pos="8306"/>
        </w:tabs>
      </w:pPr>
      <w:hyperlink w:anchor="_Toc26530" w:history="1">
        <w:r>
          <w:rPr>
            <w:rFonts w:ascii="仿宋" w:eastAsia="仿宋" w:hAnsi="仿宋" w:cs="仿宋" w:hint="eastAsia"/>
            <w:lang w:eastAsia="zh-CN"/>
          </w:rPr>
          <w:t>(二)、建设规模</w:t>
        </w:r>
        <w:r>
          <w:tab/>
        </w:r>
        <w:r>
          <w:fldChar w:fldCharType="begin"/>
        </w:r>
        <w:r>
          <w:instrText xml:space="preserve"> PAGEREF _Toc26530 \h </w:instrText>
        </w:r>
        <w:r>
          <w:fldChar w:fldCharType="separate"/>
        </w:r>
        <w:r>
          <w:t>10</w:t>
        </w:r>
        <w:r>
          <w:fldChar w:fldCharType="end"/>
        </w:r>
      </w:hyperlink>
    </w:p>
    <w:p>
      <w:pPr>
        <w:pStyle w:val="TOC1"/>
        <w:tabs>
          <w:tab w:val="right" w:leader="dot" w:pos="8306"/>
        </w:tabs>
      </w:pPr>
      <w:hyperlink w:anchor="_Toc13347" w:history="1">
        <w:r>
          <w:rPr>
            <w:rFonts w:ascii="仿宋" w:eastAsia="仿宋" w:hAnsi="仿宋" w:cs="仿宋" w:hint="eastAsia"/>
            <w:lang w:eastAsia="zh-CN"/>
          </w:rPr>
          <w:t>四、分级设备地矿勘测设备：钻探机项目危机管理</w:t>
        </w:r>
        <w:r>
          <w:tab/>
        </w:r>
        <w:r>
          <w:fldChar w:fldCharType="begin"/>
        </w:r>
        <w:r>
          <w:instrText xml:space="preserve"> PAGEREF _Toc13347 \h </w:instrText>
        </w:r>
        <w:r>
          <w:fldChar w:fldCharType="separate"/>
        </w:r>
        <w:r>
          <w:t>11</w:t>
        </w:r>
        <w:r>
          <w:fldChar w:fldCharType="end"/>
        </w:r>
      </w:hyperlink>
    </w:p>
    <w:p>
      <w:pPr>
        <w:pStyle w:val="TOC2"/>
        <w:tabs>
          <w:tab w:val="right" w:leader="dot" w:pos="8306"/>
        </w:tabs>
      </w:pPr>
      <w:hyperlink w:anchor="_Toc5493" w:history="1">
        <w:r>
          <w:rPr>
            <w:rFonts w:ascii="仿宋" w:eastAsia="仿宋" w:hAnsi="仿宋" w:cs="仿宋" w:hint="eastAsia"/>
            <w:lang w:eastAsia="zh-CN"/>
          </w:rPr>
          <w:t>(一)、危机预警与识别</w:t>
        </w:r>
        <w:r>
          <w:tab/>
        </w:r>
        <w:r>
          <w:fldChar w:fldCharType="begin"/>
        </w:r>
        <w:r>
          <w:instrText xml:space="preserve"> PAGEREF _Toc5493 \h </w:instrText>
        </w:r>
        <w:r>
          <w:fldChar w:fldCharType="separate"/>
        </w:r>
        <w:r>
          <w:t>11</w:t>
        </w:r>
        <w:r>
          <w:fldChar w:fldCharType="end"/>
        </w:r>
      </w:hyperlink>
    </w:p>
    <w:p>
      <w:pPr>
        <w:pStyle w:val="TOC2"/>
        <w:tabs>
          <w:tab w:val="right" w:leader="dot" w:pos="8306"/>
        </w:tabs>
      </w:pPr>
      <w:hyperlink w:anchor="_Toc30579" w:history="1">
        <w:r>
          <w:rPr>
            <w:rFonts w:ascii="仿宋" w:eastAsia="仿宋" w:hAnsi="仿宋" w:cs="仿宋" w:hint="eastAsia"/>
            <w:lang w:eastAsia="zh-CN"/>
          </w:rPr>
          <w:t>(二)、危机应对与恢复</w:t>
        </w:r>
        <w:r>
          <w:tab/>
        </w:r>
        <w:r>
          <w:fldChar w:fldCharType="begin"/>
        </w:r>
        <w:r>
          <w:instrText xml:space="preserve"> PAGEREF _Toc30579 \h </w:instrText>
        </w:r>
        <w:r>
          <w:fldChar w:fldCharType="separate"/>
        </w:r>
        <w:r>
          <w:t>12</w:t>
        </w:r>
        <w:r>
          <w:fldChar w:fldCharType="end"/>
        </w:r>
      </w:hyperlink>
    </w:p>
    <w:p>
      <w:pPr>
        <w:pStyle w:val="TOC1"/>
        <w:tabs>
          <w:tab w:val="right" w:leader="dot" w:pos="8306"/>
        </w:tabs>
      </w:pPr>
      <w:hyperlink w:anchor="_Toc28748" w:history="1">
        <w:r>
          <w:rPr>
            <w:rFonts w:ascii="仿宋" w:eastAsia="仿宋" w:hAnsi="仿宋" w:cs="仿宋" w:hint="eastAsia"/>
            <w:lang w:eastAsia="zh-CN"/>
          </w:rPr>
          <w:t>五、分级设备地矿勘测设备：钻探机项目建设背景及必要性分析</w:t>
        </w:r>
        <w:r>
          <w:tab/>
        </w:r>
        <w:r>
          <w:fldChar w:fldCharType="begin"/>
        </w:r>
        <w:r>
          <w:instrText xml:space="preserve"> PAGEREF _Toc28748 \h </w:instrText>
        </w:r>
        <w:r>
          <w:fldChar w:fldCharType="separate"/>
        </w:r>
        <w:r>
          <w:t>14</w:t>
        </w:r>
        <w:r>
          <w:fldChar w:fldCharType="end"/>
        </w:r>
      </w:hyperlink>
    </w:p>
    <w:p>
      <w:pPr>
        <w:pStyle w:val="TOC2"/>
        <w:tabs>
          <w:tab w:val="right" w:leader="dot" w:pos="8306"/>
        </w:tabs>
      </w:pPr>
      <w:hyperlink w:anchor="_Toc22327" w:history="1">
        <w:r>
          <w:rPr>
            <w:rFonts w:ascii="仿宋" w:eastAsia="仿宋" w:hAnsi="仿宋" w:cs="仿宋" w:hint="eastAsia"/>
            <w:lang w:eastAsia="zh-CN"/>
          </w:rPr>
          <w:t>(一)、分级设备地矿勘测设备：钻探机项目背景分析</w:t>
        </w:r>
        <w:r>
          <w:tab/>
        </w:r>
        <w:r>
          <w:fldChar w:fldCharType="begin"/>
        </w:r>
        <w:r>
          <w:instrText xml:space="preserve"> PAGEREF _Toc22327 \h </w:instrText>
        </w:r>
        <w:r>
          <w:fldChar w:fldCharType="separate"/>
        </w:r>
        <w:r>
          <w:t>14</w:t>
        </w:r>
        <w:r>
          <w:fldChar w:fldCharType="end"/>
        </w:r>
      </w:hyperlink>
    </w:p>
    <w:p>
      <w:pPr>
        <w:pStyle w:val="TOC2"/>
        <w:tabs>
          <w:tab w:val="right" w:leader="dot" w:pos="8306"/>
        </w:tabs>
      </w:pPr>
      <w:hyperlink w:anchor="_Toc25662" w:history="1">
        <w:r>
          <w:rPr>
            <w:rFonts w:ascii="仿宋" w:eastAsia="仿宋" w:hAnsi="仿宋" w:cs="仿宋" w:hint="eastAsia"/>
            <w:lang w:eastAsia="zh-CN"/>
          </w:rPr>
          <w:t>(二)、分级设备地矿勘测设备：钻探机项目建设必要性分析</w:t>
        </w:r>
        <w:r>
          <w:tab/>
        </w:r>
        <w:r>
          <w:fldChar w:fldCharType="begin"/>
        </w:r>
        <w:r>
          <w:instrText xml:space="preserve"> PAGEREF _Toc25662 \h </w:instrText>
        </w:r>
        <w:r>
          <w:fldChar w:fldCharType="separate"/>
        </w:r>
        <w:r>
          <w:t>16</w:t>
        </w:r>
        <w:r>
          <w:fldChar w:fldCharType="end"/>
        </w:r>
      </w:hyperlink>
    </w:p>
    <w:p>
      <w:pPr>
        <w:pStyle w:val="TOC1"/>
        <w:tabs>
          <w:tab w:val="right" w:leader="dot" w:pos="8306"/>
        </w:tabs>
      </w:pPr>
      <w:hyperlink w:anchor="_Toc5440" w:history="1">
        <w:r>
          <w:rPr>
            <w:rFonts w:ascii="仿宋" w:eastAsia="仿宋" w:hAnsi="仿宋" w:cs="仿宋" w:hint="eastAsia"/>
            <w:lang w:eastAsia="zh-CN"/>
          </w:rPr>
          <w:t>六、分级设备地矿勘测设备：钻探机项目建设单位说明</w:t>
        </w:r>
        <w:r>
          <w:tab/>
        </w:r>
        <w:r>
          <w:fldChar w:fldCharType="begin"/>
        </w:r>
        <w:r>
          <w:instrText xml:space="preserve"> PAGEREF _Toc5440 \h </w:instrText>
        </w:r>
        <w:r>
          <w:fldChar w:fldCharType="separate"/>
        </w:r>
        <w:r>
          <w:t>17</w:t>
        </w:r>
        <w:r>
          <w:fldChar w:fldCharType="end"/>
        </w:r>
      </w:hyperlink>
    </w:p>
    <w:p>
      <w:pPr>
        <w:pStyle w:val="TOC2"/>
        <w:tabs>
          <w:tab w:val="right" w:leader="dot" w:pos="8306"/>
        </w:tabs>
      </w:pPr>
      <w:hyperlink w:anchor="_Toc25000" w:history="1">
        <w:r>
          <w:rPr>
            <w:rFonts w:ascii="仿宋" w:eastAsia="仿宋" w:hAnsi="仿宋" w:cs="仿宋" w:hint="eastAsia"/>
            <w:lang w:eastAsia="zh-CN"/>
          </w:rPr>
          <w:t>(一)、分级设备地矿勘测设备：钻探机项目承办单位基本情况</w:t>
        </w:r>
        <w:r>
          <w:tab/>
        </w:r>
        <w:r>
          <w:fldChar w:fldCharType="begin"/>
        </w:r>
        <w:r>
          <w:instrText xml:space="preserve"> PAGEREF _Toc25000 \h </w:instrText>
        </w:r>
        <w:r>
          <w:fldChar w:fldCharType="separate"/>
        </w:r>
        <w:r>
          <w:t>17</w:t>
        </w:r>
        <w:r>
          <w:fldChar w:fldCharType="end"/>
        </w:r>
      </w:hyperlink>
    </w:p>
    <w:p>
      <w:pPr>
        <w:pStyle w:val="TOC2"/>
        <w:tabs>
          <w:tab w:val="right" w:leader="dot" w:pos="8306"/>
        </w:tabs>
      </w:pPr>
      <w:hyperlink w:anchor="_Toc26390" w:history="1">
        <w:r>
          <w:rPr>
            <w:rFonts w:ascii="仿宋" w:eastAsia="仿宋" w:hAnsi="仿宋" w:cs="仿宋" w:hint="eastAsia"/>
            <w:lang w:eastAsia="zh-CN"/>
          </w:rPr>
          <w:t>(二)、公司经济效益分析</w:t>
        </w:r>
        <w:r>
          <w:tab/>
        </w:r>
        <w:r>
          <w:fldChar w:fldCharType="begin"/>
        </w:r>
        <w:r>
          <w:instrText xml:space="preserve"> PAGEREF _Toc26390 \h </w:instrText>
        </w:r>
        <w:r>
          <w:fldChar w:fldCharType="separate"/>
        </w:r>
        <w:r>
          <w:t>18</w:t>
        </w:r>
        <w:r>
          <w:fldChar w:fldCharType="end"/>
        </w:r>
      </w:hyperlink>
    </w:p>
    <w:p>
      <w:pPr>
        <w:pStyle w:val="TOC1"/>
        <w:tabs>
          <w:tab w:val="right" w:leader="dot" w:pos="8306"/>
        </w:tabs>
      </w:pPr>
      <w:hyperlink w:anchor="_Toc15366" w:history="1">
        <w:r>
          <w:rPr>
            <w:rFonts w:ascii="仿宋" w:eastAsia="仿宋" w:hAnsi="仿宋" w:cs="仿宋" w:hint="eastAsia"/>
            <w:lang w:eastAsia="zh-CN"/>
          </w:rPr>
          <w:t>七、分级设备地矿勘测设备：钻探机项目环境影响分析</w:t>
        </w:r>
        <w:r>
          <w:tab/>
        </w:r>
        <w:r>
          <w:fldChar w:fldCharType="begin"/>
        </w:r>
        <w:r>
          <w:instrText xml:space="preserve"> PAGEREF _Toc15366 \h </w:instrText>
        </w:r>
        <w:r>
          <w:fldChar w:fldCharType="separate"/>
        </w:r>
        <w:r>
          <w:t>19</w:t>
        </w:r>
        <w:r>
          <w:fldChar w:fldCharType="end"/>
        </w:r>
      </w:hyperlink>
    </w:p>
    <w:p>
      <w:pPr>
        <w:pStyle w:val="TOC2"/>
        <w:tabs>
          <w:tab w:val="right" w:leader="dot" w:pos="8306"/>
        </w:tabs>
      </w:pPr>
      <w:hyperlink w:anchor="_Toc24059" w:history="1">
        <w:r>
          <w:rPr>
            <w:rFonts w:ascii="仿宋" w:eastAsia="仿宋" w:hAnsi="仿宋" w:cs="仿宋" w:hint="eastAsia"/>
            <w:lang w:eastAsia="zh-CN"/>
          </w:rPr>
          <w:t>(一)、建设区域环境质量现状</w:t>
        </w:r>
        <w:r>
          <w:tab/>
        </w:r>
        <w:r>
          <w:fldChar w:fldCharType="begin"/>
        </w:r>
        <w:r>
          <w:instrText xml:space="preserve"> PAGEREF _Toc24059 \h </w:instrText>
        </w:r>
        <w:r>
          <w:fldChar w:fldCharType="separate"/>
        </w:r>
        <w:r>
          <w:t>19</w:t>
        </w:r>
        <w:r>
          <w:fldChar w:fldCharType="end"/>
        </w:r>
      </w:hyperlink>
    </w:p>
    <w:p>
      <w:pPr>
        <w:pStyle w:val="TOC2"/>
        <w:tabs>
          <w:tab w:val="right" w:leader="dot" w:pos="8306"/>
        </w:tabs>
      </w:pPr>
      <w:hyperlink w:anchor="_Toc25728" w:history="1">
        <w:r>
          <w:rPr>
            <w:rFonts w:ascii="仿宋" w:eastAsia="仿宋" w:hAnsi="仿宋" w:cs="仿宋" w:hint="eastAsia"/>
            <w:lang w:eastAsia="zh-CN"/>
          </w:rPr>
          <w:t>(二)、建设期环境保护</w:t>
        </w:r>
        <w:r>
          <w:tab/>
        </w:r>
        <w:r>
          <w:fldChar w:fldCharType="begin"/>
        </w:r>
        <w:r>
          <w:instrText xml:space="preserve"> PAGEREF _Toc25728 \h </w:instrText>
        </w:r>
        <w:r>
          <w:fldChar w:fldCharType="separate"/>
        </w:r>
        <w:r>
          <w:t>20</w:t>
        </w:r>
        <w:r>
          <w:fldChar w:fldCharType="end"/>
        </w:r>
      </w:hyperlink>
    </w:p>
    <w:p>
      <w:pPr>
        <w:pStyle w:val="TOC2"/>
        <w:tabs>
          <w:tab w:val="right" w:leader="dot" w:pos="8306"/>
        </w:tabs>
      </w:pPr>
      <w:hyperlink w:anchor="_Toc24499" w:history="1">
        <w:r>
          <w:rPr>
            <w:rFonts w:ascii="仿宋" w:eastAsia="仿宋" w:hAnsi="仿宋" w:cs="仿宋" w:hint="eastAsia"/>
            <w:lang w:eastAsia="zh-CN"/>
          </w:rPr>
          <w:t>(三)、运营期环境保护</w:t>
        </w:r>
        <w:r>
          <w:tab/>
        </w:r>
        <w:r>
          <w:fldChar w:fldCharType="begin"/>
        </w:r>
        <w:r>
          <w:instrText xml:space="preserve"> PAGEREF _Toc24499 \h </w:instrText>
        </w:r>
        <w:r>
          <w:fldChar w:fldCharType="separate"/>
        </w:r>
        <w:r>
          <w:t>22</w:t>
        </w:r>
        <w:r>
          <w:fldChar w:fldCharType="end"/>
        </w:r>
      </w:hyperlink>
    </w:p>
    <w:p>
      <w:pPr>
        <w:pStyle w:val="TOC2"/>
        <w:tabs>
          <w:tab w:val="right" w:leader="dot" w:pos="8306"/>
        </w:tabs>
      </w:pPr>
      <w:hyperlink w:anchor="_Toc1536" w:history="1">
        <w:r>
          <w:rPr>
            <w:rFonts w:ascii="仿宋" w:eastAsia="仿宋" w:hAnsi="仿宋" w:cs="仿宋" w:hint="eastAsia"/>
            <w:lang w:eastAsia="zh-CN"/>
          </w:rPr>
          <w:t>(四)、分级设备地矿勘测设备：钻探机项目建设对区域经济的影响</w:t>
        </w:r>
        <w:r>
          <w:tab/>
        </w:r>
        <w:r>
          <w:fldChar w:fldCharType="begin"/>
        </w:r>
        <w:r>
          <w:instrText xml:space="preserve"> PAGEREF _Toc1536 \h </w:instrText>
        </w:r>
        <w:r>
          <w:fldChar w:fldCharType="separate"/>
        </w:r>
        <w:r>
          <w:t>23</w:t>
        </w:r>
        <w:r>
          <w:fldChar w:fldCharType="end"/>
        </w:r>
      </w:hyperlink>
    </w:p>
    <w:p>
      <w:pPr>
        <w:pStyle w:val="TOC2"/>
        <w:tabs>
          <w:tab w:val="right" w:leader="dot" w:pos="8306"/>
        </w:tabs>
      </w:pPr>
      <w:hyperlink w:anchor="_Toc16088" w:history="1">
        <w:r>
          <w:rPr>
            <w:rFonts w:ascii="仿宋" w:eastAsia="仿宋" w:hAnsi="仿宋" w:cs="仿宋" w:hint="eastAsia"/>
            <w:lang w:eastAsia="zh-CN"/>
          </w:rPr>
          <w:t>(五)、废弃物处理</w:t>
        </w:r>
        <w:r>
          <w:tab/>
        </w:r>
        <w:r>
          <w:fldChar w:fldCharType="begin"/>
        </w:r>
        <w:r>
          <w:instrText xml:space="preserve"> PAGEREF _Toc16088 \h </w:instrText>
        </w:r>
        <w:r>
          <w:fldChar w:fldCharType="separate"/>
        </w:r>
        <w:r>
          <w:t>25</w:t>
        </w:r>
        <w:r>
          <w:fldChar w:fldCharType="end"/>
        </w:r>
      </w:hyperlink>
    </w:p>
    <w:p>
      <w:pPr>
        <w:pStyle w:val="TOC2"/>
        <w:tabs>
          <w:tab w:val="right" w:leader="dot" w:pos="8306"/>
        </w:tabs>
      </w:pPr>
      <w:hyperlink w:anchor="_Toc30407" w:history="1">
        <w:r>
          <w:rPr>
            <w:rFonts w:ascii="仿宋" w:eastAsia="仿宋" w:hAnsi="仿宋" w:cs="仿宋" w:hint="eastAsia"/>
            <w:lang w:eastAsia="zh-CN"/>
          </w:rPr>
          <w:t>(六)、特殊环境影响分析</w:t>
        </w:r>
        <w:r>
          <w:tab/>
        </w:r>
        <w:r>
          <w:fldChar w:fldCharType="begin"/>
        </w:r>
        <w:r>
          <w:instrText xml:space="preserve"> PAGEREF _Toc30407 \h </w:instrText>
        </w:r>
        <w:r>
          <w:fldChar w:fldCharType="separate"/>
        </w:r>
        <w:r>
          <w:t>27</w:t>
        </w:r>
        <w:r>
          <w:fldChar w:fldCharType="end"/>
        </w:r>
      </w:hyperlink>
    </w:p>
    <w:p>
      <w:pPr>
        <w:pStyle w:val="TOC2"/>
        <w:tabs>
          <w:tab w:val="right" w:leader="dot" w:pos="8306"/>
        </w:tabs>
      </w:pPr>
      <w:hyperlink w:anchor="_Toc13956" w:history="1">
        <w:r>
          <w:rPr>
            <w:rFonts w:ascii="仿宋" w:eastAsia="仿宋" w:hAnsi="仿宋" w:cs="仿宋" w:hint="eastAsia"/>
            <w:lang w:eastAsia="zh-CN"/>
          </w:rPr>
          <w:t>(七)、清洁生产</w:t>
        </w:r>
        <w:r>
          <w:tab/>
        </w:r>
        <w:r>
          <w:fldChar w:fldCharType="begin"/>
        </w:r>
        <w:r>
          <w:instrText xml:space="preserve"> PAGEREF _Toc13956 \h </w:instrText>
        </w:r>
        <w:r>
          <w:fldChar w:fldCharType="separate"/>
        </w:r>
        <w:r>
          <w:t>28</w:t>
        </w:r>
        <w:r>
          <w:fldChar w:fldCharType="end"/>
        </w:r>
      </w:hyperlink>
    </w:p>
    <w:p>
      <w:pPr>
        <w:pStyle w:val="TOC2"/>
        <w:tabs>
          <w:tab w:val="right" w:leader="dot" w:pos="8306"/>
        </w:tabs>
      </w:pPr>
      <w:hyperlink w:anchor="_Toc21469" w:history="1">
        <w:r>
          <w:rPr>
            <w:rFonts w:ascii="仿宋" w:eastAsia="仿宋" w:hAnsi="仿宋" w:cs="仿宋" w:hint="eastAsia"/>
            <w:lang w:eastAsia="zh-CN"/>
          </w:rPr>
          <w:t>(八)、环境保护综合评价</w:t>
        </w:r>
        <w:r>
          <w:tab/>
        </w:r>
        <w:r>
          <w:fldChar w:fldCharType="begin"/>
        </w:r>
        <w:r>
          <w:instrText xml:space="preserve"> PAGEREF _Toc21469 \h </w:instrText>
        </w:r>
        <w:r>
          <w:fldChar w:fldCharType="separate"/>
        </w:r>
        <w:r>
          <w:t>29</w:t>
        </w:r>
        <w:r>
          <w:fldChar w:fldCharType="end"/>
        </w:r>
      </w:hyperlink>
    </w:p>
    <w:p>
      <w:pPr>
        <w:pStyle w:val="TOC1"/>
        <w:tabs>
          <w:tab w:val="right" w:leader="dot" w:pos="8306"/>
        </w:tabs>
      </w:pPr>
      <w:hyperlink w:anchor="_Toc27798" w:history="1">
        <w:r>
          <w:rPr>
            <w:rFonts w:ascii="仿宋" w:eastAsia="仿宋" w:hAnsi="仿宋" w:cs="仿宋" w:hint="eastAsia"/>
            <w:lang w:eastAsia="zh-CN"/>
          </w:rPr>
          <w:t>八、分级设备地矿勘测设备：钻探机项目人力资源培养与发展</w:t>
        </w:r>
        <w:r>
          <w:tab/>
        </w:r>
        <w:r>
          <w:fldChar w:fldCharType="begin"/>
        </w:r>
        <w:r>
          <w:instrText xml:space="preserve"> PAGEREF _Toc27798 \h </w:instrText>
        </w:r>
        <w:r>
          <w:fldChar w:fldCharType="separate"/>
        </w:r>
        <w:r>
          <w:t>31</w:t>
        </w:r>
        <w:r>
          <w:fldChar w:fldCharType="end"/>
        </w:r>
      </w:hyperlink>
    </w:p>
    <w:p>
      <w:pPr>
        <w:pStyle w:val="TOC2"/>
        <w:tabs>
          <w:tab w:val="right" w:leader="dot" w:pos="8306"/>
        </w:tabs>
      </w:pPr>
      <w:hyperlink w:anchor="_Toc31951" w:history="1">
        <w:r>
          <w:rPr>
            <w:rFonts w:ascii="仿宋" w:eastAsia="仿宋" w:hAnsi="仿宋" w:cs="仿宋" w:hint="eastAsia"/>
            <w:lang w:eastAsia="zh-CN"/>
          </w:rPr>
          <w:t>(一)、人才需求与规划</w:t>
        </w:r>
        <w:r>
          <w:tab/>
        </w:r>
        <w:r>
          <w:fldChar w:fldCharType="begin"/>
        </w:r>
        <w:r>
          <w:instrText xml:space="preserve"> PAGEREF _Toc31951 \h </w:instrText>
        </w:r>
        <w:r>
          <w:fldChar w:fldCharType="separate"/>
        </w:r>
        <w:r>
          <w:t>31</w:t>
        </w:r>
        <w:r>
          <w:fldChar w:fldCharType="end"/>
        </w:r>
      </w:hyperlink>
    </w:p>
    <w:p>
      <w:pPr>
        <w:pStyle w:val="TOC2"/>
        <w:tabs>
          <w:tab w:val="right" w:leader="dot" w:pos="8306"/>
        </w:tabs>
      </w:pPr>
      <w:hyperlink w:anchor="_Toc30435" w:history="1">
        <w:r>
          <w:rPr>
            <w:rFonts w:ascii="仿宋" w:eastAsia="仿宋" w:hAnsi="仿宋" w:cs="仿宋" w:hint="eastAsia"/>
            <w:lang w:eastAsia="zh-CN"/>
          </w:rPr>
          <w:t>(二)、培训与发展计划</w:t>
        </w:r>
        <w:r>
          <w:tab/>
        </w:r>
        <w:r>
          <w:fldChar w:fldCharType="begin"/>
        </w:r>
        <w:r>
          <w:instrText xml:space="preserve"> PAGEREF _Toc30435 \h </w:instrText>
        </w:r>
        <w:r>
          <w:fldChar w:fldCharType="separate"/>
        </w:r>
        <w:r>
          <w:t>31</w:t>
        </w:r>
        <w:r>
          <w:fldChar w:fldCharType="end"/>
        </w:r>
      </w:hyperlink>
    </w:p>
    <w:p>
      <w:pPr>
        <w:pStyle w:val="TOC1"/>
        <w:tabs>
          <w:tab w:val="right" w:leader="dot" w:pos="8306"/>
        </w:tabs>
      </w:pPr>
      <w:hyperlink w:anchor="_Toc6812" w:history="1">
        <w:r>
          <w:rPr>
            <w:rFonts w:ascii="仿宋" w:eastAsia="仿宋" w:hAnsi="仿宋" w:cs="仿宋" w:hint="eastAsia"/>
            <w:lang w:eastAsia="zh-CN"/>
          </w:rPr>
          <w:t>九、生产安全保护</w:t>
        </w:r>
        <w:r>
          <w:tab/>
        </w:r>
        <w:r>
          <w:fldChar w:fldCharType="begin"/>
        </w:r>
        <w:r>
          <w:instrText xml:space="preserve"> PAGEREF _Toc6812 \h </w:instrText>
        </w:r>
        <w:r>
          <w:fldChar w:fldCharType="separate"/>
        </w:r>
        <w:r>
          <w:t>32</w:t>
        </w:r>
        <w:r>
          <w:fldChar w:fldCharType="end"/>
        </w:r>
      </w:hyperlink>
    </w:p>
    <w:p>
      <w:pPr>
        <w:pStyle w:val="TOC2"/>
        <w:tabs>
          <w:tab w:val="right" w:leader="dot" w:pos="8306"/>
        </w:tabs>
      </w:pPr>
      <w:hyperlink w:anchor="_Toc773" w:history="1">
        <w:r>
          <w:rPr>
            <w:rFonts w:ascii="仿宋" w:eastAsia="仿宋" w:hAnsi="仿宋" w:cs="仿宋" w:hint="eastAsia"/>
            <w:lang w:eastAsia="zh-CN"/>
          </w:rPr>
          <w:t>(一)、消防安全</w:t>
        </w:r>
        <w:r>
          <w:tab/>
        </w:r>
        <w:r>
          <w:fldChar w:fldCharType="begin"/>
        </w:r>
        <w:r>
          <w:instrText xml:space="preserve"> PAGEREF _Toc773 \h </w:instrText>
        </w:r>
        <w:r>
          <w:fldChar w:fldCharType="separate"/>
        </w:r>
        <w:r>
          <w:t>32</w:t>
        </w:r>
        <w:r>
          <w:fldChar w:fldCharType="end"/>
        </w:r>
      </w:hyperlink>
    </w:p>
    <w:p>
      <w:pPr>
        <w:pStyle w:val="TOC2"/>
        <w:tabs>
          <w:tab w:val="right" w:leader="dot" w:pos="8306"/>
        </w:tabs>
      </w:pPr>
      <w:hyperlink w:anchor="_Toc29373" w:history="1">
        <w:r>
          <w:rPr>
            <w:rFonts w:ascii="仿宋" w:eastAsia="仿宋" w:hAnsi="仿宋" w:cs="仿宋" w:hint="eastAsia"/>
            <w:lang w:eastAsia="zh-CN"/>
          </w:rPr>
          <w:t>(二)、防火防爆总图布置措施</w:t>
        </w:r>
        <w:r>
          <w:tab/>
        </w:r>
        <w:r>
          <w:fldChar w:fldCharType="begin"/>
        </w:r>
        <w:r>
          <w:instrText xml:space="preserve"> PAGEREF _Toc29373 \h </w:instrText>
        </w:r>
        <w:r>
          <w:fldChar w:fldCharType="separate"/>
        </w:r>
        <w:r>
          <w:t>34</w:t>
        </w:r>
        <w:r>
          <w:fldChar w:fldCharType="end"/>
        </w:r>
      </w:hyperlink>
    </w:p>
    <w:p>
      <w:pPr>
        <w:pStyle w:val="TOC2"/>
        <w:tabs>
          <w:tab w:val="right" w:leader="dot" w:pos="8306"/>
        </w:tabs>
      </w:pPr>
      <w:hyperlink w:anchor="_Toc32179" w:history="1">
        <w:r>
          <w:rPr>
            <w:rFonts w:ascii="仿宋" w:eastAsia="仿宋" w:hAnsi="仿宋" w:cs="仿宋" w:hint="eastAsia"/>
            <w:lang w:eastAsia="zh-CN"/>
          </w:rPr>
          <w:t>(三)、自然灾害防范措施</w:t>
        </w:r>
        <w:r>
          <w:tab/>
        </w:r>
        <w:r>
          <w:fldChar w:fldCharType="begin"/>
        </w:r>
        <w:r>
          <w:instrText xml:space="preserve"> PAGEREF _Toc32179 \h </w:instrText>
        </w:r>
        <w:r>
          <w:fldChar w:fldCharType="separate"/>
        </w:r>
        <w:r>
          <w:t>35</w:t>
        </w:r>
        <w:r>
          <w:fldChar w:fldCharType="end"/>
        </w:r>
      </w:hyperlink>
    </w:p>
    <w:p>
      <w:pPr>
        <w:pStyle w:val="TOC2"/>
        <w:tabs>
          <w:tab w:val="right" w:leader="dot" w:pos="8306"/>
        </w:tabs>
      </w:pPr>
      <w:hyperlink w:anchor="_Toc4004" w:history="1">
        <w:r>
          <w:rPr>
            <w:rFonts w:ascii="仿宋" w:eastAsia="仿宋" w:hAnsi="仿宋" w:cs="仿宋" w:hint="eastAsia"/>
            <w:lang w:eastAsia="zh-CN"/>
          </w:rPr>
          <w:t>(四)、安全色及安全标志使用要求</w:t>
        </w:r>
        <w:r>
          <w:tab/>
        </w:r>
        <w:r>
          <w:fldChar w:fldCharType="begin"/>
        </w:r>
        <w:r>
          <w:instrText xml:space="preserve"> PAGEREF _Toc4004 \h </w:instrText>
        </w:r>
        <w:r>
          <w:fldChar w:fldCharType="separate"/>
        </w:r>
        <w:r>
          <w:t>36</w:t>
        </w:r>
        <w:r>
          <w:fldChar w:fldCharType="end"/>
        </w:r>
      </w:hyperlink>
    </w:p>
    <w:p>
      <w:pPr>
        <w:pStyle w:val="TOC2"/>
        <w:tabs>
          <w:tab w:val="right" w:leader="dot" w:pos="8306"/>
        </w:tabs>
      </w:pPr>
      <w:hyperlink w:anchor="_Toc15813" w:history="1">
        <w:r>
          <w:rPr>
            <w:rFonts w:ascii="仿宋" w:eastAsia="仿宋" w:hAnsi="仿宋" w:cs="仿宋" w:hint="eastAsia"/>
            <w:lang w:eastAsia="zh-CN"/>
          </w:rPr>
          <w:t>(五)、防尘防毒措施</w:t>
        </w:r>
        <w:r>
          <w:tab/>
        </w:r>
        <w:r>
          <w:fldChar w:fldCharType="begin"/>
        </w:r>
        <w:r>
          <w:instrText xml:space="preserve"> PAGEREF _Toc15813 \h </w:instrText>
        </w:r>
        <w:r>
          <w:fldChar w:fldCharType="separate"/>
        </w:r>
        <w:r>
          <w:t>37</w:t>
        </w:r>
        <w:r>
          <w:fldChar w:fldCharType="end"/>
        </w:r>
      </w:hyperlink>
    </w:p>
    <w:p>
      <w:pPr>
        <w:pStyle w:val="TOC2"/>
        <w:tabs>
          <w:tab w:val="right" w:leader="dot" w:pos="8306"/>
        </w:tabs>
      </w:pPr>
      <w:hyperlink w:anchor="_Toc21049" w:history="1">
        <w:r>
          <w:rPr>
            <w:rFonts w:ascii="仿宋" w:eastAsia="仿宋" w:hAnsi="仿宋" w:cs="仿宋" w:hint="eastAsia"/>
            <w:lang w:eastAsia="zh-CN"/>
          </w:rPr>
          <w:t>(六)、防静电、触电防护及防雷措施</w:t>
        </w:r>
        <w:r>
          <w:tab/>
        </w:r>
        <w:r>
          <w:fldChar w:fldCharType="begin"/>
        </w:r>
        <w:r>
          <w:instrText xml:space="preserve"> PAGEREF _Toc21049 \h </w:instrText>
        </w:r>
        <w:r>
          <w:fldChar w:fldCharType="separate"/>
        </w:r>
        <w:r>
          <w:t>38</w:t>
        </w:r>
        <w:r>
          <w:fldChar w:fldCharType="end"/>
        </w:r>
      </w:hyperlink>
    </w:p>
    <w:p>
      <w:pPr>
        <w:pStyle w:val="TOC2"/>
        <w:tabs>
          <w:tab w:val="right" w:leader="dot" w:pos="8306"/>
        </w:tabs>
      </w:pPr>
      <w:hyperlink w:anchor="_Toc6214" w:history="1">
        <w:r>
          <w:rPr>
            <w:rFonts w:ascii="仿宋" w:eastAsia="仿宋" w:hAnsi="仿宋" w:cs="仿宋" w:hint="eastAsia"/>
            <w:lang w:eastAsia="zh-CN"/>
          </w:rPr>
          <w:t>(七)、机械设备安全保障措施</w:t>
        </w:r>
        <w:r>
          <w:tab/>
        </w:r>
        <w:r>
          <w:fldChar w:fldCharType="begin"/>
        </w:r>
        <w:r>
          <w:instrText xml:space="preserve"> PAGEREF _Toc6214 \h </w:instrText>
        </w:r>
        <w:r>
          <w:fldChar w:fldCharType="separate"/>
        </w:r>
        <w:r>
          <w:t>39</w:t>
        </w:r>
        <w:r>
          <w:fldChar w:fldCharType="end"/>
        </w:r>
      </w:hyperlink>
    </w:p>
    <w:p>
      <w:pPr>
        <w:pStyle w:val="TOC1"/>
        <w:tabs>
          <w:tab w:val="right" w:leader="dot" w:pos="8306"/>
        </w:tabs>
      </w:pPr>
      <w:hyperlink w:anchor="_Toc23568" w:history="1">
        <w:r>
          <w:rPr>
            <w:rFonts w:ascii="仿宋" w:eastAsia="仿宋" w:hAnsi="仿宋" w:cs="仿宋" w:hint="eastAsia"/>
            <w:lang w:eastAsia="zh-CN"/>
          </w:rPr>
          <w:t>十、分级设备地矿勘测设备：钻探机项目财务管理</w:t>
        </w:r>
        <w:r>
          <w:tab/>
        </w:r>
        <w:r>
          <w:fldChar w:fldCharType="begin"/>
        </w:r>
        <w:r>
          <w:instrText xml:space="preserve"> PAGEREF _Toc23568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56" w:history="1">
        <w:r>
          <w:rPr>
            <w:rFonts w:ascii="仿宋" w:eastAsia="仿宋" w:hAnsi="仿宋" w:cs="仿宋" w:hint="eastAsia"/>
            <w:lang w:eastAsia="zh-CN"/>
          </w:rPr>
          <w:t>(一)、资金需求大</w:t>
        </w:r>
        <w:r>
          <w:tab/>
        </w:r>
        <w:r>
          <w:fldChar w:fldCharType="begin"/>
        </w:r>
        <w:r>
          <w:instrText xml:space="preserve"> PAGEREF _Toc11856 \h </w:instrText>
        </w:r>
        <w:r>
          <w:fldChar w:fldCharType="separate"/>
        </w:r>
        <w:r>
          <w:t>41</w:t>
        </w:r>
        <w:r>
          <w:fldChar w:fldCharType="end"/>
        </w:r>
      </w:hyperlink>
    </w:p>
    <w:p>
      <w:pPr>
        <w:pStyle w:val="TOC2"/>
        <w:tabs>
          <w:tab w:val="right" w:leader="dot" w:pos="8306"/>
        </w:tabs>
      </w:pPr>
      <w:hyperlink w:anchor="_Toc106" w:history="1">
        <w:r>
          <w:rPr>
            <w:rFonts w:ascii="仿宋" w:eastAsia="仿宋" w:hAnsi="仿宋" w:cs="仿宋" w:hint="eastAsia"/>
            <w:lang w:eastAsia="zh-CN"/>
          </w:rPr>
          <w:t>(二)、研发周期长</w:t>
        </w:r>
        <w:r>
          <w:tab/>
        </w:r>
        <w:r>
          <w:fldChar w:fldCharType="begin"/>
        </w:r>
        <w:r>
          <w:instrText xml:space="preserve"> PAGEREF _Toc106 \h </w:instrText>
        </w:r>
        <w:r>
          <w:fldChar w:fldCharType="separate"/>
        </w:r>
        <w:r>
          <w:t>42</w:t>
        </w:r>
        <w:r>
          <w:fldChar w:fldCharType="end"/>
        </w:r>
      </w:hyperlink>
    </w:p>
    <w:p>
      <w:pPr>
        <w:pStyle w:val="TOC2"/>
        <w:tabs>
          <w:tab w:val="right" w:leader="dot" w:pos="8306"/>
        </w:tabs>
      </w:pPr>
      <w:hyperlink w:anchor="_Toc2686" w:history="1">
        <w:r>
          <w:rPr>
            <w:rFonts w:ascii="仿宋" w:eastAsia="仿宋" w:hAnsi="仿宋" w:cs="仿宋" w:hint="eastAsia"/>
            <w:lang w:eastAsia="zh-CN"/>
          </w:rPr>
          <w:t>(三)、市场风险大</w:t>
        </w:r>
        <w:r>
          <w:tab/>
        </w:r>
        <w:r>
          <w:fldChar w:fldCharType="begin"/>
        </w:r>
        <w:r>
          <w:instrText xml:space="preserve"> PAGEREF _Toc2686 \h </w:instrText>
        </w:r>
        <w:r>
          <w:fldChar w:fldCharType="separate"/>
        </w:r>
        <w:r>
          <w:t>44</w:t>
        </w:r>
        <w:r>
          <w:fldChar w:fldCharType="end"/>
        </w:r>
      </w:hyperlink>
    </w:p>
    <w:p>
      <w:pPr>
        <w:pStyle w:val="TOC2"/>
        <w:tabs>
          <w:tab w:val="right" w:leader="dot" w:pos="8306"/>
        </w:tabs>
      </w:pPr>
      <w:hyperlink w:anchor="_Toc6730" w:history="1">
        <w:r>
          <w:rPr>
            <w:rFonts w:ascii="仿宋" w:eastAsia="仿宋" w:hAnsi="仿宋" w:cs="仿宋" w:hint="eastAsia"/>
            <w:lang w:eastAsia="zh-CN"/>
          </w:rPr>
          <w:t>(四)、利润率高</w:t>
        </w:r>
        <w:r>
          <w:tab/>
        </w:r>
        <w:r>
          <w:fldChar w:fldCharType="begin"/>
        </w:r>
        <w:r>
          <w:instrText xml:space="preserve"> PAGEREF _Toc6730 \h </w:instrText>
        </w:r>
        <w:r>
          <w:fldChar w:fldCharType="separate"/>
        </w:r>
        <w:r>
          <w:t>47</w:t>
        </w:r>
        <w:r>
          <w:fldChar w:fldCharType="end"/>
        </w:r>
      </w:hyperlink>
    </w:p>
    <w:p>
      <w:pPr>
        <w:pStyle w:val="TOC1"/>
        <w:tabs>
          <w:tab w:val="right" w:leader="dot" w:pos="8306"/>
        </w:tabs>
      </w:pPr>
      <w:hyperlink w:anchor="_Toc4922" w:history="1">
        <w:r>
          <w:rPr>
            <w:rFonts w:ascii="仿宋" w:eastAsia="仿宋" w:hAnsi="仿宋" w:cs="仿宋" w:hint="eastAsia"/>
            <w:lang w:eastAsia="zh-CN"/>
          </w:rPr>
          <w:t>十一、分级设备地矿勘测设备：钻探机项目经营效益</w:t>
        </w:r>
        <w:r>
          <w:tab/>
        </w:r>
        <w:r>
          <w:fldChar w:fldCharType="begin"/>
        </w:r>
        <w:r>
          <w:instrText xml:space="preserve"> PAGEREF _Toc4922 \h </w:instrText>
        </w:r>
        <w:r>
          <w:fldChar w:fldCharType="separate"/>
        </w:r>
        <w:r>
          <w:t>49</w:t>
        </w:r>
        <w:r>
          <w:fldChar w:fldCharType="end"/>
        </w:r>
      </w:hyperlink>
    </w:p>
    <w:p>
      <w:pPr>
        <w:pStyle w:val="TOC2"/>
        <w:tabs>
          <w:tab w:val="right" w:leader="dot" w:pos="8306"/>
        </w:tabs>
      </w:pPr>
      <w:hyperlink w:anchor="_Toc22561" w:history="1">
        <w:r>
          <w:rPr>
            <w:rFonts w:ascii="仿宋" w:eastAsia="仿宋" w:hAnsi="仿宋" w:cs="仿宋" w:hint="eastAsia"/>
            <w:lang w:eastAsia="zh-CN"/>
          </w:rPr>
          <w:t>(一)、经济评价财务测算</w:t>
        </w:r>
        <w:r>
          <w:tab/>
        </w:r>
        <w:r>
          <w:fldChar w:fldCharType="begin"/>
        </w:r>
        <w:r>
          <w:instrText xml:space="preserve"> PAGEREF _Toc22561 \h </w:instrText>
        </w:r>
        <w:r>
          <w:fldChar w:fldCharType="separate"/>
        </w:r>
        <w:r>
          <w:t>49</w:t>
        </w:r>
        <w:r>
          <w:fldChar w:fldCharType="end"/>
        </w:r>
      </w:hyperlink>
    </w:p>
    <w:p>
      <w:pPr>
        <w:pStyle w:val="TOC2"/>
        <w:tabs>
          <w:tab w:val="right" w:leader="dot" w:pos="8306"/>
        </w:tabs>
      </w:pPr>
      <w:hyperlink w:anchor="_Toc16435" w:history="1">
        <w:r>
          <w:rPr>
            <w:rFonts w:ascii="仿宋" w:eastAsia="仿宋" w:hAnsi="仿宋" w:cs="仿宋" w:hint="eastAsia"/>
            <w:lang w:eastAsia="zh-CN"/>
          </w:rPr>
          <w:t>(二)、分级设备地矿勘测设备：钻探机项目盈利能力分析</w:t>
        </w:r>
        <w:r>
          <w:tab/>
        </w:r>
        <w:r>
          <w:fldChar w:fldCharType="begin"/>
        </w:r>
        <w:r>
          <w:instrText xml:space="preserve"> PAGEREF _Toc16435 \h </w:instrText>
        </w:r>
        <w:r>
          <w:fldChar w:fldCharType="separate"/>
        </w:r>
        <w:r>
          <w:t>50</w:t>
        </w:r>
        <w:r>
          <w:fldChar w:fldCharType="end"/>
        </w:r>
      </w:hyperlink>
    </w:p>
    <w:p>
      <w:pPr>
        <w:pStyle w:val="TOC1"/>
        <w:tabs>
          <w:tab w:val="right" w:leader="dot" w:pos="8306"/>
        </w:tabs>
      </w:pPr>
      <w:hyperlink w:anchor="_Toc20955" w:history="1">
        <w:r>
          <w:rPr>
            <w:rFonts w:ascii="仿宋" w:eastAsia="仿宋" w:hAnsi="仿宋" w:cs="仿宋" w:hint="eastAsia"/>
            <w:lang w:eastAsia="zh-CN"/>
          </w:rPr>
          <w:t>十二、分级设备地矿勘测设备：钻探机项目风险管理</w:t>
        </w:r>
        <w:r>
          <w:tab/>
        </w:r>
        <w:r>
          <w:fldChar w:fldCharType="begin"/>
        </w:r>
        <w:r>
          <w:instrText xml:space="preserve"> PAGEREF _Toc20955 \h </w:instrText>
        </w:r>
        <w:r>
          <w:fldChar w:fldCharType="separate"/>
        </w:r>
        <w:r>
          <w:t>51</w:t>
        </w:r>
        <w:r>
          <w:fldChar w:fldCharType="end"/>
        </w:r>
      </w:hyperlink>
    </w:p>
    <w:p>
      <w:pPr>
        <w:pStyle w:val="TOC2"/>
        <w:tabs>
          <w:tab w:val="right" w:leader="dot" w:pos="8306"/>
        </w:tabs>
      </w:pPr>
      <w:hyperlink w:anchor="_Toc13496" w:history="1">
        <w:r>
          <w:rPr>
            <w:rFonts w:ascii="仿宋" w:eastAsia="仿宋" w:hAnsi="仿宋" w:cs="仿宋" w:hint="eastAsia"/>
            <w:lang w:eastAsia="zh-CN"/>
          </w:rPr>
          <w:t>(一)、风险识别与评估</w:t>
        </w:r>
        <w:r>
          <w:tab/>
        </w:r>
        <w:r>
          <w:fldChar w:fldCharType="begin"/>
        </w:r>
        <w:r>
          <w:instrText xml:space="preserve"> PAGEREF _Toc13496 \h </w:instrText>
        </w:r>
        <w:r>
          <w:fldChar w:fldCharType="separate"/>
        </w:r>
        <w:r>
          <w:t>51</w:t>
        </w:r>
        <w:r>
          <w:fldChar w:fldCharType="end"/>
        </w:r>
      </w:hyperlink>
    </w:p>
    <w:p>
      <w:pPr>
        <w:pStyle w:val="TOC2"/>
        <w:tabs>
          <w:tab w:val="right" w:leader="dot" w:pos="8306"/>
        </w:tabs>
      </w:pPr>
      <w:hyperlink w:anchor="_Toc9300" w:history="1">
        <w:r>
          <w:rPr>
            <w:rFonts w:ascii="仿宋" w:eastAsia="仿宋" w:hAnsi="仿宋" w:cs="仿宋" w:hint="eastAsia"/>
            <w:lang w:eastAsia="zh-CN"/>
          </w:rPr>
          <w:t>(二)、风险应对策略</w:t>
        </w:r>
        <w:r>
          <w:tab/>
        </w:r>
        <w:r>
          <w:fldChar w:fldCharType="begin"/>
        </w:r>
        <w:r>
          <w:instrText xml:space="preserve"> PAGEREF _Toc9300 \h </w:instrText>
        </w:r>
        <w:r>
          <w:fldChar w:fldCharType="separate"/>
        </w:r>
        <w:r>
          <w:t>52</w:t>
        </w:r>
        <w:r>
          <w:fldChar w:fldCharType="end"/>
        </w:r>
      </w:hyperlink>
    </w:p>
    <w:p>
      <w:pPr>
        <w:pStyle w:val="TOC2"/>
        <w:tabs>
          <w:tab w:val="right" w:leader="dot" w:pos="8306"/>
        </w:tabs>
      </w:pPr>
      <w:hyperlink w:anchor="_Toc11733" w:history="1">
        <w:r>
          <w:rPr>
            <w:rFonts w:ascii="仿宋" w:eastAsia="仿宋" w:hAnsi="仿宋" w:cs="仿宋" w:hint="eastAsia"/>
            <w:lang w:eastAsia="zh-CN"/>
          </w:rPr>
          <w:t>(三)、风险监控与控制</w:t>
        </w:r>
        <w:r>
          <w:tab/>
        </w:r>
        <w:r>
          <w:fldChar w:fldCharType="begin"/>
        </w:r>
        <w:r>
          <w:instrText xml:space="preserve"> PAGEREF _Toc11733 \h </w:instrText>
        </w:r>
        <w:r>
          <w:fldChar w:fldCharType="separate"/>
        </w:r>
        <w:r>
          <w:t>54</w:t>
        </w:r>
        <w:r>
          <w:fldChar w:fldCharType="end"/>
        </w:r>
      </w:hyperlink>
    </w:p>
    <w:p>
      <w:pPr>
        <w:pStyle w:val="TOC1"/>
        <w:tabs>
          <w:tab w:val="right" w:leader="dot" w:pos="8306"/>
        </w:tabs>
      </w:pPr>
      <w:hyperlink w:anchor="_Toc25985" w:history="1">
        <w:r>
          <w:rPr>
            <w:rFonts w:ascii="仿宋" w:eastAsia="仿宋" w:hAnsi="仿宋" w:cs="仿宋" w:hint="eastAsia"/>
            <w:lang w:eastAsia="zh-CN"/>
          </w:rPr>
          <w:t>十三、利益相关者分析与沟通计划</w:t>
        </w:r>
        <w:r>
          <w:tab/>
        </w:r>
        <w:r>
          <w:fldChar w:fldCharType="begin"/>
        </w:r>
        <w:r>
          <w:instrText xml:space="preserve"> PAGEREF _Toc25985 \h </w:instrText>
        </w:r>
        <w:r>
          <w:fldChar w:fldCharType="separate"/>
        </w:r>
        <w:r>
          <w:t>55</w:t>
        </w:r>
        <w:r>
          <w:fldChar w:fldCharType="end"/>
        </w:r>
      </w:hyperlink>
    </w:p>
    <w:p>
      <w:pPr>
        <w:pStyle w:val="TOC2"/>
        <w:tabs>
          <w:tab w:val="right" w:leader="dot" w:pos="8306"/>
        </w:tabs>
      </w:pPr>
      <w:hyperlink w:anchor="_Toc27232" w:history="1">
        <w:r>
          <w:rPr>
            <w:rFonts w:ascii="仿宋" w:eastAsia="仿宋" w:hAnsi="仿宋" w:cs="仿宋" w:hint="eastAsia"/>
            <w:lang w:eastAsia="zh-CN"/>
          </w:rPr>
          <w:t>(一)、利益相关者分析</w:t>
        </w:r>
        <w:r>
          <w:tab/>
        </w:r>
        <w:r>
          <w:fldChar w:fldCharType="begin"/>
        </w:r>
        <w:r>
          <w:instrText xml:space="preserve"> PAGEREF _Toc27232 \h </w:instrText>
        </w:r>
        <w:r>
          <w:fldChar w:fldCharType="separate"/>
        </w:r>
        <w:r>
          <w:t>55</w:t>
        </w:r>
        <w:r>
          <w:fldChar w:fldCharType="end"/>
        </w:r>
      </w:hyperlink>
    </w:p>
    <w:p>
      <w:pPr>
        <w:pStyle w:val="TOC2"/>
        <w:tabs>
          <w:tab w:val="right" w:leader="dot" w:pos="8306"/>
        </w:tabs>
      </w:pPr>
      <w:hyperlink w:anchor="_Toc7887" w:history="1">
        <w:r>
          <w:rPr>
            <w:rFonts w:ascii="仿宋" w:eastAsia="仿宋" w:hAnsi="仿宋" w:cs="仿宋" w:hint="eastAsia"/>
            <w:lang w:eastAsia="zh-CN"/>
          </w:rPr>
          <w:t>(二)、沟通计划</w:t>
        </w:r>
        <w:r>
          <w:tab/>
        </w:r>
        <w:r>
          <w:fldChar w:fldCharType="begin"/>
        </w:r>
        <w:r>
          <w:instrText xml:space="preserve"> PAGEREF _Toc7887 \h </w:instrText>
        </w:r>
        <w:r>
          <w:fldChar w:fldCharType="separate"/>
        </w:r>
        <w:r>
          <w:t>57</w:t>
        </w:r>
        <w:r>
          <w:fldChar w:fldCharType="end"/>
        </w:r>
      </w:hyperlink>
    </w:p>
    <w:p>
      <w:pPr>
        <w:pStyle w:val="TOC1"/>
        <w:tabs>
          <w:tab w:val="right" w:leader="dot" w:pos="8306"/>
        </w:tabs>
      </w:pPr>
      <w:hyperlink w:anchor="_Toc9299" w:history="1">
        <w:r>
          <w:rPr>
            <w:rFonts w:ascii="仿宋" w:eastAsia="仿宋" w:hAnsi="仿宋" w:cs="仿宋" w:hint="eastAsia"/>
            <w:lang w:eastAsia="zh-CN"/>
          </w:rPr>
          <w:t>十四、分级设备地矿勘测设备：钻探机项目变更管理</w:t>
        </w:r>
        <w:r>
          <w:tab/>
        </w:r>
        <w:r>
          <w:fldChar w:fldCharType="begin"/>
        </w:r>
        <w:r>
          <w:instrText xml:space="preserve"> PAGEREF _Toc9299 \h </w:instrText>
        </w:r>
        <w:r>
          <w:fldChar w:fldCharType="separate"/>
        </w:r>
        <w:r>
          <w:t>58</w:t>
        </w:r>
        <w:r>
          <w:fldChar w:fldCharType="end"/>
        </w:r>
      </w:hyperlink>
    </w:p>
    <w:p>
      <w:pPr>
        <w:pStyle w:val="TOC2"/>
        <w:tabs>
          <w:tab w:val="right" w:leader="dot" w:pos="8306"/>
        </w:tabs>
      </w:pPr>
      <w:hyperlink w:anchor="_Toc10114" w:history="1">
        <w:r>
          <w:rPr>
            <w:rFonts w:ascii="仿宋" w:eastAsia="仿宋" w:hAnsi="仿宋" w:cs="仿宋" w:hint="eastAsia"/>
            <w:lang w:eastAsia="zh-CN"/>
          </w:rPr>
          <w:t>(一)、变更申请与评估</w:t>
        </w:r>
        <w:r>
          <w:tab/>
        </w:r>
        <w:r>
          <w:fldChar w:fldCharType="begin"/>
        </w:r>
        <w:r>
          <w:instrText xml:space="preserve"> PAGEREF _Toc10114 \h </w:instrText>
        </w:r>
        <w:r>
          <w:fldChar w:fldCharType="separate"/>
        </w:r>
        <w:r>
          <w:t>58</w:t>
        </w:r>
        <w:r>
          <w:fldChar w:fldCharType="end"/>
        </w:r>
      </w:hyperlink>
    </w:p>
    <w:p>
      <w:pPr>
        <w:pStyle w:val="TOC2"/>
        <w:tabs>
          <w:tab w:val="right" w:leader="dot" w:pos="8306"/>
        </w:tabs>
      </w:pPr>
      <w:hyperlink w:anchor="_Toc11823" w:history="1">
        <w:r>
          <w:rPr>
            <w:rFonts w:ascii="仿宋" w:eastAsia="仿宋" w:hAnsi="仿宋" w:cs="仿宋" w:hint="eastAsia"/>
            <w:lang w:eastAsia="zh-CN"/>
          </w:rPr>
          <w:t>(二)、变更实施与控制</w:t>
        </w:r>
        <w:r>
          <w:tab/>
        </w:r>
        <w:r>
          <w:fldChar w:fldCharType="begin"/>
        </w:r>
        <w:r>
          <w:instrText xml:space="preserve"> PAGEREF _Toc11823 \h </w:instrText>
        </w:r>
        <w:r>
          <w:fldChar w:fldCharType="separate"/>
        </w:r>
        <w:r>
          <w:t>58</w:t>
        </w:r>
        <w:r>
          <w:fldChar w:fldCharType="end"/>
        </w:r>
      </w:hyperlink>
    </w:p>
    <w:p>
      <w:pPr>
        <w:pStyle w:val="TOC1"/>
        <w:tabs>
          <w:tab w:val="right" w:leader="dot" w:pos="8306"/>
        </w:tabs>
      </w:pPr>
      <w:hyperlink w:anchor="_Toc18214" w:history="1">
        <w:r>
          <w:rPr>
            <w:rFonts w:ascii="仿宋" w:eastAsia="仿宋" w:hAnsi="仿宋" w:cs="仿宋" w:hint="eastAsia"/>
            <w:lang w:eastAsia="zh-CN"/>
          </w:rPr>
          <w:t>十五、分级设备地矿勘测设备：钻探机项目实施时间节点</w:t>
        </w:r>
        <w:r>
          <w:tab/>
        </w:r>
        <w:r>
          <w:fldChar w:fldCharType="begin"/>
        </w:r>
        <w:r>
          <w:instrText xml:space="preserve"> PAGEREF _Toc18214 \h </w:instrText>
        </w:r>
        <w:r>
          <w:fldChar w:fldCharType="separate"/>
        </w:r>
        <w:r>
          <w:t>59</w:t>
        </w:r>
        <w:r>
          <w:fldChar w:fldCharType="end"/>
        </w:r>
      </w:hyperlink>
    </w:p>
    <w:p>
      <w:pPr>
        <w:pStyle w:val="TOC2"/>
        <w:tabs>
          <w:tab w:val="right" w:leader="dot" w:pos="8306"/>
        </w:tabs>
      </w:pPr>
      <w:hyperlink w:anchor="_Toc7227" w:history="1">
        <w:r>
          <w:rPr>
            <w:rFonts w:ascii="仿宋" w:eastAsia="仿宋" w:hAnsi="仿宋" w:cs="仿宋" w:hint="eastAsia"/>
            <w:lang w:eastAsia="zh-CN"/>
          </w:rPr>
          <w:t>(一)、分级设备地矿勘测设备：钻探机项目启动阶段时间节点</w:t>
        </w:r>
        <w:r>
          <w:tab/>
        </w:r>
        <w:r>
          <w:fldChar w:fldCharType="begin"/>
        </w:r>
        <w:r>
          <w:instrText xml:space="preserve"> PAGEREF _Toc7227 \h </w:instrText>
        </w:r>
        <w:r>
          <w:fldChar w:fldCharType="separate"/>
        </w:r>
        <w:r>
          <w:t>59</w:t>
        </w:r>
        <w:r>
          <w:fldChar w:fldCharType="end"/>
        </w:r>
      </w:hyperlink>
    </w:p>
    <w:p>
      <w:pPr>
        <w:pStyle w:val="TOC2"/>
        <w:tabs>
          <w:tab w:val="right" w:leader="dot" w:pos="8306"/>
        </w:tabs>
      </w:pPr>
      <w:hyperlink w:anchor="_Toc2113" w:history="1">
        <w:r>
          <w:rPr>
            <w:rFonts w:ascii="仿宋" w:eastAsia="仿宋" w:hAnsi="仿宋" w:cs="仿宋" w:hint="eastAsia"/>
            <w:lang w:eastAsia="zh-CN"/>
          </w:rPr>
          <w:t>(二)、分级设备地矿勘测设备：钻探机项目执行阶段时间节点</w:t>
        </w:r>
        <w:r>
          <w:tab/>
        </w:r>
        <w:r>
          <w:fldChar w:fldCharType="begin"/>
        </w:r>
        <w:r>
          <w:instrText xml:space="preserve"> PAGEREF _Toc2113 \h </w:instrText>
        </w:r>
        <w:r>
          <w:fldChar w:fldCharType="separate"/>
        </w:r>
        <w:r>
          <w:t>61</w:t>
        </w:r>
        <w:r>
          <w:fldChar w:fldCharType="end"/>
        </w:r>
      </w:hyperlink>
    </w:p>
    <w:p>
      <w:pPr>
        <w:pStyle w:val="TOC2"/>
        <w:tabs>
          <w:tab w:val="right" w:leader="dot" w:pos="8306"/>
        </w:tabs>
      </w:pPr>
      <w:hyperlink w:anchor="_Toc24784" w:history="1">
        <w:r>
          <w:rPr>
            <w:rFonts w:ascii="仿宋" w:eastAsia="仿宋" w:hAnsi="仿宋" w:cs="仿宋" w:hint="eastAsia"/>
            <w:lang w:eastAsia="zh-CN"/>
          </w:rPr>
          <w:t>(三)、分级设备地矿勘测设备：钻探机项目完成阶段时间节点</w:t>
        </w:r>
        <w:r>
          <w:tab/>
        </w:r>
        <w:r>
          <w:fldChar w:fldCharType="begin"/>
        </w:r>
        <w:r>
          <w:instrText xml:space="preserve"> PAGEREF _Toc24784 \h </w:instrText>
        </w:r>
        <w:r>
          <w:fldChar w:fldCharType="separate"/>
        </w:r>
        <w:r>
          <w:t>62</w:t>
        </w:r>
        <w:r>
          <w:fldChar w:fldCharType="end"/>
        </w:r>
      </w:hyperlink>
    </w:p>
    <w:p>
      <w:pPr>
        <w:pStyle w:val="TOC1"/>
        <w:tabs>
          <w:tab w:val="right" w:leader="dot" w:pos="8306"/>
        </w:tabs>
      </w:pPr>
      <w:hyperlink w:anchor="_Toc9710" w:history="1">
        <w:r>
          <w:rPr>
            <w:rFonts w:ascii="仿宋" w:eastAsia="仿宋" w:hAnsi="仿宋" w:cs="仿宋" w:hint="eastAsia"/>
            <w:lang w:eastAsia="zh-CN"/>
          </w:rPr>
          <w:t>十六、分级设备地矿勘测设备：钻探机项目治理与监督</w:t>
        </w:r>
        <w:r>
          <w:tab/>
        </w:r>
        <w:r>
          <w:fldChar w:fldCharType="begin"/>
        </w:r>
        <w:r>
          <w:instrText xml:space="preserve"> PAGEREF _Toc9710 \h </w:instrText>
        </w:r>
        <w:r>
          <w:fldChar w:fldCharType="separate"/>
        </w:r>
        <w:r>
          <w:t>63</w:t>
        </w:r>
        <w:r>
          <w:fldChar w:fldCharType="end"/>
        </w:r>
      </w:hyperlink>
    </w:p>
    <w:p>
      <w:pPr>
        <w:pStyle w:val="TOC2"/>
        <w:tabs>
          <w:tab w:val="right" w:leader="dot" w:pos="8306"/>
        </w:tabs>
      </w:pPr>
      <w:hyperlink w:anchor="_Toc15394" w:history="1">
        <w:r>
          <w:rPr>
            <w:rFonts w:ascii="仿宋" w:eastAsia="仿宋" w:hAnsi="仿宋" w:cs="仿宋" w:hint="eastAsia"/>
            <w:lang w:eastAsia="zh-CN"/>
          </w:rPr>
          <w:t>(一)、分级设备地矿勘测设备：钻探机项目治理结构</w:t>
        </w:r>
        <w:r>
          <w:tab/>
        </w:r>
        <w:r>
          <w:fldChar w:fldCharType="begin"/>
        </w:r>
        <w:r>
          <w:instrText xml:space="preserve"> PAGEREF _Toc15394 \h </w:instrText>
        </w:r>
        <w:r>
          <w:fldChar w:fldCharType="separate"/>
        </w:r>
        <w:r>
          <w:t>63</w:t>
        </w:r>
        <w:r>
          <w:fldChar w:fldCharType="end"/>
        </w:r>
      </w:hyperlink>
    </w:p>
    <w:p>
      <w:pPr>
        <w:pStyle w:val="TOC2"/>
        <w:tabs>
          <w:tab w:val="right" w:leader="dot" w:pos="8306"/>
        </w:tabs>
      </w:pPr>
      <w:hyperlink w:anchor="_Toc4879" w:history="1">
        <w:r>
          <w:rPr>
            <w:rFonts w:ascii="仿宋" w:eastAsia="仿宋" w:hAnsi="仿宋" w:cs="仿宋" w:hint="eastAsia"/>
            <w:lang w:eastAsia="zh-CN"/>
          </w:rPr>
          <w:t>(二)、监督与审计</w:t>
        </w:r>
        <w:r>
          <w:tab/>
        </w:r>
        <w:r>
          <w:fldChar w:fldCharType="begin"/>
        </w:r>
        <w:r>
          <w:instrText xml:space="preserve"> PAGEREF _Toc4879 \h </w:instrText>
        </w:r>
        <w:r>
          <w:fldChar w:fldCharType="separate"/>
        </w:r>
        <w:r>
          <w:t>65</w:t>
        </w:r>
        <w:r>
          <w:fldChar w:fldCharType="end"/>
        </w:r>
      </w:hyperlink>
    </w:p>
    <w:p>
      <w:pPr>
        <w:pStyle w:val="TOC1"/>
        <w:tabs>
          <w:tab w:val="right" w:leader="dot" w:pos="8306"/>
        </w:tabs>
      </w:pPr>
      <w:hyperlink w:anchor="_Toc8987" w:history="1">
        <w:r>
          <w:rPr>
            <w:rFonts w:ascii="仿宋" w:eastAsia="仿宋" w:hAnsi="仿宋" w:cs="仿宋" w:hint="eastAsia"/>
            <w:lang w:eastAsia="zh-CN"/>
          </w:rPr>
          <w:t>十七、营销与推广策略</w:t>
        </w:r>
        <w:r>
          <w:tab/>
        </w:r>
        <w:r>
          <w:fldChar w:fldCharType="begin"/>
        </w:r>
        <w:r>
          <w:instrText xml:space="preserve"> PAGEREF _Toc8987 \h </w:instrText>
        </w:r>
        <w:r>
          <w:fldChar w:fldCharType="separate"/>
        </w:r>
        <w:r>
          <w:t>66</w:t>
        </w:r>
        <w:r>
          <w:fldChar w:fldCharType="end"/>
        </w:r>
      </w:hyperlink>
    </w:p>
    <w:p>
      <w:pPr>
        <w:pStyle w:val="TOC2"/>
        <w:tabs>
          <w:tab w:val="right" w:leader="dot" w:pos="8306"/>
        </w:tabs>
      </w:pPr>
      <w:hyperlink w:anchor="_Toc20524" w:history="1">
        <w:r>
          <w:rPr>
            <w:rFonts w:ascii="仿宋" w:eastAsia="仿宋" w:hAnsi="仿宋" w:cs="仿宋" w:hint="eastAsia"/>
            <w:lang w:eastAsia="zh-CN"/>
          </w:rPr>
          <w:t>(一)、产品/服务定位与特点</w:t>
        </w:r>
        <w:r>
          <w:tab/>
        </w:r>
        <w:r>
          <w:fldChar w:fldCharType="begin"/>
        </w:r>
        <w:r>
          <w:instrText xml:space="preserve"> PAGEREF _Toc20524 \h </w:instrText>
        </w:r>
        <w:r>
          <w:fldChar w:fldCharType="separate"/>
        </w:r>
        <w:r>
          <w:t>66</w:t>
        </w:r>
        <w:r>
          <w:fldChar w:fldCharType="end"/>
        </w:r>
      </w:hyperlink>
    </w:p>
    <w:p>
      <w:pPr>
        <w:pStyle w:val="TOC2"/>
        <w:tabs>
          <w:tab w:val="right" w:leader="dot" w:pos="8306"/>
        </w:tabs>
      </w:pPr>
      <w:hyperlink w:anchor="_Toc7750" w:history="1">
        <w:r>
          <w:rPr>
            <w:rFonts w:ascii="仿宋" w:eastAsia="仿宋" w:hAnsi="仿宋" w:cs="仿宋" w:hint="eastAsia"/>
            <w:lang w:eastAsia="zh-CN"/>
          </w:rPr>
          <w:t>(二)、市场定位与竞争分析</w:t>
        </w:r>
        <w:r>
          <w:tab/>
        </w:r>
        <w:r>
          <w:fldChar w:fldCharType="begin"/>
        </w:r>
        <w:r>
          <w:instrText xml:space="preserve"> PAGEREF _Toc7750 \h </w:instrText>
        </w:r>
        <w:r>
          <w:fldChar w:fldCharType="separate"/>
        </w:r>
        <w:r>
          <w:t>67</w:t>
        </w:r>
        <w:r>
          <w:fldChar w:fldCharType="end"/>
        </w:r>
      </w:hyperlink>
    </w:p>
    <w:p>
      <w:pPr>
        <w:pStyle w:val="TOC2"/>
        <w:tabs>
          <w:tab w:val="right" w:leader="dot" w:pos="8306"/>
        </w:tabs>
      </w:pPr>
      <w:hyperlink w:anchor="_Toc11587" w:history="1">
        <w:r>
          <w:rPr>
            <w:rFonts w:ascii="仿宋" w:eastAsia="仿宋" w:hAnsi="仿宋" w:cs="仿宋" w:hint="eastAsia"/>
            <w:lang w:eastAsia="zh-CN"/>
          </w:rPr>
          <w:t>(三)、营销渠道与策略</w:t>
        </w:r>
        <w:r>
          <w:tab/>
        </w:r>
        <w:r>
          <w:fldChar w:fldCharType="begin"/>
        </w:r>
        <w:r>
          <w:instrText xml:space="preserve"> PAGEREF _Toc11587 \h </w:instrText>
        </w:r>
        <w:r>
          <w:fldChar w:fldCharType="separate"/>
        </w:r>
        <w:r>
          <w:t>69</w:t>
        </w:r>
        <w:r>
          <w:fldChar w:fldCharType="end"/>
        </w:r>
      </w:hyperlink>
    </w:p>
    <w:p>
      <w:pPr>
        <w:pStyle w:val="TOC2"/>
        <w:tabs>
          <w:tab w:val="right" w:leader="dot" w:pos="8306"/>
        </w:tabs>
      </w:pPr>
      <w:hyperlink w:anchor="_Toc26845" w:history="1">
        <w:r>
          <w:rPr>
            <w:rFonts w:ascii="仿宋" w:eastAsia="仿宋" w:hAnsi="仿宋" w:cs="仿宋" w:hint="eastAsia"/>
            <w:lang w:eastAsia="zh-CN"/>
          </w:rPr>
          <w:t>(四)、推广与宣传活动</w:t>
        </w:r>
        <w:r>
          <w:tab/>
        </w:r>
        <w:r>
          <w:fldChar w:fldCharType="begin"/>
        </w:r>
        <w:r>
          <w:instrText xml:space="preserve"> PAGEREF _Toc26845 \h </w:instrText>
        </w:r>
        <w:r>
          <w:fldChar w:fldCharType="separate"/>
        </w:r>
        <w:r>
          <w:t>70</w:t>
        </w:r>
        <w:r>
          <w:fldChar w:fldCharType="end"/>
        </w:r>
      </w:hyperlink>
    </w:p>
    <w:p>
      <w:pPr>
        <w:pStyle w:val="TOC1"/>
        <w:tabs>
          <w:tab w:val="right" w:leader="dot" w:pos="8306"/>
        </w:tabs>
      </w:pPr>
      <w:hyperlink w:anchor="_Toc16142" w:history="1">
        <w:r>
          <w:rPr>
            <w:rFonts w:ascii="仿宋" w:eastAsia="仿宋" w:hAnsi="仿宋" w:cs="仿宋" w:hint="eastAsia"/>
            <w:lang w:eastAsia="zh-CN"/>
          </w:rPr>
          <w:t>十八、供应链管理</w:t>
        </w:r>
        <w:r>
          <w:tab/>
        </w:r>
        <w:r>
          <w:fldChar w:fldCharType="begin"/>
        </w:r>
        <w:r>
          <w:instrText xml:space="preserve"> PAGEREF _Toc16142 \h </w:instrText>
        </w:r>
        <w:r>
          <w:fldChar w:fldCharType="separate"/>
        </w:r>
        <w:r>
          <w:t>75</w:t>
        </w:r>
        <w:r>
          <w:fldChar w:fldCharType="end"/>
        </w:r>
      </w:hyperlink>
    </w:p>
    <w:p>
      <w:pPr>
        <w:pStyle w:val="TOC2"/>
        <w:tabs>
          <w:tab w:val="right" w:leader="dot" w:pos="8306"/>
        </w:tabs>
      </w:pPr>
      <w:hyperlink w:anchor="_Toc6514" w:history="1">
        <w:r>
          <w:rPr>
            <w:rFonts w:ascii="仿宋" w:eastAsia="仿宋" w:hAnsi="仿宋" w:cs="仿宋" w:hint="eastAsia"/>
            <w:lang w:eastAsia="zh-CN"/>
          </w:rPr>
          <w:t>(一)、供应链战略规划</w:t>
        </w:r>
        <w:r>
          <w:tab/>
        </w:r>
        <w:r>
          <w:fldChar w:fldCharType="begin"/>
        </w:r>
        <w:r>
          <w:instrText xml:space="preserve"> PAGEREF _Toc6514 \h </w:instrText>
        </w:r>
        <w:r>
          <w:fldChar w:fldCharType="separate"/>
        </w:r>
        <w:r>
          <w:t>75</w:t>
        </w:r>
        <w:r>
          <w:fldChar w:fldCharType="end"/>
        </w:r>
      </w:hyperlink>
    </w:p>
    <w:p>
      <w:pPr>
        <w:pStyle w:val="TOC2"/>
        <w:tabs>
          <w:tab w:val="right" w:leader="dot" w:pos="8306"/>
        </w:tabs>
      </w:pPr>
      <w:hyperlink w:anchor="_Toc19341" w:history="1">
        <w:r>
          <w:rPr>
            <w:rFonts w:ascii="仿宋" w:eastAsia="仿宋" w:hAnsi="仿宋" w:cs="仿宋" w:hint="eastAsia"/>
            <w:lang w:eastAsia="zh-CN"/>
          </w:rPr>
          <w:t>(二)、供应商选择与合作</w:t>
        </w:r>
        <w:r>
          <w:tab/>
        </w:r>
        <w:r>
          <w:fldChar w:fldCharType="begin"/>
        </w:r>
        <w:r>
          <w:instrText xml:space="preserve"> PAGEREF _Toc19341 \h </w:instrText>
        </w:r>
        <w:r>
          <w:fldChar w:fldCharType="separate"/>
        </w:r>
        <w:r>
          <w:t>77</w:t>
        </w:r>
        <w:r>
          <w:fldChar w:fldCharType="end"/>
        </w:r>
      </w:hyperlink>
    </w:p>
    <w:p>
      <w:pPr>
        <w:pStyle w:val="TOC2"/>
        <w:tabs>
          <w:tab w:val="right" w:leader="dot" w:pos="8306"/>
        </w:tabs>
      </w:pPr>
      <w:hyperlink w:anchor="_Toc10455" w:history="1">
        <w:r>
          <w:rPr>
            <w:rFonts w:ascii="仿宋" w:eastAsia="仿宋" w:hAnsi="仿宋" w:cs="仿宋" w:hint="eastAsia"/>
            <w:lang w:eastAsia="zh-CN"/>
          </w:rPr>
          <w:t>(三)、物流与库存管理</w:t>
        </w:r>
        <w:r>
          <w:tab/>
        </w:r>
        <w:r>
          <w:fldChar w:fldCharType="begin"/>
        </w:r>
        <w:r>
          <w:instrText xml:space="preserve"> PAGEREF _Toc10455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13"/>
      <w:r>
        <w:rPr>
          <w:rFonts w:ascii="仿宋" w:eastAsia="仿宋" w:hAnsi="仿宋" w:cs="仿宋" w:hint="eastAsia"/>
          <w:sz w:val="28"/>
          <w:lang w:eastAsia="zh-CN"/>
        </w:rPr>
        <w:t>一、分级设备地矿勘测设备：钻探机项目绩效评估</w:t>
      </w:r>
      <w:bookmarkEnd w:id="2"/>
    </w:p>
    <w:p>
      <w:pPr>
        <w:pStyle w:val="Heading2"/>
        <w:rPr>
          <w:rFonts w:ascii="仿宋" w:eastAsia="仿宋" w:hAnsi="仿宋" w:cs="仿宋" w:hint="eastAsia"/>
          <w:lang w:eastAsia="zh-CN"/>
        </w:rPr>
      </w:pPr>
      <w:bookmarkStart w:id="3" w:name="_Toc126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分级设备地矿勘测设备：钻探机项目中，我们设计了一套全面的绩效评估指标，以确保分级设备地矿勘测设备：钻探机项目的可控和成功交付。这些指标跨足分级设备地矿勘测设备：钻探机项目目标、成本、进度和质量等多个维度，为我们提供了全面洞察分级设备地矿勘测设备：钻探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目标达成率是我们关注的首要指标。我们设定了明确的目标，并通过定期监测和评估，迅速发现并应对潜在的目标偏差。这为分级设备地矿勘测设备：钻探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成本绩效是另一个核心关注点。通过实际成本与预算成本的对比分析，我们深入了解成本差异的原因，及时调整资源分配，保持分级设备地矿勘测设备：钻探机项目在经济效益方面的合理水平。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进度作为关键的绩效指标之一，得到了精心的关注。我们制定了详细的分级设备地矿勘测设备：钻探机项目进度计划，并设立了进度符合度指标，确保实际进度与计划进度保持一致。这使我们能够快速发现和解决潜在的进度问题，保持分级设备地矿勘测设备：钻探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分级设备地矿勘测设备：钻探机项目绩效的不可或缺的一环。我们引入了一系列的质量标准和客户满意度指标，以确保分级设备地矿勘测设备：钻探机项目交付的成果在质量上达到或超越预期水平。通过持续监测这些指标，我们努力提升分级设备地矿勘测设备：钻探机项目整体质量水平，为分级设备地矿勘测设备：钻探机项目的成功交付提供有力保障。通过这些科学且全面的绩效评估，我们能够更好地引导分级设备地矿勘测设备：钻探机项目的持续改进，确保分级设备地矿勘测设备：钻探机项目目标的顺利达成。</w:t>
      </w:r>
    </w:p>
    <w:p>
      <w:pPr>
        <w:pStyle w:val="Heading2"/>
        <w:ind w:firstLine="560" w:firstLineChars="200"/>
        <w:rPr>
          <w:rFonts w:ascii="仿宋" w:eastAsia="仿宋" w:hAnsi="仿宋" w:cs="仿宋" w:hint="eastAsia"/>
          <w:sz w:val="28"/>
          <w:lang w:eastAsia="zh-CN"/>
        </w:rPr>
      </w:pPr>
      <w:bookmarkStart w:id="4" w:name="_Toc298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绩效评估是分级设备地矿勘测设备：钻探机项目中的关键环节，为确保分级设备地矿勘测设备：钻探机项目达到预期目标，我们采用了多层次、多维度的绩效评估方法。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分级设备地矿勘测设备：钻探机项目的战略目标对齐，确保每个决策和行动都与分级设备地矿勘测设备：钻探机项目整体目标保持一致。团队会定期召开战略对齐会议，审视当前工作与分级设备地矿勘测设备：钻探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分级设备地矿勘测设备：钻探机项目进度、质量、成本和风险等方面。这些指标通过数据收集和分析，为分级设备地矿勘测设备：钻探机项目管理团队提供了客观的评估依据。例如，我们通过分级设备地矿勘测设备：钻探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分级设备地矿勘测设备：钻探机项目内部，还考虑了分级设备地矿勘测设备：钻探机项目对外部环境的影响。我们定期进行干系人满意度调查，以了解各利益相关方对分级设备地矿勘测设备：钻探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这种多层次、多角度的绩效评估方法，使得我们能够全面了解分级设备地矿勘测设备：钻探机项目的运行状态，及时做出调整，确保分级设备地矿勘测设备：钻探机项目在不断变化的环境中保持稳健前行。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64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级设备地矿勘测设备：钻探机项目的有效管理和不断优化，我们采用了精心设计的绩效评估周期。这个周期旨在实现灵活、实时和全面的评估，以适应分级设备地矿勘测设备：钻探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分级设备地矿勘测设备：钻探机项目的不同需求，分为短期、中期和长期。短期评估关注每个迭代或工作周期，以及时发现和解决当前任务中的问题。中期评估涵盖几个迭代，深入了解整体分级设备地矿勘测设备：钻探机项目的趋势和性能。长期评估则着眼于整个分级设备地矿勘测设备：钻探机项目阶段，确保分级设备地矿勘测设备：钻探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分级设备地矿勘测设备：钻探机项目管理工具和协作平台，团队成员能够随时更新和分享分级设备地矿勘测设备：钻探机项目数据。这种实时性的反馈机制使我们能够及时察觉潜在问题，快速调整，保持分级设备地矿勘测设备：钻探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分级设备地矿勘测设备：钻探机项目的决策制定密不可分。每个周期的分级设备地矿勘测设备：钻探机项目回顾会议成为集体总结经验、识别问题深层次原因并找到创新解决方案的平台。这种定期的反思与调整机制使分级设备地矿勘测设备：钻探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5"/>
      <w:r>
        <w:rPr>
          <w:rFonts w:ascii="仿宋" w:eastAsia="仿宋" w:hAnsi="仿宋" w:cs="仿宋" w:hint="eastAsia"/>
          <w:sz w:val="28"/>
          <w:lang w:eastAsia="zh-CN"/>
        </w:rPr>
        <w:t>二、分级设备地矿勘测设备：钻探机项目可持续发展</w:t>
      </w:r>
      <w:bookmarkEnd w:id="6"/>
    </w:p>
    <w:p>
      <w:pPr>
        <w:pStyle w:val="Heading2"/>
        <w:rPr>
          <w:rFonts w:ascii="仿宋" w:eastAsia="仿宋" w:hAnsi="仿宋" w:cs="仿宋" w:hint="eastAsia"/>
          <w:lang w:eastAsia="zh-CN"/>
        </w:rPr>
      </w:pPr>
      <w:bookmarkStart w:id="7" w:name="_Toc1205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级设备地矿勘测设备：钻探机项目中，分级设备地矿勘测设备：钻探机项目团队着眼于未来，明确了可持续发展的战略方向。制定的具体可持续发展目标包括降低资源使用、采用环保技术、最大化社会效益等。这一步骤不仅有助于分级设备地矿勘测设备：钻探机项目在环保和社会责任方面达到最高标准，也为未来提供了明确的指引，确保分级设备地矿勘测设备：钻探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可持续实践的融入分级设备地矿勘测设备：钻探机项目管理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分级设备地矿勘测设备：钻探机项目管理周期。从分级设备地矿勘测设备：钻探机项目规划开始，分级设备地矿勘测设备：钻探机项目团队就考虑了环境和社会的因素。在执行阶段，分级设备地矿勘测设备：钻探机项目团队积极推动绿色技术的应用，优化资源利用。此外，关注员工的社会责任，通过培训和沟通活动提高员工对可持续发展的认知，使他们能够在日常工作中践行可持续实践。这些举措不仅为分级设备地矿勘测设备：钻探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129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分级设备地矿勘测设备：钻探机项目的可持续发展理念，我们深信环保与社会责任是分级设备地矿勘测设备：钻探机项目成功的关键支柱。在分级设备地矿勘测设备：钻探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团队通过引入先进的环保技术、建立高效的废物处理系统以及推动能源节约措施，积极履行环保责任。定期的环保监测和评估确保分级设备地矿勘测设备：钻探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不仅致力于自身可持续发展，还注重对社会的回馈。通过支持社区分级设备地矿勘测设备：钻探机项目、参与慈善事业、提供培训机会等方式，分级设备地矿勘测设备：钻探机项目积极履行社会责任。与当地社区建立积极互动，关注员工的工作与生活平衡，以及员工的身心健康，是分级设备地矿勘测设备：钻探机项目在社会责任层面的关键举措。这样的实践不仅增强了分级设备地矿勘测设备：钻探机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60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47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分级设备地矿勘测设备：钻探机项目的主要产品是XXXX，预计年产值为XXX万元。这一产品在市场中占据着重要的地位，其广泛的应用范围使得该分级设备地矿勘测设备：钻探机项目的市场前景非常广阔。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分级设备地矿勘测设备：钻探机项目的xxx产品作为重要的原材料之一，将在多个领域发挥关键作用。其在建筑、交通、能源等方面的广泛应用将为整个产业链提供强大的支持，形成产业协同效应。分级设备地矿勘测设备：钻探机项目的年产值XXX万XXX万XXX万万元不仅反映了其在市场上的巨大潜力，更预示着它对国民经济的积极贡献。这种关联度高、涉及面广的产业关系，使得该分级设备地矿勘测设备：钻探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653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总征地面积为XXXX平方米，相当于约XX.XX亩，其中净用地面积为XXXX平方米，红线范围内相当于约XX.XX亩。这一用地规模充分考虑了分级设备地矿勘测设备：钻探机项目的建设需求，保障了分级设备地矿勘测设备：钻探机项目在合适的空间内得以充分发展。分级设备地矿勘测设备：钻探机项目规划的总建筑面积为XXXX平方米，其中主体工程建设占XXXX平方米，计容建筑面积达XXXX平方米。预计建筑工程的投资将达到XXXX万元，为分级设备地矿勘测设备：钻探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计划购置的设备共计XXXX台（套），设备购置费用为XXXX万元。这一设备购置计划充分考虑到分级设备地矿勘测设备：钻探机项目的生产需求和技术要求，确保了分级设备地矿勘测设备：钻探机项目在生产运营中具备先进的技术装备和高效的生产能力。设备的合理配置将为分级设备地矿勘测设备：钻探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计划总投资为XXXX万元，预计年实现营业收入为XXXX万元。这一产能规模的设定旨在确保分级设备地矿勘测设备：钻探机项目能够在投资与回报之间取得平衡，实现长期可持续的发展。分级设备地矿勘测设备：钻探机项目的总投资充分考虑到各个方面的需求，包括用地建设、设备购置等多个环节，以确保分级设备地矿勘测设备：钻探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3347"/>
      <w:r>
        <w:rPr>
          <w:rFonts w:ascii="仿宋" w:eastAsia="仿宋" w:hAnsi="仿宋" w:cs="仿宋" w:hint="eastAsia"/>
          <w:sz w:val="28"/>
          <w:lang w:eastAsia="zh-CN"/>
        </w:rPr>
        <w:t>四、分级设备地矿勘测设备：钻探机项目危机管理</w:t>
      </w:r>
      <w:bookmarkEnd w:id="12"/>
    </w:p>
    <w:p>
      <w:pPr>
        <w:pStyle w:val="Heading2"/>
        <w:rPr>
          <w:rFonts w:ascii="仿宋" w:eastAsia="仿宋" w:hAnsi="仿宋" w:cs="仿宋" w:hint="eastAsia"/>
          <w:lang w:eastAsia="zh-CN"/>
        </w:rPr>
      </w:pPr>
      <w:bookmarkStart w:id="13" w:name="_Toc549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分级设备地矿勘测设备：钻探机项目危机管理中，危机预警与识别是确保分级设备地矿勘测设备：钻探机项目稳健运行的核心步骤。通过建立全面的监测机制，分级设备地矿勘测设备：钻探机项目团队旨在及时发现和理解潜在的风险和危机因素，以便采取及时的预防和应对措施，确保分级设备地矿勘测设备：钻探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级设备地矿勘测设备：钻探机项目团队全面分析了整个分级设备地矿勘测设备：钻探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分级设备地矿勘测设备：钻探机项目团队着重于明确定义分级设备地矿勘测设备：钻探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分级设备地矿勘测设备：钻探机项目进展的持续监控，团队能够及时发现潜在问题并作出迅速反应。分级设备地矿勘测设备：钻探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级设备地矿勘测设备：钻探机项目得以更有序、可控地推进。</w:t>
      </w:r>
    </w:p>
    <w:p>
      <w:pPr>
        <w:pStyle w:val="Heading2"/>
        <w:ind w:firstLine="560" w:firstLineChars="200"/>
        <w:rPr>
          <w:rFonts w:ascii="仿宋" w:eastAsia="仿宋" w:hAnsi="仿宋" w:cs="仿宋" w:hint="eastAsia"/>
          <w:sz w:val="28"/>
          <w:lang w:eastAsia="zh-CN"/>
        </w:rPr>
      </w:pPr>
      <w:bookmarkStart w:id="14" w:name="_Toc3057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在危机发生时，分级设备地矿勘测设备：钻探机项目团队立即行动，成立了应急小组。该小组的任务是迅速制定并实施紧急应对措施，以最小化潜在损失。以下是采取的主要措施：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暂停分级设备地矿勘测设备：钻探机项目进度：为遏制危机蔓延，分级设备地矿勘测设备：钻探机项目暂时停止进行，以便全面评估当前状况。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资源重新分配：重新评估分级设备地矿勘测设备：钻探机项目资源的分配，确保最大限度地减小损失。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实时沟通：与关键利益相关者建立实时沟通机制，向他们传递分级设备地矿勘测设备：钻探机项目危机的实际状况，保障分级设备地矿勘测设备：钻探机项目核心利益。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在紧急应对的同时，分级设备地矿勘测设备：钻探机项目团队强调了团队协作和有效沟通的重要性。以下是团队协作的关键举措：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信息共享机制：建立了信息共享平台，确保团队成员能够及时获取分级设备地矿勘测设备：钻探机项目危机的实时信息。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领导者沟通：分级设备地矿勘测设备：钻探机项目领导者通过定期会议和即时沟通工具，指导团队应对危机，保持团队稳定运行。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随着危机得到初步控制，分级设备地矿勘测设备：钻探机项目团队转向制定恢复计划，以确保分级设备地矿勘测设备：钻探机项目能够从中迅速恢复。主要恢复计划包括：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修复受损的进度计划：重新评估分级设备地矿勘测设备：钻探机项目进度，制定修复计划，确保分级设备地矿勘测设备：钻探机项目尽快回归正常进程。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重新调整资源分配：优化资源分配，确保分级设备地矿勘测设备：钻探机项目在有限资源下高效运转。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风险管理机制加强：对分级设备地矿勘测设备：钻探机项目风险进行全面评估，制定更强化的风险管理策略，以预防未来可能的危机。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748"/>
      <w:r>
        <w:rPr>
          <w:rFonts w:ascii="仿宋" w:eastAsia="仿宋" w:hAnsi="仿宋" w:cs="仿宋" w:hint="eastAsia"/>
          <w:sz w:val="28"/>
          <w:lang w:eastAsia="zh-CN"/>
        </w:rPr>
        <w:t>五、分级设备地矿勘测设备：钻探机项目建设背景及必要性分析</w:t>
      </w:r>
      <w:bookmarkEnd w:id="15"/>
    </w:p>
    <w:p>
      <w:pPr>
        <w:pStyle w:val="Heading2"/>
        <w:rPr>
          <w:rFonts w:ascii="仿宋" w:eastAsia="仿宋" w:hAnsi="仿宋" w:cs="仿宋" w:hint="eastAsia"/>
          <w:lang w:eastAsia="zh-CN"/>
        </w:rPr>
      </w:pPr>
      <w:bookmarkStart w:id="16" w:name="_Toc22327"/>
      <w:r>
        <w:rPr>
          <w:rFonts w:ascii="仿宋" w:eastAsia="仿宋" w:hAnsi="仿宋" w:cs="仿宋" w:hint="eastAsia"/>
          <w:lang w:eastAsia="zh-CN"/>
        </w:rPr>
        <w:t>(一)、分级设备地矿勘测设备：钻探机项目背景分析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级设备地矿勘测设备：钻探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级设备地矿勘测设备：钻探机项目在这个潮流中的定位。同时，我们将关注行业内涌现的新兴机遇，以便分级设备地矿勘测设备：钻探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级设备地矿勘测设备：钻探机项目提供了强大的发展动力。我们将聚焦于行业内最新的技术发展趋势，包括但不限于人工智能、大数据分析、物联网等领域。通过深度的技术研究，我们将确保分级设备地矿勘测设备：钻探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级设备地矿勘测设备：钻探机项目发展的源泉。我们将投入更多的精力对市场需求进行深入剖析，超越表面的需求，深入挖掘潜在的市场痛点和机遇。通过对市场需求的细致了解，分级设备地矿勘测设备：钻探机项目将更有针对性地设计解决方案，满足市场的多样化需求，从而更好地促进分级设备地矿勘测设备：钻探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级设备地矿勘测设备：钻探机项目战略至关重要。我们将对竞争态势进行更为深入的分析，包括但不限于市场份额、产品特点、客户满意度等多个维度。通过深度的竞争分析，分级设备地矿勘测设备：钻探机项目将能够更准确地把握市场脉搏，制定具有竞争力的分级设备地矿勘测设备：钻探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分级设备地矿勘测设备：钻探机项目的发展具有直接的影响。我们将进行更为全面的法规和政策分析，了解行业发展中的潜在法律风险和合规挑战。通过充分了解和遵守相关法规，分级设备地矿勘测设备：钻探机项目将确保在法律框架内合法合规运营，为分级设备地矿勘测设备：钻探机项目的稳健发展提供有力支持。</w:t>
      </w:r>
    </w:p>
    <w:p>
      <w:pPr>
        <w:pStyle w:val="Heading2"/>
        <w:ind w:firstLine="560" w:firstLineChars="200"/>
        <w:rPr>
          <w:rFonts w:ascii="仿宋" w:eastAsia="仿宋" w:hAnsi="仿宋" w:cs="仿宋" w:hint="eastAsia"/>
          <w:sz w:val="28"/>
          <w:lang w:eastAsia="zh-CN"/>
        </w:rPr>
      </w:pPr>
      <w:bookmarkStart w:id="17" w:name="_Toc25662"/>
      <w:r>
        <w:rPr>
          <w:rFonts w:ascii="仿宋" w:eastAsia="仿宋" w:hAnsi="仿宋" w:cs="仿宋" w:hint="eastAsia"/>
          <w:sz w:val="28"/>
          <w:lang w:eastAsia="zh-CN"/>
        </w:rPr>
        <w:t>(二)、分级设备地矿勘测设备：钻探机项目建设必要性分析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建设的迫切性源于对行业发展趋势的深刻洞察。我们正处于一个行业变革的时代，科技创新、数字化转型成为企业发展的关键动力。分级设备地矿勘测设备：钻探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分级设备地矿勘测设备：钻探机项目建设不仅仅是为了跟上潮流，更是为了通过技术创新推动企业的持续发展。通过引入先进的技术和解决方案，分级设备地矿勘测设备：钻探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分级设备地矿勘测设备：钻探机项目的建设成为必然选择，通过提高产品质量、拓展服务领域，从而在竞争中获得更多的机会。分级设备地矿勘测设备：钻探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https://d.book118.com/986212112053010041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E2302"/>
    <w:rsid w:val="2DAE23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1211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2023-12-12T19:30:00Z</dcterms:created>
  <dcterms:modified xsi:type="dcterms:W3CDTF">2023-12-12T19:30:19Z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8280742CCA5F4C3CAB5B0A1180487851_11</vt:lpwstr>
  </property>
  <property fmtid="{D5CDD505-2E9C-101B-9397-08002B2CF9AE}" pid="3" name="KSOProductBuildVer">
    <vt:lpwstr>2052-12.1.0.15990</vt:lpwstr>
  </property>
</Properties>
</file>