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内蒙古翁牛特旗乌丹第一中学物理八年级下册期末考试同步练习</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如图所示，长方体铁块A静止放在水平桌面上，若把A略向右移动（这个过程中铁块A没有掉下去），则A对桌面的压力F、压强p的变化情况（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676910"/>
            <wp:effectExtent l="0" t="0" r="10795" b="889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xmlns:r="http://schemas.openxmlformats.org/officeDocument/2006/relationships" r:embed="rId4"/>
                    <a:stretch>
                      <a:fillRect/>
                    </a:stretch>
                  </pic:blipFill>
                  <pic:spPr>
                    <a:xfrm>
                      <a:off x="0" y="0"/>
                      <a:ext cx="999067" cy="6773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A．F不变p不变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B．F不变p变大</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C．F变小p变小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D．F变大p变大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电动自行车因方便、快捷深受人们的喜爱。下列关于电动自行车结构及使用说法正确的是（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68400" cy="1100455"/>
            <wp:effectExtent l="0" t="0" r="12700" b="4445"/>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pic:cNvPicPr>
                  </pic:nvPicPr>
                  <pic:blipFill>
                    <a:blip xmlns:r="http://schemas.openxmlformats.org/officeDocument/2006/relationships" r:embed="rId5"/>
                    <a:stretch>
                      <a:fillRect/>
                    </a:stretch>
                  </pic:blipFill>
                  <pic:spPr>
                    <a:xfrm>
                      <a:off x="0" y="0"/>
                      <a:ext cx="1168400" cy="1100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A．刹车装置相当于省力杠杆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B．电动自行车转弯时受到平衡力的作用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C．车鞍做成宽且软是为了减小压力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D．电动自行车在正常行驶过程中是将机械能转化为电能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如图所示，某人将物体沿水平方向匀速拉动了5m，所用时间为10s。物体和地面之间的摩擦力为320N。滑轮组的机械效率为80%，不计绳重和滑轮组的摩擦，下列说法中正确的是（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1422400"/>
            <wp:effectExtent l="0" t="0" r="889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xmlns:r="http://schemas.openxmlformats.org/officeDocument/2006/relationships" r:embed="rId6"/>
                    <a:stretch>
                      <a:fillRect/>
                    </a:stretch>
                  </pic:blipFill>
                  <pic:spPr>
                    <a:xfrm>
                      <a:off x="0" y="0"/>
                      <a:ext cx="1591733" cy="14224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A．A，B，C处绳子受力的大小关系是F</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B．绳子A处向上的速度为0.5m/s</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C．动滑轮重为80N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D．拉力F做功的功率为160W</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如图所示，把一根两端开口的细玻璃管，通过橡皮塞插入装有红色水的玻璃瓶中，从管口向瓶内吹入少量气体后，瓶内的水沿玻璃管上升的高度为h.不考虑温度的影响，把这个自制气压计从山下移到山上后(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6400" cy="795655"/>
            <wp:effectExtent l="0" t="0" r="12700" b="444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xmlns:r="http://schemas.openxmlformats.org/officeDocument/2006/relationships" r:embed="rId7"/>
                    <a:stretch>
                      <a:fillRect/>
                    </a:stretch>
                  </pic:blipFill>
                  <pic:spPr>
                    <a:xfrm>
                      <a:off x="0" y="0"/>
                      <a:ext cx="406400" cy="7958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A．h增大，瓶内气压大于外界气压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B．h减小，瓶内气压大于外界气压</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C．h增大，瓶内气压小于外界气压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D．h减小，瓶内气压小于外界气压</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下列措施属于增大压强的是（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A．站在滑雪板上滑</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B．坦克装有履带</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C．刀刃磨得很薄</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D．书包背带做得较宽</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6、</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如图所示，两支相同的试管，内装质量相等的液体，甲管竖直放置，乙管倾斜放置，两管的液面相等，两管中的液体对管底的压强大小关系是（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1202055"/>
            <wp:effectExtent l="0" t="0" r="12700" b="17145"/>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xmlns:r="http://schemas.openxmlformats.org/officeDocument/2006/relationships" r:embed="rId8"/>
                    <a:stretch>
                      <a:fillRect/>
                    </a:stretch>
                  </pic:blipFill>
                  <pic:spPr>
                    <a:xfrm>
                      <a:off x="0" y="0"/>
                      <a:ext cx="1473200" cy="1202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D．上面三种情况都有可能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对于如图所涉及的物理知识，分析不正确的是（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20800" cy="1100455"/>
            <wp:effectExtent l="0" t="0" r="12700" b="44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9"/>
                    <a:stretch>
                      <a:fillRect/>
                    </a:stretch>
                  </pic:blipFill>
                  <pic:spPr>
                    <a:xfrm>
                      <a:off x="0" y="0"/>
                      <a:ext cx="1320800"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某卫生间的地漏结构，存水杯中存的是同种液体，当液体不流动时，两部分的液面高度相同，设计采用了连通器原理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320800" cy="965200"/>
            <wp:effectExtent l="0" t="0" r="1270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xmlns:r="http://schemas.openxmlformats.org/officeDocument/2006/relationships" r:embed="rId10"/>
                    <a:stretch>
                      <a:fillRect/>
                    </a:stretch>
                  </pic:blipFill>
                  <pic:spPr>
                    <a:xfrm>
                      <a:off x="0" y="0"/>
                      <a:ext cx="1320800" cy="965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高压锅煮食物熟得快是因为锅内气压越高液体沸点越低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168400" cy="1049655"/>
            <wp:effectExtent l="0" t="0" r="12700" b="1714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11"/>
                    <a:stretch>
                      <a:fillRect/>
                    </a:stretch>
                  </pic:blipFill>
                  <pic:spPr>
                    <a:xfrm>
                      <a:off x="0" y="0"/>
                      <a:ext cx="1168400"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纸条上方水平吹气，纸条向上飘起，纸条上方空气流速大，压强小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117600" cy="660400"/>
            <wp:effectExtent l="0" t="0" r="6350" b="635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xmlns:r="http://schemas.openxmlformats.org/officeDocument/2006/relationships" r:embed="rId12"/>
                    <a:stretch>
                      <a:fillRect/>
                    </a:stretch>
                  </pic:blipFill>
                  <pic:spPr>
                    <a:xfrm>
                      <a:off x="0" y="0"/>
                      <a:ext cx="1117600"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蚊子能吸食人血，是因为蚊子的口器尖，即受力面积小，对皮肤的压强大</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两台机器同时做功，甲机器做的功是乙机器做的功的</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31pt" o:ole="" coordsize="21600,21600" o:preferrelative="t" filled="f" stroked="f">
            <v:stroke joinstyle="miter"/>
            <v:imagedata r:id="rId13" o:title=""/>
            <o:lock v:ext="edit" aspectratio="f"/>
            <w10:anchorlock/>
          </v:shape>
          <o:OLEObject Type="Embed" ProgID="Equation.DSMT4" ShapeID="_x0000_i1025" DrawAspect="Content" ObjectID="_1468075725" r:id="rId14"/>
        </w:object>
      </w:r>
      <w:r>
        <w:rPr>
          <w:rFonts w:ascii="宋体" w:eastAsia="宋体" w:hAnsi="宋体" w:cs="宋体" w:hint="eastAsia"/>
          <w:color w:val="000000" w:themeColor="text1"/>
          <w:sz w:val="22"/>
          <w14:textFill>
            <w14:solidFill>
              <w14:schemeClr w14:val="tx1"/>
            </w14:solidFill>
          </w14:textFill>
        </w:rPr>
        <w:t>，甲做功所用的时间与乙做功所用时间的比值是4：3，则甲、乙两台机器的功率之比是(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A．2：1</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B．1：2</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C．8：9</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D．9：8</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置于地面上的物体甲，沿水平地面做直线运动时，受到大小不变、水平向左的拉力F，受到地面的滑动摩擦力f。若物体甲水平向右运动，它水平方向受到的合力大小为10牛，若物体甲水平向左运动，它水平方向受到的合力大小为6牛，则物体甲受到地面的滑动摩擦力f的大小（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592455"/>
            <wp:effectExtent l="0" t="0" r="6350" b="171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15"/>
                    <a:stretch>
                      <a:fillRect/>
                    </a:stretch>
                  </pic:blipFill>
                  <pic:spPr>
                    <a:xfrm>
                      <a:off x="0" y="0"/>
                      <a:ext cx="1117600" cy="5926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A．一定为2牛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B．可能为8牛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C．可能为4牛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D．一定为16牛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生产生活中常常会用到各种机械设备，下列说法中不正确的是（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A．任何机械设备的效率总小于1</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B．减小机械内部摩擦可以提高其效率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C．提高机械设备的效率可以节能减排</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D．用机械设备做功越快，其效率越高</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海水的密度大于河水的密度，当轮船(保持质量不变)由大海驶向河流的过程中，它所受到的浮力将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，轮船排开水的体积将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（选填“增大”、“不变”或“减小”）。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明探究用滑轮匀速提升物体时，加在绳子自由端的拉力F与所提升物体重力G的关系。在实验过程中，小明将实验数据记录在表格中。请你认真分析表格中的数据，归纳出拉力F与重力G的关系。则力F与重力G的关系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30"/>
        <w:gridCol w:w="835"/>
        <w:gridCol w:w="835"/>
        <w:gridCol w:w="835"/>
        <w:gridCol w:w="835"/>
        <w:gridCol w:w="835"/>
        <w:gridCol w:w="835"/>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G/N</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r>
        <w:tblPrEx>
          <w:tblW w:w="0" w:type="auto"/>
          <w:tblInd w:w="380" w:type="dxa"/>
          <w:tblCellMar>
            <w:top w:w="0" w:type="dxa"/>
            <w:left w:w="108" w:type="dxa"/>
            <w:bottom w:w="0" w:type="dxa"/>
            <w:right w:w="108" w:type="dxa"/>
          </w:tblCellMar>
        </w:tblPrEx>
        <w:tc>
          <w:tcPr>
            <w:tcW w:w="10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F/N</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3.3</w:t>
            </w:r>
          </w:p>
        </w:tc>
      </w:tr>
    </w:tbl>
    <w:p>
      <w:pPr>
        <w:spacing w:before="240" w:line="300" w:lineRule="auto"/>
        <w:rPr>
          <w:rFonts w:ascii="宋体" w:eastAsia="宋体" w:hAnsi="宋体" w:cs="宋体" w:hint="eastAsia"/>
          <w:sz w:val="22"/>
        </w:rPr>
      </w:pP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3、</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如图甲，在一档中央电视台拍摄的节目中，实验员正在亲身实践：当汽车被水浸没，该如何逃生（此操作危险，切勿模仿）。工作人员将汽车缓缓浸入水中，坐在车里的实验员尝试推开车门逃生他们用传感器测出了车门受到的外部水的压力，如图乙。如果某个时刻，车门底部处在水下10厘米处，则车门底部受到的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帕。我们从图乙中看到，当车门受到水的压力为9.19千牛时，门打不开，而当车门受到的压力增大到10.06千牛时，车门反而打开了，猜测此时车里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（选填“充满水”或“没有水”），解释此时可以打开车门的原因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64510" cy="1202055"/>
            <wp:effectExtent l="0" t="0" r="2540" b="1714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16"/>
                    <a:stretch>
                      <a:fillRect/>
                    </a:stretch>
                  </pic:blipFill>
                  <pic:spPr>
                    <a:xfrm>
                      <a:off x="0" y="0"/>
                      <a:ext cx="3064933" cy="1202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如图所示，火车站台边缘处标有一条黄色安全线，旅客必须站在安全黄线以外的位置候车，其原因是火车急速驶过车站时，安全线以内的空气流速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（均选填增大、减小或不变），若旅客靠车厢过近，则气压差可能会将旅客压向火车。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744855"/>
            <wp:effectExtent l="0" t="0" r="8890" b="17145"/>
            <wp:docPr id="1" name="图片 1"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00009"/>
                    <pic:cNvPicPr>
                      <a:picLocks noChangeAspect="1"/>
                    </pic:cNvPicPr>
                  </pic:nvPicPr>
                  <pic:blipFill>
                    <a:blip xmlns:r="http://schemas.openxmlformats.org/officeDocument/2006/relationships" r:embed="rId17"/>
                    <a:stretch>
                      <a:fillRect/>
                    </a:stretch>
                  </pic:blipFill>
                  <pic:spPr>
                    <a:xfrm>
                      <a:off x="0" y="0"/>
                      <a:ext cx="1286933" cy="7450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中山舰是“浓缩了中国现代史“的一代名舰，其排水量780t,长64.48m,宽8.99m,它在安全航行中受到的最大浮力为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N.1938年中山舰在长江被日军击中，沉入19m深的江底，则沉没后的中山舰舰底受到水的压强是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Pa(g取10N/kg)</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图所示，一均匀正方体合金块重为G，边长为a，将其浸没在密度为ρ的液体中，上表面所处深度为h</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，下表面所处深度为h</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，则正方体下表面受到液体压力为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，所受浮力为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，弹簧测力计的示数为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。（用给出的物理量表示）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3149600"/>
            <wp:effectExtent l="0" t="0" r="17145" b="1270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18"/>
                    <a:stretch>
                      <a:fillRect/>
                    </a:stretch>
                  </pic:blipFill>
                  <pic:spPr>
                    <a:xfrm>
                      <a:off x="0" y="0"/>
                      <a:ext cx="1202267" cy="3149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如图所示，用滑轮组提升重为 </w:t>
      </w:r>
      <w:r>
        <w:rPr>
          <w:rFonts w:ascii="宋体" w:eastAsia="宋体" w:hAnsi="宋体" w:cs="宋体" w:hint="eastAsia"/>
          <w:color w:val="000000" w:themeColor="text1"/>
          <w:sz w:val="22"/>
          <w14:textFill>
            <w14:solidFill>
              <w14:schemeClr w14:val="tx1"/>
            </w14:solidFill>
          </w14:textFill>
        </w:rPr>
        <w:object>
          <v:shape id="_x0000_i1026" type="#_x0000_t75" style="width:31pt;height:14pt" o:ole="" coordsize="21600,21600" o:preferrelative="t" filled="f" stroked="f">
            <v:stroke joinstyle="miter"/>
            <v:imagedata r:id="rId19" o:title=""/>
            <o:lock v:ext="edit" aspectratio="f"/>
            <w10:anchorlock/>
          </v:shape>
          <o:OLEObject Type="Embed" ProgID="Equation.DSMT4" ShapeID="_x0000_i1026" DrawAspect="Content" ObjectID="_1468075726" r:id="rId20"/>
        </w:object>
      </w:r>
      <w:r>
        <w:rPr>
          <w:rFonts w:ascii="宋体" w:eastAsia="宋体" w:hAnsi="宋体" w:cs="宋体" w:hint="eastAsia"/>
          <w:color w:val="000000" w:themeColor="text1"/>
          <w:sz w:val="22"/>
          <w14:textFill>
            <w14:solidFill>
              <w14:schemeClr w14:val="tx1"/>
            </w14:solidFill>
          </w14:textFill>
        </w:rPr>
        <w:t xml:space="preserve"> 的物体。动滑轮重为 </w:t>
      </w:r>
      <w:r>
        <w:rPr>
          <w:rFonts w:ascii="宋体" w:eastAsia="宋体" w:hAnsi="宋体" w:cs="宋体" w:hint="eastAsia"/>
          <w:color w:val="000000" w:themeColor="text1"/>
          <w:sz w:val="22"/>
          <w14:textFill>
            <w14:solidFill>
              <w14:schemeClr w14:val="tx1"/>
            </w14:solidFill>
          </w14:textFill>
        </w:rPr>
        <w:object>
          <v:shape id="_x0000_i1027" type="#_x0000_t75" style="width:25pt;height:14pt" o:ole="" coordsize="21600,21600" o:preferrelative="t" filled="f" stroked="f">
            <v:stroke joinstyle="miter"/>
            <v:imagedata r:id="rId21" o:title=""/>
            <o:lock v:ext="edit" aspectratio="f"/>
            <w10:anchorlock/>
          </v:shape>
          <o:OLEObject Type="Embed" ProgID="Equation.DSMT4" ShapeID="_x0000_i1027" DrawAspect="Content" ObjectID="_1468075727" r:id="rId22"/>
        </w:object>
      </w:r>
      <w:r>
        <w:rPr>
          <w:rFonts w:ascii="宋体" w:eastAsia="宋体" w:hAnsi="宋体" w:cs="宋体" w:hint="eastAsia"/>
          <w:color w:val="000000" w:themeColor="text1"/>
          <w:sz w:val="22"/>
          <w14:textFill>
            <w14:solidFill>
              <w14:schemeClr w14:val="tx1"/>
            </w14:solidFill>
          </w14:textFill>
        </w:rPr>
        <w:t xml:space="preserve"> ，不计滑轮与轴之间的摩擦及绳重。若在 </w:t>
      </w:r>
      <w:r>
        <w:rPr>
          <w:rFonts w:ascii="宋体" w:eastAsia="宋体" w:hAnsi="宋体" w:cs="宋体" w:hint="eastAsia"/>
          <w:color w:val="000000" w:themeColor="text1"/>
          <w:sz w:val="22"/>
          <w14:textFill>
            <w14:solidFill>
              <w14:schemeClr w14:val="tx1"/>
            </w14:solidFill>
          </w14:textFill>
        </w:rPr>
        <w:object>
          <v:shape id="_x0000_i1028" type="#_x0000_t75" style="width:14pt;height:14pt" o:ole="" coordsize="21600,21600" o:preferrelative="t" filled="f" stroked="f">
            <v:stroke joinstyle="miter"/>
            <v:imagedata r:id="rId23" o:title=""/>
            <o:lock v:ext="edit" aspectratio="f"/>
            <w10:anchorlock/>
          </v:shape>
          <o:OLEObject Type="Embed" ProgID="Equation.DSMT4" ShapeID="_x0000_i1028" DrawAspect="Content" ObjectID="_1468075728" r:id="rId24"/>
        </w:object>
      </w:r>
      <w:r>
        <w:rPr>
          <w:rFonts w:ascii="宋体" w:eastAsia="宋体" w:hAnsi="宋体" w:cs="宋体" w:hint="eastAsia"/>
          <w:color w:val="000000" w:themeColor="text1"/>
          <w:sz w:val="22"/>
          <w14:textFill>
            <w14:solidFill>
              <w14:schemeClr w14:val="tx1"/>
            </w14:solidFill>
          </w14:textFill>
        </w:rPr>
        <w:t xml:space="preserve"> 内将物体匀速提升 </w:t>
      </w:r>
      <w:r>
        <w:rPr>
          <w:rFonts w:ascii="宋体" w:eastAsia="宋体" w:hAnsi="宋体" w:cs="宋体" w:hint="eastAsia"/>
          <w:color w:val="000000" w:themeColor="text1"/>
          <w:sz w:val="22"/>
          <w14:textFill>
            <w14:solidFill>
              <w14:schemeClr w14:val="tx1"/>
            </w14:solidFill>
          </w14:textFill>
        </w:rPr>
        <w:object>
          <v:shape id="_x0000_i1029" type="#_x0000_t75" style="width:19pt;height:13pt" o:ole="" coordsize="21600,21600" o:preferrelative="t" filled="f" stroked="f">
            <v:stroke joinstyle="miter"/>
            <v:imagedata r:id="rId25" o:title=""/>
            <o:lock v:ext="edit" aspectratio="f"/>
            <w10:anchorlock/>
          </v:shape>
          <o:OLEObject Type="Embed" ProgID="Equation.DSMT4" ShapeID="_x0000_i1029" DrawAspect="Content" ObjectID="_1468075729" r:id="rId26"/>
        </w:object>
      </w:r>
      <w:r>
        <w:rPr>
          <w:rFonts w:ascii="宋体" w:eastAsia="宋体" w:hAnsi="宋体" w:cs="宋体" w:hint="eastAsia"/>
          <w:color w:val="000000" w:themeColor="text1"/>
          <w:sz w:val="22"/>
          <w14:textFill>
            <w14:solidFill>
              <w14:schemeClr w14:val="tx1"/>
            </w14:solidFill>
          </w14:textFill>
        </w:rPr>
        <w:t xml:space="preserve"> ，拉力的功率为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0" type="#_x0000_t75" style="width:16pt;height:14pt" o:ole="" coordsize="21600,21600" o:preferrelative="t" filled="f" stroked="f">
            <v:stroke joinstyle="miter"/>
            <v:imagedata r:id="rId27" o:title=""/>
            <o:lock v:ext="edit" aspectratio="f"/>
            <w10:anchorlock/>
          </v:shape>
          <o:OLEObject Type="Embed" ProgID="Equation.DSMT4" ShapeID="_x0000_i1030" DrawAspect="Content" ObjectID="_1468075730" r:id="rId28"/>
        </w:object>
      </w:r>
      <w:r>
        <w:rPr>
          <w:rFonts w:ascii="宋体" w:eastAsia="宋体" w:hAnsi="宋体" w:cs="宋体" w:hint="eastAsia"/>
          <w:color w:val="000000" w:themeColor="text1"/>
          <w:sz w:val="22"/>
          <w14:textFill>
            <w14:solidFill>
              <w14:schemeClr w14:val="tx1"/>
            </w14:solidFill>
          </w14:textFill>
        </w:rPr>
        <w:t xml:space="preserve"> 。滑轮组的机械效率为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1" type="#_x0000_t75" style="width:14pt;height:14pt" o:ole="" coordsize="21600,21600" o:preferrelative="t" filled="f" stroked="f">
            <v:stroke joinstyle="miter"/>
            <v:imagedata r:id="rId29" o:title=""/>
            <o:lock v:ext="edit" aspectratio="f"/>
            <w10:anchorlock/>
          </v:shape>
          <o:OLEObject Type="Embed" ProgID="Equation.DSMT4" ShapeID="_x0000_i1031" DrawAspect="Content" ObjectID="_1468075731" r:id="rId30"/>
        </w:object>
      </w:r>
      <w:r>
        <w:rPr>
          <w:rFonts w:ascii="宋体" w:eastAsia="宋体" w:hAnsi="宋体" w:cs="宋体" w:hint="eastAsia"/>
          <w:color w:val="000000" w:themeColor="text1"/>
          <w:sz w:val="22"/>
          <w14:textFill>
            <w14:solidFill>
              <w14:schemeClr w14:val="tx1"/>
            </w14:solidFill>
          </w14:textFill>
        </w:rPr>
        <w:t xml:space="preserve"> ；若匀速提升重为 </w:t>
      </w:r>
      <w:r>
        <w:rPr>
          <w:rFonts w:ascii="宋体" w:eastAsia="宋体" w:hAnsi="宋体" w:cs="宋体" w:hint="eastAsia"/>
          <w:color w:val="000000" w:themeColor="text1"/>
          <w:sz w:val="22"/>
          <w14:textFill>
            <w14:solidFill>
              <w14:schemeClr w14:val="tx1"/>
            </w14:solidFill>
          </w14:textFill>
        </w:rPr>
        <w:object>
          <v:shape id="_x0000_i1032" type="#_x0000_t75" style="width:29pt;height:14pt" o:ole="" coordsize="21600,21600" o:preferrelative="t" filled="f" stroked="f">
            <v:stroke joinstyle="miter"/>
            <v:imagedata r:id="rId31" o:title=""/>
            <o:lock v:ext="edit" aspectratio="f"/>
            <w10:anchorlock/>
          </v:shape>
          <o:OLEObject Type="Embed" ProgID="Equation.DSMT4" ShapeID="_x0000_i1032" DrawAspect="Content" ObjectID="_1468075732" r:id="rId32"/>
        </w:object>
      </w:r>
      <w:r>
        <w:rPr>
          <w:rFonts w:ascii="宋体" w:eastAsia="宋体" w:hAnsi="宋体" w:cs="宋体" w:hint="eastAsia"/>
          <w:color w:val="000000" w:themeColor="text1"/>
          <w:sz w:val="22"/>
          <w14:textFill>
            <w14:solidFill>
              <w14:schemeClr w14:val="tx1"/>
            </w14:solidFill>
          </w14:textFill>
        </w:rPr>
        <w:t xml:space="preserve"> 的物体，则这个滑轮组的机械效率将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（选填增大/减小/不变）。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43255" cy="2082800"/>
            <wp:effectExtent l="0" t="0" r="4445" b="12700"/>
            <wp:docPr id="51" name="图片 51" descr="图片_x0020_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图片_x0020_100024"/>
                    <pic:cNvPicPr>
                      <a:picLocks noChangeAspect="1"/>
                    </pic:cNvPicPr>
                  </pic:nvPicPr>
                  <pic:blipFill>
                    <a:blip xmlns:r="http://schemas.openxmlformats.org/officeDocument/2006/relationships" r:embed="rId33"/>
                    <a:stretch>
                      <a:fillRect/>
                    </a:stretch>
                  </pic:blipFill>
                  <pic:spPr>
                    <a:xfrm>
                      <a:off x="0" y="0"/>
                      <a:ext cx="643467" cy="2082800"/>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某小组同学在“探究凸透镜成像的规律”实验中，为了研究物距变化时，像距变化的情况，他们在光具座上固定焦距为10厘米的凸透镜，按表中的物距u依次进行实验，每次都使光屏上烛焰的像最清晰，并将相应的像距v记录在表一中。为了进一步探究像距v变化与物距u变化之间的关系，他们分别对实验序号前四次和后四次实验进行适量的运算，并将结果分别记录在表二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表一: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8"/>
        <w:gridCol w:w="1791"/>
        <w:gridCol w:w="179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实验序号</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u（厘米）</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v（厘米）</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60.0</w:t>
            </w:r>
          </w:p>
        </w:tc>
      </w:tr>
    </w:tbl>
    <w:p>
      <w:pPr>
        <w:sectPr>
          <w:type w:val="nextPage"/>
          <w:pgSz w:w="11906" w:h="16838"/>
          <w:pgMar w:top="1440" w:right="800" w:bottom="1440" w:left="1400" w:header="851" w:footer="992" w:gutter="0"/>
          <w:pgNumType w:start="6"/>
          <w:cols w:num="1" w:space="425"/>
          <w:titlePg w:val="0"/>
          <w:docGrid w:type="lines" w:linePitch="312" w:charSpace="0"/>
        </w:sectPr>
      </w:pP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8"/>
        <w:gridCol w:w="1791"/>
        <w:gridCol w:w="179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26.7</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22.5</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17.2</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15.6</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表二: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53"/>
        <w:gridCol w:w="2691"/>
        <w:gridCol w:w="269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序号</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33" type="#_x0000_t75" style="width:33pt;height:18pt" o:ole="" coordsize="21600,21600" o:preferrelative="t" filled="f" stroked="f">
                  <v:stroke joinstyle="miter"/>
                  <v:imagedata r:id="rId34" o:title=""/>
                  <o:lock v:ext="edit" aspectratio="f"/>
                  <w10:anchorlock/>
                </v:shape>
                <o:OLEObject Type="Embed" ProgID="Equation.DSMT4" ShapeID="_x0000_i1033" DrawAspect="Content" ObjectID="_1468075733" r:id="rId35"/>
              </w:object>
            </w:r>
            <w:r>
              <w:rPr>
                <w:rFonts w:ascii="宋体" w:eastAsia="宋体" w:hAnsi="宋体" w:cs="宋体" w:hint="eastAsia"/>
                <w:color w:val="000000" w:themeColor="text1"/>
                <w:sz w:val="22"/>
                <w14:textFill>
                  <w14:solidFill>
                    <w14:schemeClr w14:val="tx1"/>
                  </w14:solidFill>
                </w14:textFill>
              </w:rPr>
              <w:t xml:space="preserve"> （厘米）</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34" type="#_x0000_t75" style="width:32pt;height:18pt" o:ole="" coordsize="21600,21600" o:preferrelative="t" filled="f" stroked="f">
                  <v:stroke joinstyle="miter"/>
                  <v:imagedata r:id="rId36" o:title=""/>
                  <o:lock v:ext="edit" aspectratio="f"/>
                  <w10:anchorlock/>
                </v:shape>
                <o:OLEObject Type="Embed" ProgID="Equation.DSMT4" ShapeID="_x0000_i1034" DrawAspect="Content" ObjectID="_1468075734" r:id="rId37"/>
              </w:object>
            </w:r>
            <w:r>
              <w:rPr>
                <w:rFonts w:ascii="宋体" w:eastAsia="宋体" w:hAnsi="宋体" w:cs="宋体" w:hint="eastAsia"/>
                <w:color w:val="000000" w:themeColor="text1"/>
                <w:sz w:val="22"/>
                <w14:textFill>
                  <w14:solidFill>
                    <w14:schemeClr w14:val="tx1"/>
                  </w14:solidFill>
                </w14:textFill>
              </w:rPr>
              <w:t xml:space="preserve"> （厘米）</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25.0</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8.3</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4.2</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0.9</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0.7</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分析比较表一中实验序号 1与2与3与4数据中的物距u、像距v与焦距f、二倍焦距2f大小关系及相关条件,可得出的初步结论是:同一凸透镜，当物距大于一倍焦距小于二倍焦距时，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分析比较表一中实验序号</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数据中的物距u、像距v与焦距f、二倍焦距2f大小关系及相关条件，可得出的初步结论是:同一凸透镜，当物距大于二倍焦距时，像距大于一倍焦距小于二倍焦距。</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③</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请进一步综合分析比较表一和经运算后得到表二中的数据，物距u变化时,像距v的变化情况及相关条件，并归纳得出结论。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（a）分析比较表二中序号1与2与3,可以初步得出:同一凸透镜，当物距大于一倍焦距小于二倍焦距时，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（b）分析比较表二中序号4与5与6,可以初步得出:同一凸透镜，当物距大于二倍焦距时，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小黄用图所示的滑轮组经过10s的时间，用150N的拉力将一个重270N的重物提高1m，求此过程：拉力F自由端拉出的距离是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m；小黄所做的有用功是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J；总功是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J；拉力做功的功率是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22910" cy="1134110"/>
            <wp:effectExtent l="0" t="0" r="15240" b="8890"/>
            <wp:docPr id="3" name="图片 3" descr="图片_x0020_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_x0020_100007"/>
                    <pic:cNvPicPr>
                      <a:picLocks noChangeAspect="1"/>
                    </pic:cNvPicPr>
                  </pic:nvPicPr>
                  <pic:blipFill>
                    <a:blip xmlns:r="http://schemas.openxmlformats.org/officeDocument/2006/relationships" r:embed="rId38"/>
                    <a:stretch>
                      <a:fillRect/>
                    </a:stretch>
                  </pic:blipFill>
                  <pic:spPr>
                    <a:xfrm>
                      <a:off x="0" y="0"/>
                      <a:ext cx="423333"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如图所示，一个薄壁柱形容器，放有一个均匀的实心柱体A，重力为 </w:t>
      </w:r>
      <w:r>
        <w:rPr>
          <w:rFonts w:ascii="宋体" w:eastAsia="宋体" w:hAnsi="宋体" w:cs="宋体" w:hint="eastAsia"/>
          <w:color w:val="000000" w:themeColor="text1"/>
          <w:sz w:val="22"/>
          <w14:textFill>
            <w14:solidFill>
              <w14:schemeClr w14:val="tx1"/>
            </w14:solidFill>
          </w14:textFill>
        </w:rPr>
        <w:object>
          <v:shape id="_x0000_i1035" type="#_x0000_t75" style="width:25pt;height:14pt" o:ole="" coordsize="21600,21600" o:preferrelative="t" filled="f" stroked="f">
            <v:stroke joinstyle="miter"/>
            <v:imagedata r:id="rId39" o:title=""/>
            <o:lock v:ext="edit" aspectratio="f"/>
            <w10:anchorlock/>
          </v:shape>
          <o:OLEObject Type="Embed" ProgID="Equation.DSMT4" ShapeID="_x0000_i1035" DrawAspect="Content" ObjectID="_1468075735" r:id="rId40"/>
        </w:object>
      </w:r>
      <w:r>
        <w:rPr>
          <w:rFonts w:ascii="宋体" w:eastAsia="宋体" w:hAnsi="宋体" w:cs="宋体" w:hint="eastAsia"/>
          <w:color w:val="000000" w:themeColor="text1"/>
          <w:sz w:val="22"/>
          <w14:textFill>
            <w14:solidFill>
              <w14:schemeClr w14:val="tx1"/>
            </w14:solidFill>
          </w14:textFill>
        </w:rPr>
        <w:t xml:space="preserve"> ，现沿容器内壁缓慢注水，当注入 </w:t>
      </w:r>
      <w:r>
        <w:rPr>
          <w:rFonts w:ascii="宋体" w:eastAsia="宋体" w:hAnsi="宋体" w:cs="宋体" w:hint="eastAsia"/>
          <w:color w:val="000000" w:themeColor="text1"/>
          <w:sz w:val="22"/>
          <w14:textFill>
            <w14:solidFill>
              <w14:schemeClr w14:val="tx1"/>
            </w14:solidFill>
          </w14:textFill>
        </w:rPr>
        <w:object>
          <v:shape id="_x0000_i1036" type="#_x0000_t75" style="width:22pt;height:16pt" o:ole="" coordsize="21600,21600" o:preferrelative="t" filled="f" stroked="f">
            <v:stroke joinstyle="miter"/>
            <v:imagedata r:id="rId41" o:title=""/>
            <o:lock v:ext="edit" aspectratio="f"/>
            <w10:anchorlock/>
          </v:shape>
          <o:OLEObject Type="Embed" ProgID="Equation.DSMT4" ShapeID="_x0000_i1036" DrawAspect="Content" ObjectID="_1468075736" r:id="rId42"/>
        </w:object>
      </w:r>
      <w:r>
        <w:rPr>
          <w:rFonts w:ascii="宋体" w:eastAsia="宋体" w:hAnsi="宋体" w:cs="宋体" w:hint="eastAsia"/>
          <w:color w:val="000000" w:themeColor="text1"/>
          <w:sz w:val="22"/>
          <w14:textFill>
            <w14:solidFill>
              <w14:schemeClr w14:val="tx1"/>
            </w14:solidFill>
          </w14:textFill>
        </w:rPr>
        <w:t xml:space="preserve"> 的水时，A对容器底部的压力刚好为零，此时A所受的浮力的大小为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N，接着把A竖直提高 </w:t>
      </w:r>
      <w:r>
        <w:rPr>
          <w:rFonts w:ascii="宋体" w:eastAsia="宋体" w:hAnsi="宋体" w:cs="宋体" w:hint="eastAsia"/>
          <w:color w:val="000000" w:themeColor="text1"/>
          <w:sz w:val="22"/>
          <w14:textFill>
            <w14:solidFill>
              <w14:schemeClr w14:val="tx1"/>
            </w14:solidFill>
          </w14:textFill>
        </w:rPr>
        <w:object>
          <v:shape id="_x0000_i1037" type="#_x0000_t75" style="width:34pt;height:14pt" o:ole="" coordsize="21600,21600" o:preferrelative="t" filled="f" stroked="f">
            <v:stroke joinstyle="miter"/>
            <v:imagedata r:id="rId43" o:title=""/>
            <o:lock v:ext="edit" aspectratio="f"/>
            <w10:anchorlock/>
          </v:shape>
          <o:OLEObject Type="Embed" ProgID="Equation.DSMT4" ShapeID="_x0000_i1037" DrawAspect="Content" ObjectID="_1468075737" r:id="rId44"/>
        </w:object>
      </w:r>
      <w:r>
        <w:rPr>
          <w:rFonts w:ascii="宋体" w:eastAsia="宋体" w:hAnsi="宋体" w:cs="宋体" w:hint="eastAsia"/>
          <w:color w:val="000000" w:themeColor="text1"/>
          <w:sz w:val="22"/>
          <w14:textFill>
            <w14:solidFill>
              <w14:schemeClr w14:val="tx1"/>
            </w14:solidFill>
          </w14:textFill>
        </w:rPr>
        <w:t xml:space="preserve"> ，下表面没有露出水面，则A静止时水对容器底的压强减少了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8" type="#_x0000_t75" style="width:16pt;height:14pt" o:ole="" coordsize="21600,21600" o:preferrelative="t" filled="f" stroked="f">
            <v:stroke joinstyle="miter"/>
            <v:imagedata r:id="rId45" o:title=""/>
            <o:lock v:ext="edit" aspectratio="f"/>
            <w10:anchorlock/>
          </v:shape>
          <o:OLEObject Type="Embed" ProgID="Equation.DSMT4" ShapeID="_x0000_i1038" DrawAspect="Content" ObjectID="_1468075738" r:id="rId46"/>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80110" cy="930910"/>
            <wp:effectExtent l="0" t="0" r="15240" b="2540"/>
            <wp:docPr id="63" name="图片 63" descr="图片_x0020_1294532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图片_x0020_1294532327"/>
                    <pic:cNvPicPr>
                      <a:picLocks noChangeAspect="1"/>
                    </pic:cNvPicPr>
                  </pic:nvPicPr>
                  <pic:blipFill>
                    <a:blip xmlns:r="http://schemas.openxmlformats.org/officeDocument/2006/relationships" r:embed="rId47"/>
                    <a:stretch>
                      <a:fillRect/>
                    </a:stretch>
                  </pic:blipFill>
                  <pic:spPr>
                    <a:xfrm>
                      <a:off x="0" y="0"/>
                      <a:ext cx="880533" cy="931333"/>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如图所示，盛有水的杯子静止在水平桌面上。杯子重1 N，高9 cm，底面积30 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；杯内水重2 N，水深6 cm，水的密度为1.0×10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，（g=10 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29310" cy="880110"/>
            <wp:effectExtent l="0" t="0" r="8890" b="15240"/>
            <wp:docPr id="27" name="图片 27" descr="图片_x0020_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图片_x0020_100017"/>
                    <pic:cNvPicPr>
                      <a:picLocks noChangeAspect="1"/>
                    </pic:cNvPicPr>
                  </pic:nvPicPr>
                  <pic:blipFill>
                    <a:blip xmlns:r="http://schemas.openxmlformats.org/officeDocument/2006/relationships" r:embed="rId48"/>
                    <a:stretch>
                      <a:fillRect/>
                    </a:stretch>
                  </pic:blipFill>
                  <pic:spPr>
                    <a:xfrm>
                      <a:off x="0" y="0"/>
                      <a:ext cx="829733" cy="880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 xml:space="preserve">（1）水对杯底的压强是多少？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（2）水对杯底的压力是多少？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（3）杯子对桌面的压强是多少？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市人民医院病房楼电梯最大载重为8000N，求：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（1）假定每位乘客质量均为60kg，则每人的重力为多少？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（2）问此电梯一次最多能承载多少名乘客安全升降？（g取10N/kg）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一个有效面积为2m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的太阳灶每平方米每分钟接收太阳能8.4×10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J，若其利用率为20%。求：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（1）这个太阳灶每分钟接收的大阳能W</w:t>
      </w:r>
      <w:r>
        <w:rPr>
          <w:rFonts w:ascii="宋体" w:eastAsia="宋体" w:hAnsi="宋体" w:cs="宋体" w:hint="eastAsia"/>
          <w:color w:val="000000" w:themeColor="text1"/>
          <w:sz w:val="22"/>
          <w:vertAlign w:val="subscript"/>
          <w14:textFill>
            <w14:solidFill>
              <w14:schemeClr w14:val="tx1"/>
            </w14:solidFill>
          </w14:textFill>
        </w:rPr>
        <w:t>总</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（2）这个太阳灶每分钟提供的有用功W</w:t>
      </w:r>
      <w:r>
        <w:rPr>
          <w:rFonts w:ascii="宋体" w:eastAsia="宋体" w:hAnsi="宋体" w:cs="宋体" w:hint="eastAsia"/>
          <w:color w:val="000000" w:themeColor="text1"/>
          <w:sz w:val="22"/>
          <w:vertAlign w:val="subscript"/>
          <w14:textFill>
            <w14:solidFill>
              <w14:schemeClr w14:val="tx1"/>
            </w14:solidFill>
          </w14:textFill>
        </w:rPr>
        <w:t>有</w:t>
      </w:r>
      <w:r>
        <w:rPr>
          <w:rFonts w:ascii="宋体" w:eastAsia="宋体" w:hAnsi="宋体" w:cs="宋体" w:hint="eastAsia"/>
          <w:color w:val="000000" w:themeColor="text1"/>
          <w:sz w:val="22"/>
          <w14:textFill>
            <w14:solidFill>
              <w14:schemeClr w14:val="tx1"/>
            </w14:solidFill>
          </w14:textFill>
        </w:rPr>
        <w:t>（提示W</w:t>
      </w:r>
      <w:r>
        <w:rPr>
          <w:rFonts w:ascii="宋体" w:eastAsia="宋体" w:hAnsi="宋体" w:cs="宋体" w:hint="eastAsia"/>
          <w:color w:val="000000" w:themeColor="text1"/>
          <w:sz w:val="22"/>
          <w:vertAlign w:val="subscript"/>
          <w14:textFill>
            <w14:solidFill>
              <w14:schemeClr w14:val="tx1"/>
            </w14:solidFill>
          </w14:textFill>
        </w:rPr>
        <w:t>有</w:t>
      </w:r>
      <w:r>
        <w:rPr>
          <w:rFonts w:ascii="宋体" w:eastAsia="宋体" w:hAnsi="宋体" w:cs="宋体" w:hint="eastAsia"/>
          <w:color w:val="000000" w:themeColor="text1"/>
          <w:sz w:val="22"/>
          <w14:textFill>
            <w14:solidFill>
              <w14:schemeClr w14:val="tx1"/>
            </w14:solidFill>
          </w14:textFill>
        </w:rPr>
        <w:t>= W</w:t>
      </w:r>
      <w:r>
        <w:rPr>
          <w:rFonts w:ascii="宋体" w:eastAsia="宋体" w:hAnsi="宋体" w:cs="宋体" w:hint="eastAsia"/>
          <w:color w:val="000000" w:themeColor="text1"/>
          <w:sz w:val="22"/>
          <w:vertAlign w:val="subscript"/>
          <w14:textFill>
            <w14:solidFill>
              <w14:schemeClr w14:val="tx1"/>
            </w14:solidFill>
          </w14:textFill>
        </w:rPr>
        <w:t>总</w:t>
      </w:r>
      <w:r>
        <w:rPr>
          <w:rFonts w:ascii="宋体" w:eastAsia="宋体" w:hAnsi="宋体" w:cs="宋体" w:hint="eastAsia"/>
          <w:color w:val="000000" w:themeColor="text1"/>
          <w:sz w:val="22"/>
          <w14:textFill>
            <w14:solidFill>
              <w14:schemeClr w14:val="tx1"/>
            </w14:solidFill>
          </w14:textFill>
        </w:rPr>
        <w:t xml:space="preserve">·η）；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（3）这个太阳灶的加热功率（提示P= </w:t>
      </w:r>
      <w:r>
        <w:rPr>
          <w:rFonts w:ascii="宋体" w:eastAsia="宋体" w:hAnsi="宋体" w:cs="宋体" w:hint="eastAsia"/>
          <w:color w:val="000000" w:themeColor="text1"/>
          <w:sz w:val="22"/>
          <w14:textFill>
            <w14:solidFill>
              <w14:schemeClr w14:val="tx1"/>
            </w14:solidFill>
          </w14:textFill>
        </w:rPr>
        <w:object>
          <v:shape id="_x0000_i1039" type="#_x0000_t75" style="width:16pt;height:31pt" o:ole="" coordsize="21600,21600" o:preferrelative="t" filled="f" stroked="f">
            <v:stroke joinstyle="miter"/>
            <v:imagedata r:id="rId49" o:title=""/>
            <o:lock v:ext="edit" aspectratio="f"/>
            <w10:anchorlock/>
          </v:shape>
          <o:OLEObject Type="Embed" ProgID="Equation.DSMT4" ShapeID="_x0000_i1039" DrawAspect="Content" ObjectID="_1468075739" r:id="rId50"/>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在探究“凸透镜成像的规律”实验中：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21710" cy="1252855"/>
            <wp:effectExtent l="0" t="0" r="2540" b="4445"/>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pic:cNvPicPr>
                  </pic:nvPicPr>
                  <pic:blipFill>
                    <a:blip xmlns:r="http://schemas.openxmlformats.org/officeDocument/2006/relationships" r:embed="rId51"/>
                    <a:stretch>
                      <a:fillRect/>
                    </a:stretch>
                  </pic:blipFill>
                  <pic:spPr>
                    <a:xfrm>
                      <a:off x="0" y="0"/>
                      <a:ext cx="3522133" cy="12530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（1）在光具座上依次摆放好蜡烛、凸透镜、光屏，当点燃蜡烛后无论怎么调整它们之间的距离，都不能在光屏上得到清晰的像，原因可能是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（2）如图甲所示是小明通过实验得到的凸透镜的像距v和物距u关系的图像。由图像可知凸透镜的焦距是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（3）把蜡烛放在距凸透镜16cm处时，如图乙所示，在凸透镜另一侧前后移动光屏，会在光屏上得到一个倒立、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的实像。若凸透镜不动，把蜡烛往远离凸透镜的方向移动，要在光屏上成清晰的像，则光屏要</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凸透镜（选填“靠近”或“远离”）。</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（4）若在光屏上得一个倒立、放大的实像。此时，若凸透镜不动，把蜡烛和光屏的位置对调，可以在光屏上得到一个倒立、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的实像。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（5）实验完成之后，小明把自己的近视眼镜放在蜡烛与凸透镜之间，如图丙所示，光屏上原来清晰的像变得模糊了，若想在光屏上重新得到清晰的烛焰像，在不改变蜡烛和凸透镜位置的情况下，应使光屏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凸透镜（选填“靠近”或“远离”）。</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蛟龙号载人潜水器是由我国自行设计、自主集成研制的潜水器，创造了下潜7062m的“中国深度”。小明想知道：</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A．蛟龙号在同一深度的不同方向受到的液体压强是否相同；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B．蛟龙号在不同海域（海水密度不同）的同一深度受到的液体压强是否相同；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C．蛟龙号在同一海域的不同深度受到的液体压强是否相同，于是小明学习小组利用实验室器材进行了如图所示的实验探究。</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03655" cy="1422400"/>
            <wp:effectExtent l="0" t="0" r="10795" b="6350"/>
            <wp:docPr id="80" name="图片 80" descr="图片_x0020_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图片_x0020_100021"/>
                    <pic:cNvPicPr>
                      <a:picLocks noChangeAspect="1"/>
                    </pic:cNvPicPr>
                  </pic:nvPicPr>
                  <pic:blipFill>
                    <a:blip xmlns:r="http://schemas.openxmlformats.org/officeDocument/2006/relationships" r:embed="rId52"/>
                    <a:stretch>
                      <a:fillRect/>
                    </a:stretch>
                  </pic:blipFill>
                  <pic:spPr>
                    <a:xfrm>
                      <a:off x="0" y="0"/>
                      <a:ext cx="1303867" cy="14224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（1）本实验压强计是根据U形管两侧液面的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来反映被测液体压强大小的；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（2）实验前，小明检查压强计的气密性时，用手指轻轻按压压强计的橡皮膜，发现U形管两边液柱的高度差几乎不变化，原因可能是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（3）同组的小敏换用其他液体探究液体压强与液体密度的关系，当探头在液体中的深度相同时，U形管左右两侧液面的高度差对比不明显，则下面操作不能使两侧液面高度差对比更加明显的是______；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A．烧杯中换用比水的密度大很多的液体</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B．U形管中换用密度小的酒精</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C．换成更细的U形管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（4）有两只杯子，分别盛满水和盐水，但没有标签，同组的小聪想将它们区别开？于是利用压强计做了如下实验：</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3" w:history="1">
        <w:r>
          <w:rPr>
            <w:rFonts w:ascii="SimSun" w:eastAsia="SimSun" w:hAnsi="SimSun" w:cs="SimSun"/>
            <w:b/>
            <w:bCs/>
            <w:color w:val="0000EE"/>
            <w:kern w:val="0"/>
            <w:sz w:val="30"/>
            <w:szCs w:val="30"/>
            <w:u w:val="single" w:color="0000EE"/>
          </w:rPr>
          <w:t>https://d.book118.com/986220212221010052</w:t>
        </w:r>
      </w:hyperlink>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777AF8"/>
    <w:rsid w:val="5F777A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wmf" /><Relationship Id="rId14" Type="http://schemas.openxmlformats.org/officeDocument/2006/relationships/oleObject" Target="embeddings/oleObject1.bin"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image" Target="media/image15.wmf" /><Relationship Id="rId2" Type="http://schemas.openxmlformats.org/officeDocument/2006/relationships/webSettings" Target="webSettings.xml" /><Relationship Id="rId20" Type="http://schemas.openxmlformats.org/officeDocument/2006/relationships/oleObject" Target="embeddings/oleObject2.bin" /><Relationship Id="rId21" Type="http://schemas.openxmlformats.org/officeDocument/2006/relationships/image" Target="media/image16.wmf" /><Relationship Id="rId22" Type="http://schemas.openxmlformats.org/officeDocument/2006/relationships/oleObject" Target="embeddings/oleObject3.bin" /><Relationship Id="rId23" Type="http://schemas.openxmlformats.org/officeDocument/2006/relationships/image" Target="media/image17.wmf" /><Relationship Id="rId24" Type="http://schemas.openxmlformats.org/officeDocument/2006/relationships/oleObject" Target="embeddings/oleObject4.bin" /><Relationship Id="rId25" Type="http://schemas.openxmlformats.org/officeDocument/2006/relationships/image" Target="media/image18.wmf" /><Relationship Id="rId26" Type="http://schemas.openxmlformats.org/officeDocument/2006/relationships/oleObject" Target="embeddings/oleObject5.bin" /><Relationship Id="rId27" Type="http://schemas.openxmlformats.org/officeDocument/2006/relationships/image" Target="media/image19.wmf" /><Relationship Id="rId28" Type="http://schemas.openxmlformats.org/officeDocument/2006/relationships/oleObject" Target="embeddings/oleObject6.bin" /><Relationship Id="rId29" Type="http://schemas.openxmlformats.org/officeDocument/2006/relationships/image" Target="media/image20.wmf" /><Relationship Id="rId3" Type="http://schemas.openxmlformats.org/officeDocument/2006/relationships/fontTable" Target="fontTable.xml" /><Relationship Id="rId30" Type="http://schemas.openxmlformats.org/officeDocument/2006/relationships/oleObject" Target="embeddings/oleObject7.bin" /><Relationship Id="rId31" Type="http://schemas.openxmlformats.org/officeDocument/2006/relationships/image" Target="media/image21.wmf" /><Relationship Id="rId32" Type="http://schemas.openxmlformats.org/officeDocument/2006/relationships/oleObject" Target="embeddings/oleObject8.bin" /><Relationship Id="rId33" Type="http://schemas.openxmlformats.org/officeDocument/2006/relationships/image" Target="media/image22.png" /><Relationship Id="rId34" Type="http://schemas.openxmlformats.org/officeDocument/2006/relationships/image" Target="media/image23.wmf" /><Relationship Id="rId35" Type="http://schemas.openxmlformats.org/officeDocument/2006/relationships/oleObject" Target="embeddings/oleObject9.bin" /><Relationship Id="rId36" Type="http://schemas.openxmlformats.org/officeDocument/2006/relationships/image" Target="media/image24.wmf" /><Relationship Id="rId37" Type="http://schemas.openxmlformats.org/officeDocument/2006/relationships/oleObject" Target="embeddings/oleObject10.bin" /><Relationship Id="rId38" Type="http://schemas.openxmlformats.org/officeDocument/2006/relationships/image" Target="media/image25.png" /><Relationship Id="rId39" Type="http://schemas.openxmlformats.org/officeDocument/2006/relationships/image" Target="media/image26.wmf" /><Relationship Id="rId4" Type="http://schemas.openxmlformats.org/officeDocument/2006/relationships/image" Target="media/image1.png" /><Relationship Id="rId40" Type="http://schemas.openxmlformats.org/officeDocument/2006/relationships/oleObject" Target="embeddings/oleObject11.bin" /><Relationship Id="rId41" Type="http://schemas.openxmlformats.org/officeDocument/2006/relationships/image" Target="media/image27.wmf" /><Relationship Id="rId42" Type="http://schemas.openxmlformats.org/officeDocument/2006/relationships/oleObject" Target="embeddings/oleObject12.bin" /><Relationship Id="rId43" Type="http://schemas.openxmlformats.org/officeDocument/2006/relationships/image" Target="media/image28.wmf" /><Relationship Id="rId44" Type="http://schemas.openxmlformats.org/officeDocument/2006/relationships/oleObject" Target="embeddings/oleObject13.bin" /><Relationship Id="rId45" Type="http://schemas.openxmlformats.org/officeDocument/2006/relationships/image" Target="media/image29.wmf" /><Relationship Id="rId46" Type="http://schemas.openxmlformats.org/officeDocument/2006/relationships/oleObject" Target="embeddings/oleObject14.bin" /><Relationship Id="rId47" Type="http://schemas.openxmlformats.org/officeDocument/2006/relationships/image" Target="media/image30.png" /><Relationship Id="rId48" Type="http://schemas.openxmlformats.org/officeDocument/2006/relationships/image" Target="media/image31.png" /><Relationship Id="rId49" Type="http://schemas.openxmlformats.org/officeDocument/2006/relationships/image" Target="media/image32.wmf" /><Relationship Id="rId5" Type="http://schemas.openxmlformats.org/officeDocument/2006/relationships/image" Target="media/image2.png" /><Relationship Id="rId50" Type="http://schemas.openxmlformats.org/officeDocument/2006/relationships/oleObject" Target="embeddings/oleObject15.bin" /><Relationship Id="rId51" Type="http://schemas.openxmlformats.org/officeDocument/2006/relationships/image" Target="media/image33.png" /><Relationship Id="rId52" Type="http://schemas.openxmlformats.org/officeDocument/2006/relationships/image" Target="media/image34.png" /><Relationship Id="rId53" Type="http://schemas.openxmlformats.org/officeDocument/2006/relationships/hyperlink" Target="https://d.book118.com/986220212221010052" TargetMode="External" /><Relationship Id="rId54" Type="http://schemas.openxmlformats.org/officeDocument/2006/relationships/theme" Target="theme/theme1.xml" /><Relationship Id="rId55" Type="http://schemas.openxmlformats.org/officeDocument/2006/relationships/styles" Target="styles.xml"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14</Pages>
  <Words>101</Words>
  <Characters>578</Characters>
  <Application>Microsoft Office Word</Application>
  <DocSecurity>0</DocSecurity>
  <Lines>4</Lines>
  <Paragraphs>1</Paragraphs>
  <ScaleCrop>false</ScaleCrop>
  <Company/>
  <LinksUpToDate>false</LinksUpToDate>
  <CharactersWithSpaces>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2023-11-15T07:02:55Z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06F6BB2F3BE94CAD95F5732A30367F3B_11</vt:lpwstr>
  </property>
  <property fmtid="{D5CDD505-2E9C-101B-9397-08002B2CF9AE}" pid="3" name="KSOProductBuildVer">
    <vt:lpwstr>2052-11.1.0.14309</vt:lpwstr>
  </property>
</Properties>
</file>