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半包覆型镀铝玻璃纤维项目建设总纲及方案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44" w:history="1">
        <w:r>
          <w:rPr>
            <w:rFonts w:ascii="仿宋" w:eastAsia="仿宋" w:hAnsi="仿宋" w:cs="仿宋" w:hint="eastAsia"/>
            <w:lang w:eastAsia="zh-CN"/>
          </w:rPr>
          <w:t>概论</w:t>
        </w:r>
        <w:r>
          <w:tab/>
        </w:r>
        <w:r>
          <w:fldChar w:fldCharType="begin"/>
        </w:r>
        <w:r>
          <w:instrText xml:space="preserve"> PAGEREF _Toc16744 \h </w:instrText>
        </w:r>
        <w:r>
          <w:fldChar w:fldCharType="separate"/>
        </w:r>
        <w:r>
          <w:t>3</w:t>
        </w:r>
        <w:r>
          <w:fldChar w:fldCharType="end"/>
        </w:r>
      </w:hyperlink>
    </w:p>
    <w:p>
      <w:pPr>
        <w:pStyle w:val="TOC1"/>
        <w:tabs>
          <w:tab w:val="right" w:leader="dot" w:pos="8306"/>
        </w:tabs>
      </w:pPr>
      <w:hyperlink w:anchor="_Toc11729" w:history="1">
        <w:r>
          <w:rPr>
            <w:rFonts w:ascii="仿宋" w:eastAsia="仿宋" w:hAnsi="仿宋" w:cs="仿宋" w:hint="eastAsia"/>
            <w:lang w:eastAsia="zh-CN"/>
          </w:rPr>
          <w:t>一、发展规划、产业政策和行业准入分析</w:t>
        </w:r>
        <w:r>
          <w:tab/>
        </w:r>
        <w:r>
          <w:fldChar w:fldCharType="begin"/>
        </w:r>
        <w:r>
          <w:instrText xml:space="preserve"> PAGEREF _Toc11729 \h </w:instrText>
        </w:r>
        <w:r>
          <w:fldChar w:fldCharType="separate"/>
        </w:r>
        <w:r>
          <w:t>3</w:t>
        </w:r>
        <w:r>
          <w:fldChar w:fldCharType="end"/>
        </w:r>
      </w:hyperlink>
    </w:p>
    <w:p>
      <w:pPr>
        <w:pStyle w:val="TOC2"/>
        <w:tabs>
          <w:tab w:val="right" w:leader="dot" w:pos="8306"/>
        </w:tabs>
      </w:pPr>
      <w:hyperlink w:anchor="_Toc26363" w:history="1">
        <w:r>
          <w:rPr>
            <w:rFonts w:ascii="仿宋" w:eastAsia="仿宋" w:hAnsi="仿宋" w:cs="仿宋" w:hint="eastAsia"/>
            <w:lang w:eastAsia="zh-CN"/>
          </w:rPr>
          <w:t>(一)、发展规划分析</w:t>
        </w:r>
        <w:r>
          <w:tab/>
        </w:r>
        <w:r>
          <w:fldChar w:fldCharType="begin"/>
        </w:r>
        <w:r>
          <w:instrText xml:space="preserve"> PAGEREF _Toc26363 \h </w:instrText>
        </w:r>
        <w:r>
          <w:fldChar w:fldCharType="separate"/>
        </w:r>
        <w:r>
          <w:t>3</w:t>
        </w:r>
        <w:r>
          <w:fldChar w:fldCharType="end"/>
        </w:r>
      </w:hyperlink>
    </w:p>
    <w:p>
      <w:pPr>
        <w:pStyle w:val="TOC2"/>
        <w:tabs>
          <w:tab w:val="right" w:leader="dot" w:pos="8306"/>
        </w:tabs>
      </w:pPr>
      <w:hyperlink w:anchor="_Toc3196" w:history="1">
        <w:r>
          <w:rPr>
            <w:rFonts w:ascii="仿宋" w:eastAsia="仿宋" w:hAnsi="仿宋" w:cs="仿宋" w:hint="eastAsia"/>
            <w:lang w:eastAsia="zh-CN"/>
          </w:rPr>
          <w:t>(二)、产业政策分析</w:t>
        </w:r>
        <w:r>
          <w:tab/>
        </w:r>
        <w:r>
          <w:fldChar w:fldCharType="begin"/>
        </w:r>
        <w:r>
          <w:instrText xml:space="preserve"> PAGEREF _Toc3196 \h </w:instrText>
        </w:r>
        <w:r>
          <w:fldChar w:fldCharType="separate"/>
        </w:r>
        <w:r>
          <w:t>5</w:t>
        </w:r>
        <w:r>
          <w:fldChar w:fldCharType="end"/>
        </w:r>
      </w:hyperlink>
    </w:p>
    <w:p>
      <w:pPr>
        <w:pStyle w:val="TOC2"/>
        <w:tabs>
          <w:tab w:val="right" w:leader="dot" w:pos="8306"/>
        </w:tabs>
      </w:pPr>
      <w:hyperlink w:anchor="_Toc1131" w:history="1">
        <w:r>
          <w:rPr>
            <w:rFonts w:ascii="仿宋" w:eastAsia="仿宋" w:hAnsi="仿宋" w:cs="仿宋" w:hint="eastAsia"/>
            <w:lang w:eastAsia="zh-CN"/>
          </w:rPr>
          <w:t>(三)、行业准入分析</w:t>
        </w:r>
        <w:r>
          <w:tab/>
        </w:r>
        <w:r>
          <w:fldChar w:fldCharType="begin"/>
        </w:r>
        <w:r>
          <w:instrText xml:space="preserve"> PAGEREF _Toc1131 \h </w:instrText>
        </w:r>
        <w:r>
          <w:fldChar w:fldCharType="separate"/>
        </w:r>
        <w:r>
          <w:t>6</w:t>
        </w:r>
        <w:r>
          <w:fldChar w:fldCharType="end"/>
        </w:r>
      </w:hyperlink>
    </w:p>
    <w:p>
      <w:pPr>
        <w:pStyle w:val="TOC1"/>
        <w:tabs>
          <w:tab w:val="right" w:leader="dot" w:pos="8306"/>
        </w:tabs>
      </w:pPr>
      <w:hyperlink w:anchor="_Toc4350" w:history="1">
        <w:r>
          <w:rPr>
            <w:rFonts w:ascii="仿宋" w:eastAsia="仿宋" w:hAnsi="仿宋" w:cs="仿宋" w:hint="eastAsia"/>
            <w:lang w:eastAsia="zh-CN"/>
          </w:rPr>
          <w:t>二、环境和生态影响分析</w:t>
        </w:r>
        <w:r>
          <w:tab/>
        </w:r>
        <w:r>
          <w:fldChar w:fldCharType="begin"/>
        </w:r>
        <w:r>
          <w:instrText xml:space="preserve"> PAGEREF _Toc4350 \h </w:instrText>
        </w:r>
        <w:r>
          <w:fldChar w:fldCharType="separate"/>
        </w:r>
        <w:r>
          <w:t>8</w:t>
        </w:r>
        <w:r>
          <w:fldChar w:fldCharType="end"/>
        </w:r>
      </w:hyperlink>
    </w:p>
    <w:p>
      <w:pPr>
        <w:pStyle w:val="TOC2"/>
        <w:tabs>
          <w:tab w:val="right" w:leader="dot" w:pos="8306"/>
        </w:tabs>
      </w:pPr>
      <w:hyperlink w:anchor="_Toc17682" w:history="1">
        <w:r>
          <w:rPr>
            <w:rFonts w:ascii="仿宋" w:eastAsia="仿宋" w:hAnsi="仿宋" w:cs="仿宋" w:hint="eastAsia"/>
            <w:lang w:eastAsia="zh-CN"/>
          </w:rPr>
          <w:t>(一)、环境和生态现状</w:t>
        </w:r>
        <w:r>
          <w:tab/>
        </w:r>
        <w:r>
          <w:fldChar w:fldCharType="begin"/>
        </w:r>
        <w:r>
          <w:instrText xml:space="preserve"> PAGEREF _Toc17682 \h </w:instrText>
        </w:r>
        <w:r>
          <w:fldChar w:fldCharType="separate"/>
        </w:r>
        <w:r>
          <w:t>8</w:t>
        </w:r>
        <w:r>
          <w:fldChar w:fldCharType="end"/>
        </w:r>
      </w:hyperlink>
    </w:p>
    <w:p>
      <w:pPr>
        <w:pStyle w:val="TOC2"/>
        <w:tabs>
          <w:tab w:val="right" w:leader="dot" w:pos="8306"/>
        </w:tabs>
      </w:pPr>
      <w:hyperlink w:anchor="_Toc13983" w:history="1">
        <w:r>
          <w:rPr>
            <w:rFonts w:ascii="仿宋" w:eastAsia="仿宋" w:hAnsi="仿宋" w:cs="仿宋" w:hint="eastAsia"/>
            <w:lang w:eastAsia="zh-CN"/>
          </w:rPr>
          <w:t>(二)、生态环境影响分析</w:t>
        </w:r>
        <w:r>
          <w:tab/>
        </w:r>
        <w:r>
          <w:fldChar w:fldCharType="begin"/>
        </w:r>
        <w:r>
          <w:instrText xml:space="preserve"> PAGEREF _Toc13983 \h </w:instrText>
        </w:r>
        <w:r>
          <w:fldChar w:fldCharType="separate"/>
        </w:r>
        <w:r>
          <w:t>9</w:t>
        </w:r>
        <w:r>
          <w:fldChar w:fldCharType="end"/>
        </w:r>
      </w:hyperlink>
    </w:p>
    <w:p>
      <w:pPr>
        <w:pStyle w:val="TOC2"/>
        <w:tabs>
          <w:tab w:val="right" w:leader="dot" w:pos="8306"/>
        </w:tabs>
      </w:pPr>
      <w:hyperlink w:anchor="_Toc9996" w:history="1">
        <w:r>
          <w:rPr>
            <w:rFonts w:ascii="仿宋" w:eastAsia="仿宋" w:hAnsi="仿宋" w:cs="仿宋" w:hint="eastAsia"/>
            <w:lang w:eastAsia="zh-CN"/>
          </w:rPr>
          <w:t>(三)、生态环境保护措施</w:t>
        </w:r>
        <w:r>
          <w:tab/>
        </w:r>
        <w:r>
          <w:fldChar w:fldCharType="begin"/>
        </w:r>
        <w:r>
          <w:instrText xml:space="preserve"> PAGEREF _Toc9996 \h </w:instrText>
        </w:r>
        <w:r>
          <w:fldChar w:fldCharType="separate"/>
        </w:r>
        <w:r>
          <w:t>10</w:t>
        </w:r>
        <w:r>
          <w:fldChar w:fldCharType="end"/>
        </w:r>
      </w:hyperlink>
    </w:p>
    <w:p>
      <w:pPr>
        <w:pStyle w:val="TOC2"/>
        <w:tabs>
          <w:tab w:val="right" w:leader="dot" w:pos="8306"/>
        </w:tabs>
      </w:pPr>
      <w:hyperlink w:anchor="_Toc31542" w:history="1">
        <w:r>
          <w:rPr>
            <w:rFonts w:ascii="仿宋" w:eastAsia="仿宋" w:hAnsi="仿宋" w:cs="仿宋" w:hint="eastAsia"/>
            <w:lang w:eastAsia="zh-CN"/>
          </w:rPr>
          <w:t>(四)、地质灾害影响分析</w:t>
        </w:r>
        <w:r>
          <w:tab/>
        </w:r>
        <w:r>
          <w:fldChar w:fldCharType="begin"/>
        </w:r>
        <w:r>
          <w:instrText xml:space="preserve"> PAGEREF _Toc31542 \h </w:instrText>
        </w:r>
        <w:r>
          <w:fldChar w:fldCharType="separate"/>
        </w:r>
        <w:r>
          <w:t>12</w:t>
        </w:r>
        <w:r>
          <w:fldChar w:fldCharType="end"/>
        </w:r>
      </w:hyperlink>
    </w:p>
    <w:p>
      <w:pPr>
        <w:pStyle w:val="TOC2"/>
        <w:tabs>
          <w:tab w:val="right" w:leader="dot" w:pos="8306"/>
        </w:tabs>
      </w:pPr>
      <w:hyperlink w:anchor="_Toc28762" w:history="1">
        <w:r>
          <w:rPr>
            <w:rFonts w:ascii="仿宋" w:eastAsia="仿宋" w:hAnsi="仿宋" w:cs="仿宋" w:hint="eastAsia"/>
            <w:lang w:eastAsia="zh-CN"/>
          </w:rPr>
          <w:t>(五)、特殊环境影响</w:t>
        </w:r>
        <w:r>
          <w:tab/>
        </w:r>
        <w:r>
          <w:fldChar w:fldCharType="begin"/>
        </w:r>
        <w:r>
          <w:instrText xml:space="preserve"> PAGEREF _Toc28762 \h </w:instrText>
        </w:r>
        <w:r>
          <w:fldChar w:fldCharType="separate"/>
        </w:r>
        <w:r>
          <w:t>14</w:t>
        </w:r>
        <w:r>
          <w:fldChar w:fldCharType="end"/>
        </w:r>
      </w:hyperlink>
    </w:p>
    <w:p>
      <w:pPr>
        <w:pStyle w:val="TOC1"/>
        <w:tabs>
          <w:tab w:val="right" w:leader="dot" w:pos="8306"/>
        </w:tabs>
      </w:pPr>
      <w:hyperlink w:anchor="_Toc22074" w:history="1">
        <w:r>
          <w:rPr>
            <w:rFonts w:ascii="仿宋" w:eastAsia="仿宋" w:hAnsi="仿宋" w:cs="仿宋" w:hint="eastAsia"/>
            <w:lang w:eastAsia="zh-CN"/>
          </w:rPr>
          <w:t>三、项目监理与质量保证</w:t>
        </w:r>
        <w:r>
          <w:tab/>
        </w:r>
        <w:r>
          <w:fldChar w:fldCharType="begin"/>
        </w:r>
        <w:r>
          <w:instrText xml:space="preserve"> PAGEREF _Toc22074 \h </w:instrText>
        </w:r>
        <w:r>
          <w:fldChar w:fldCharType="separate"/>
        </w:r>
        <w:r>
          <w:t>15</w:t>
        </w:r>
        <w:r>
          <w:fldChar w:fldCharType="end"/>
        </w:r>
      </w:hyperlink>
    </w:p>
    <w:p>
      <w:pPr>
        <w:pStyle w:val="TOC2"/>
        <w:tabs>
          <w:tab w:val="right" w:leader="dot" w:pos="8306"/>
        </w:tabs>
      </w:pPr>
      <w:hyperlink w:anchor="_Toc17952" w:history="1">
        <w:r>
          <w:rPr>
            <w:rFonts w:ascii="仿宋" w:eastAsia="仿宋" w:hAnsi="仿宋" w:cs="仿宋" w:hint="eastAsia"/>
            <w:lang w:eastAsia="zh-CN"/>
          </w:rPr>
          <w:t>(一)、监理体系构建</w:t>
        </w:r>
        <w:r>
          <w:tab/>
        </w:r>
        <w:r>
          <w:fldChar w:fldCharType="begin"/>
        </w:r>
        <w:r>
          <w:instrText xml:space="preserve"> PAGEREF _Toc17952 \h </w:instrText>
        </w:r>
        <w:r>
          <w:fldChar w:fldCharType="separate"/>
        </w:r>
        <w:r>
          <w:t>15</w:t>
        </w:r>
        <w:r>
          <w:fldChar w:fldCharType="end"/>
        </w:r>
      </w:hyperlink>
    </w:p>
    <w:p>
      <w:pPr>
        <w:pStyle w:val="TOC2"/>
        <w:tabs>
          <w:tab w:val="right" w:leader="dot" w:pos="8306"/>
        </w:tabs>
      </w:pPr>
      <w:hyperlink w:anchor="_Toc32138" w:history="1">
        <w:r>
          <w:rPr>
            <w:rFonts w:ascii="仿宋" w:eastAsia="仿宋" w:hAnsi="仿宋" w:cs="仿宋" w:hint="eastAsia"/>
            <w:lang w:eastAsia="zh-CN"/>
          </w:rPr>
          <w:t>(二)、质量保证体系实施</w:t>
        </w:r>
        <w:r>
          <w:tab/>
        </w:r>
        <w:r>
          <w:fldChar w:fldCharType="begin"/>
        </w:r>
        <w:r>
          <w:instrText xml:space="preserve"> PAGEREF _Toc32138 \h </w:instrText>
        </w:r>
        <w:r>
          <w:fldChar w:fldCharType="separate"/>
        </w:r>
        <w:r>
          <w:t>16</w:t>
        </w:r>
        <w:r>
          <w:fldChar w:fldCharType="end"/>
        </w:r>
      </w:hyperlink>
    </w:p>
    <w:p>
      <w:pPr>
        <w:pStyle w:val="TOC2"/>
        <w:tabs>
          <w:tab w:val="right" w:leader="dot" w:pos="8306"/>
        </w:tabs>
      </w:pPr>
      <w:hyperlink w:anchor="_Toc16110" w:history="1">
        <w:r>
          <w:rPr>
            <w:rFonts w:ascii="仿宋" w:eastAsia="仿宋" w:hAnsi="仿宋" w:cs="仿宋" w:hint="eastAsia"/>
            <w:lang w:eastAsia="zh-CN"/>
          </w:rPr>
          <w:t>(三)、监理与质量控制流程</w:t>
        </w:r>
        <w:r>
          <w:tab/>
        </w:r>
        <w:r>
          <w:fldChar w:fldCharType="begin"/>
        </w:r>
        <w:r>
          <w:instrText xml:space="preserve"> PAGEREF _Toc16110 \h </w:instrText>
        </w:r>
        <w:r>
          <w:fldChar w:fldCharType="separate"/>
        </w:r>
        <w:r>
          <w:t>16</w:t>
        </w:r>
        <w:r>
          <w:fldChar w:fldCharType="end"/>
        </w:r>
      </w:hyperlink>
    </w:p>
    <w:p>
      <w:pPr>
        <w:pStyle w:val="TOC1"/>
        <w:tabs>
          <w:tab w:val="right" w:leader="dot" w:pos="8306"/>
        </w:tabs>
      </w:pPr>
      <w:hyperlink w:anchor="_Toc3344" w:history="1">
        <w:r>
          <w:rPr>
            <w:rFonts w:ascii="仿宋" w:eastAsia="仿宋" w:hAnsi="仿宋" w:cs="仿宋" w:hint="eastAsia"/>
            <w:lang w:eastAsia="zh-CN"/>
          </w:rPr>
          <w:t>四、建设风险评估分析</w:t>
        </w:r>
        <w:r>
          <w:tab/>
        </w:r>
        <w:r>
          <w:fldChar w:fldCharType="begin"/>
        </w:r>
        <w:r>
          <w:instrText xml:space="preserve"> PAGEREF _Toc3344 \h </w:instrText>
        </w:r>
        <w:r>
          <w:fldChar w:fldCharType="separate"/>
        </w:r>
        <w:r>
          <w:t>17</w:t>
        </w:r>
        <w:r>
          <w:fldChar w:fldCharType="end"/>
        </w:r>
      </w:hyperlink>
    </w:p>
    <w:p>
      <w:pPr>
        <w:pStyle w:val="TOC2"/>
        <w:tabs>
          <w:tab w:val="right" w:leader="dot" w:pos="8306"/>
        </w:tabs>
      </w:pPr>
      <w:hyperlink w:anchor="_Toc20527" w:history="1">
        <w:r>
          <w:rPr>
            <w:rFonts w:ascii="仿宋" w:eastAsia="仿宋" w:hAnsi="仿宋" w:cs="仿宋" w:hint="eastAsia"/>
            <w:lang w:eastAsia="zh-CN"/>
          </w:rPr>
          <w:t>(一)、政策风险分析</w:t>
        </w:r>
        <w:r>
          <w:tab/>
        </w:r>
        <w:r>
          <w:fldChar w:fldCharType="begin"/>
        </w:r>
        <w:r>
          <w:instrText xml:space="preserve"> PAGEREF _Toc20527 \h </w:instrText>
        </w:r>
        <w:r>
          <w:fldChar w:fldCharType="separate"/>
        </w:r>
        <w:r>
          <w:t>17</w:t>
        </w:r>
        <w:r>
          <w:fldChar w:fldCharType="end"/>
        </w:r>
      </w:hyperlink>
    </w:p>
    <w:p>
      <w:pPr>
        <w:pStyle w:val="TOC2"/>
        <w:tabs>
          <w:tab w:val="right" w:leader="dot" w:pos="8306"/>
        </w:tabs>
      </w:pPr>
      <w:hyperlink w:anchor="_Toc4338" w:history="1">
        <w:r>
          <w:rPr>
            <w:rFonts w:ascii="仿宋" w:eastAsia="仿宋" w:hAnsi="仿宋" w:cs="仿宋" w:hint="eastAsia"/>
            <w:lang w:eastAsia="zh-CN"/>
          </w:rPr>
          <w:t>(二)、社会风险分析</w:t>
        </w:r>
        <w:r>
          <w:tab/>
        </w:r>
        <w:r>
          <w:fldChar w:fldCharType="begin"/>
        </w:r>
        <w:r>
          <w:instrText xml:space="preserve"> PAGEREF _Toc4338 \h </w:instrText>
        </w:r>
        <w:r>
          <w:fldChar w:fldCharType="separate"/>
        </w:r>
        <w:r>
          <w:t>18</w:t>
        </w:r>
        <w:r>
          <w:fldChar w:fldCharType="end"/>
        </w:r>
      </w:hyperlink>
    </w:p>
    <w:p>
      <w:pPr>
        <w:pStyle w:val="TOC2"/>
        <w:tabs>
          <w:tab w:val="right" w:leader="dot" w:pos="8306"/>
        </w:tabs>
      </w:pPr>
      <w:hyperlink w:anchor="_Toc14388" w:history="1">
        <w:r>
          <w:rPr>
            <w:rFonts w:ascii="仿宋" w:eastAsia="仿宋" w:hAnsi="仿宋" w:cs="仿宋" w:hint="eastAsia"/>
            <w:lang w:eastAsia="zh-CN"/>
          </w:rPr>
          <w:t>(三)、市场风险分析</w:t>
        </w:r>
        <w:r>
          <w:tab/>
        </w:r>
        <w:r>
          <w:fldChar w:fldCharType="begin"/>
        </w:r>
        <w:r>
          <w:instrText xml:space="preserve"> PAGEREF _Toc14388 \h </w:instrText>
        </w:r>
        <w:r>
          <w:fldChar w:fldCharType="separate"/>
        </w:r>
        <w:r>
          <w:t>20</w:t>
        </w:r>
        <w:r>
          <w:fldChar w:fldCharType="end"/>
        </w:r>
      </w:hyperlink>
    </w:p>
    <w:p>
      <w:pPr>
        <w:pStyle w:val="TOC2"/>
        <w:tabs>
          <w:tab w:val="right" w:leader="dot" w:pos="8306"/>
        </w:tabs>
      </w:pPr>
      <w:hyperlink w:anchor="_Toc11770" w:history="1">
        <w:r>
          <w:rPr>
            <w:rFonts w:ascii="仿宋" w:eastAsia="仿宋" w:hAnsi="仿宋" w:cs="仿宋" w:hint="eastAsia"/>
            <w:lang w:eastAsia="zh-CN"/>
          </w:rPr>
          <w:t>(四)、资金风险分析</w:t>
        </w:r>
        <w:r>
          <w:tab/>
        </w:r>
        <w:r>
          <w:fldChar w:fldCharType="begin"/>
        </w:r>
        <w:r>
          <w:instrText xml:space="preserve"> PAGEREF _Toc11770 \h </w:instrText>
        </w:r>
        <w:r>
          <w:fldChar w:fldCharType="separate"/>
        </w:r>
        <w:r>
          <w:t>20</w:t>
        </w:r>
        <w:r>
          <w:fldChar w:fldCharType="end"/>
        </w:r>
      </w:hyperlink>
    </w:p>
    <w:p>
      <w:pPr>
        <w:pStyle w:val="TOC2"/>
        <w:tabs>
          <w:tab w:val="right" w:leader="dot" w:pos="8306"/>
        </w:tabs>
      </w:pPr>
      <w:hyperlink w:anchor="_Toc20855" w:history="1">
        <w:r>
          <w:rPr>
            <w:rFonts w:ascii="仿宋" w:eastAsia="仿宋" w:hAnsi="仿宋" w:cs="仿宋" w:hint="eastAsia"/>
            <w:lang w:eastAsia="zh-CN"/>
          </w:rPr>
          <w:t>(五)、技术风险分析</w:t>
        </w:r>
        <w:r>
          <w:tab/>
        </w:r>
        <w:r>
          <w:fldChar w:fldCharType="begin"/>
        </w:r>
        <w:r>
          <w:instrText xml:space="preserve"> PAGEREF _Toc20855 \h </w:instrText>
        </w:r>
        <w:r>
          <w:fldChar w:fldCharType="separate"/>
        </w:r>
        <w:r>
          <w:t>21</w:t>
        </w:r>
        <w:r>
          <w:fldChar w:fldCharType="end"/>
        </w:r>
      </w:hyperlink>
    </w:p>
    <w:p>
      <w:pPr>
        <w:pStyle w:val="TOC2"/>
        <w:tabs>
          <w:tab w:val="right" w:leader="dot" w:pos="8306"/>
        </w:tabs>
      </w:pPr>
      <w:hyperlink w:anchor="_Toc16962" w:history="1">
        <w:r>
          <w:rPr>
            <w:rFonts w:ascii="仿宋" w:eastAsia="仿宋" w:hAnsi="仿宋" w:cs="仿宋" w:hint="eastAsia"/>
            <w:lang w:eastAsia="zh-CN"/>
          </w:rPr>
          <w:t>(六)、财务风险分析</w:t>
        </w:r>
        <w:r>
          <w:tab/>
        </w:r>
        <w:r>
          <w:fldChar w:fldCharType="begin"/>
        </w:r>
        <w:r>
          <w:instrText xml:space="preserve"> PAGEREF _Toc16962 \h </w:instrText>
        </w:r>
        <w:r>
          <w:fldChar w:fldCharType="separate"/>
        </w:r>
        <w:r>
          <w:t>23</w:t>
        </w:r>
        <w:r>
          <w:fldChar w:fldCharType="end"/>
        </w:r>
      </w:hyperlink>
    </w:p>
    <w:p>
      <w:pPr>
        <w:pStyle w:val="TOC2"/>
        <w:tabs>
          <w:tab w:val="right" w:leader="dot" w:pos="8306"/>
        </w:tabs>
      </w:pPr>
      <w:hyperlink w:anchor="_Toc24837" w:history="1">
        <w:r>
          <w:rPr>
            <w:rFonts w:ascii="仿宋" w:eastAsia="仿宋" w:hAnsi="仿宋" w:cs="仿宋" w:hint="eastAsia"/>
            <w:lang w:eastAsia="zh-CN"/>
          </w:rPr>
          <w:t>(七)、管理风险分析</w:t>
        </w:r>
        <w:r>
          <w:tab/>
        </w:r>
        <w:r>
          <w:fldChar w:fldCharType="begin"/>
        </w:r>
        <w:r>
          <w:instrText xml:space="preserve"> PAGEREF _Toc24837 \h </w:instrText>
        </w:r>
        <w:r>
          <w:fldChar w:fldCharType="separate"/>
        </w:r>
        <w:r>
          <w:t>24</w:t>
        </w:r>
        <w:r>
          <w:fldChar w:fldCharType="end"/>
        </w:r>
      </w:hyperlink>
    </w:p>
    <w:p>
      <w:pPr>
        <w:pStyle w:val="TOC2"/>
        <w:tabs>
          <w:tab w:val="right" w:leader="dot" w:pos="8306"/>
        </w:tabs>
      </w:pPr>
      <w:hyperlink w:anchor="_Toc26752" w:history="1">
        <w:r>
          <w:rPr>
            <w:rFonts w:ascii="仿宋" w:eastAsia="仿宋" w:hAnsi="仿宋" w:cs="仿宋" w:hint="eastAsia"/>
            <w:lang w:eastAsia="zh-CN"/>
          </w:rPr>
          <w:t>(八)、其它风险分析</w:t>
        </w:r>
        <w:r>
          <w:tab/>
        </w:r>
        <w:r>
          <w:fldChar w:fldCharType="begin"/>
        </w:r>
        <w:r>
          <w:instrText xml:space="preserve"> PAGEREF _Toc26752 \h </w:instrText>
        </w:r>
        <w:r>
          <w:fldChar w:fldCharType="separate"/>
        </w:r>
        <w:r>
          <w:t>26</w:t>
        </w:r>
        <w:r>
          <w:fldChar w:fldCharType="end"/>
        </w:r>
      </w:hyperlink>
    </w:p>
    <w:p>
      <w:pPr>
        <w:pStyle w:val="TOC2"/>
        <w:tabs>
          <w:tab w:val="right" w:leader="dot" w:pos="8306"/>
        </w:tabs>
      </w:pPr>
      <w:hyperlink w:anchor="_Toc16692" w:history="1">
        <w:r>
          <w:rPr>
            <w:rFonts w:ascii="仿宋" w:eastAsia="仿宋" w:hAnsi="仿宋" w:cs="仿宋" w:hint="eastAsia"/>
            <w:lang w:eastAsia="zh-CN"/>
          </w:rPr>
          <w:t>(九)、社会影响评估</w:t>
        </w:r>
        <w:r>
          <w:tab/>
        </w:r>
        <w:r>
          <w:fldChar w:fldCharType="begin"/>
        </w:r>
        <w:r>
          <w:instrText xml:space="preserve"> PAGEREF _Toc16692 \h </w:instrText>
        </w:r>
        <w:r>
          <w:fldChar w:fldCharType="separate"/>
        </w:r>
        <w:r>
          <w:t>27</w:t>
        </w:r>
        <w:r>
          <w:fldChar w:fldCharType="end"/>
        </w:r>
      </w:hyperlink>
    </w:p>
    <w:p>
      <w:pPr>
        <w:pStyle w:val="TOC1"/>
        <w:tabs>
          <w:tab w:val="right" w:leader="dot" w:pos="8306"/>
        </w:tabs>
      </w:pPr>
      <w:hyperlink w:anchor="_Toc23131" w:history="1">
        <w:r>
          <w:rPr>
            <w:rFonts w:ascii="仿宋" w:eastAsia="仿宋" w:hAnsi="仿宋" w:cs="仿宋" w:hint="eastAsia"/>
            <w:lang w:eastAsia="zh-CN"/>
          </w:rPr>
          <w:t>五、社会影响分析</w:t>
        </w:r>
        <w:r>
          <w:tab/>
        </w:r>
        <w:r>
          <w:fldChar w:fldCharType="begin"/>
        </w:r>
        <w:r>
          <w:instrText xml:space="preserve"> PAGEREF _Toc23131 \h </w:instrText>
        </w:r>
        <w:r>
          <w:fldChar w:fldCharType="separate"/>
        </w:r>
        <w:r>
          <w:t>29</w:t>
        </w:r>
        <w:r>
          <w:fldChar w:fldCharType="end"/>
        </w:r>
      </w:hyperlink>
    </w:p>
    <w:p>
      <w:pPr>
        <w:pStyle w:val="TOC2"/>
        <w:tabs>
          <w:tab w:val="right" w:leader="dot" w:pos="8306"/>
        </w:tabs>
      </w:pPr>
      <w:hyperlink w:anchor="_Toc4879" w:history="1">
        <w:r>
          <w:rPr>
            <w:rFonts w:ascii="仿宋" w:eastAsia="仿宋" w:hAnsi="仿宋" w:cs="仿宋" w:hint="eastAsia"/>
            <w:lang w:eastAsia="zh-CN"/>
          </w:rPr>
          <w:t>(一)、社会影响效果分析</w:t>
        </w:r>
        <w:r>
          <w:tab/>
        </w:r>
        <w:r>
          <w:fldChar w:fldCharType="begin"/>
        </w:r>
        <w:r>
          <w:instrText xml:space="preserve"> PAGEREF _Toc4879 \h </w:instrText>
        </w:r>
        <w:r>
          <w:fldChar w:fldCharType="separate"/>
        </w:r>
        <w:r>
          <w:t>29</w:t>
        </w:r>
        <w:r>
          <w:fldChar w:fldCharType="end"/>
        </w:r>
      </w:hyperlink>
    </w:p>
    <w:p>
      <w:pPr>
        <w:pStyle w:val="TOC2"/>
        <w:tabs>
          <w:tab w:val="right" w:leader="dot" w:pos="8306"/>
        </w:tabs>
      </w:pPr>
      <w:hyperlink w:anchor="_Toc21162" w:history="1">
        <w:r>
          <w:rPr>
            <w:rFonts w:ascii="仿宋" w:eastAsia="仿宋" w:hAnsi="仿宋" w:cs="仿宋" w:hint="eastAsia"/>
            <w:lang w:eastAsia="zh-CN"/>
          </w:rPr>
          <w:t>(二)、社会适应性分析</w:t>
        </w:r>
        <w:r>
          <w:tab/>
        </w:r>
        <w:r>
          <w:fldChar w:fldCharType="begin"/>
        </w:r>
        <w:r>
          <w:instrText xml:space="preserve"> PAGEREF _Toc21162 \h </w:instrText>
        </w:r>
        <w:r>
          <w:fldChar w:fldCharType="separate"/>
        </w:r>
        <w:r>
          <w:t>32</w:t>
        </w:r>
        <w:r>
          <w:fldChar w:fldCharType="end"/>
        </w:r>
      </w:hyperlink>
    </w:p>
    <w:p>
      <w:pPr>
        <w:pStyle w:val="TOC2"/>
        <w:tabs>
          <w:tab w:val="right" w:leader="dot" w:pos="8306"/>
        </w:tabs>
      </w:pPr>
      <w:hyperlink w:anchor="_Toc13343" w:history="1">
        <w:r>
          <w:rPr>
            <w:rFonts w:ascii="仿宋" w:eastAsia="仿宋" w:hAnsi="仿宋" w:cs="仿宋" w:hint="eastAsia"/>
            <w:lang w:eastAsia="zh-CN"/>
          </w:rPr>
          <w:t>(三)、社会风险及对策分析</w:t>
        </w:r>
        <w:r>
          <w:tab/>
        </w:r>
        <w:r>
          <w:fldChar w:fldCharType="begin"/>
        </w:r>
        <w:r>
          <w:instrText xml:space="preserve"> PAGEREF _Toc13343 \h </w:instrText>
        </w:r>
        <w:r>
          <w:fldChar w:fldCharType="separate"/>
        </w:r>
        <w:r>
          <w:t>33</w:t>
        </w:r>
        <w:r>
          <w:fldChar w:fldCharType="end"/>
        </w:r>
      </w:hyperlink>
    </w:p>
    <w:p>
      <w:pPr>
        <w:pStyle w:val="TOC1"/>
        <w:tabs>
          <w:tab w:val="right" w:leader="dot" w:pos="8306"/>
        </w:tabs>
      </w:pPr>
      <w:hyperlink w:anchor="_Toc22174" w:history="1">
        <w:r>
          <w:rPr>
            <w:rFonts w:ascii="仿宋" w:eastAsia="仿宋" w:hAnsi="仿宋" w:cs="仿宋" w:hint="eastAsia"/>
            <w:lang w:eastAsia="zh-CN"/>
          </w:rPr>
          <w:t>六、资源开发及综合利用分析</w:t>
        </w:r>
        <w:r>
          <w:tab/>
        </w:r>
        <w:r>
          <w:fldChar w:fldCharType="begin"/>
        </w:r>
        <w:r>
          <w:instrText xml:space="preserve"> PAGEREF _Toc22174 \h </w:instrText>
        </w:r>
        <w:r>
          <w:fldChar w:fldCharType="separate"/>
        </w:r>
        <w:r>
          <w:t>37</w:t>
        </w:r>
        <w:r>
          <w:fldChar w:fldCharType="end"/>
        </w:r>
      </w:hyperlink>
    </w:p>
    <w:p>
      <w:pPr>
        <w:pStyle w:val="TOC2"/>
        <w:tabs>
          <w:tab w:val="right" w:leader="dot" w:pos="8306"/>
        </w:tabs>
      </w:pPr>
      <w:hyperlink w:anchor="_Toc25464" w:history="1">
        <w:r>
          <w:rPr>
            <w:rFonts w:ascii="仿宋" w:eastAsia="仿宋" w:hAnsi="仿宋" w:cs="仿宋" w:hint="eastAsia"/>
            <w:lang w:eastAsia="zh-CN"/>
          </w:rPr>
          <w:t>(一)、资源开发方案</w:t>
        </w:r>
        <w:r>
          <w:tab/>
        </w:r>
        <w:r>
          <w:fldChar w:fldCharType="begin"/>
        </w:r>
        <w:r>
          <w:instrText xml:space="preserve"> PAGEREF _Toc25464 \h </w:instrText>
        </w:r>
        <w:r>
          <w:fldChar w:fldCharType="separate"/>
        </w:r>
        <w:r>
          <w:t>37</w:t>
        </w:r>
        <w:r>
          <w:fldChar w:fldCharType="end"/>
        </w:r>
      </w:hyperlink>
    </w:p>
    <w:p>
      <w:pPr>
        <w:pStyle w:val="TOC2"/>
        <w:tabs>
          <w:tab w:val="right" w:leader="dot" w:pos="8306"/>
        </w:tabs>
      </w:pPr>
      <w:hyperlink w:anchor="_Toc17684" w:history="1">
        <w:r>
          <w:rPr>
            <w:rFonts w:ascii="仿宋" w:eastAsia="仿宋" w:hAnsi="仿宋" w:cs="仿宋" w:hint="eastAsia"/>
            <w:lang w:eastAsia="zh-CN"/>
          </w:rPr>
          <w:t>(二)、资源利用方案</w:t>
        </w:r>
        <w:r>
          <w:tab/>
        </w:r>
        <w:r>
          <w:fldChar w:fldCharType="begin"/>
        </w:r>
        <w:r>
          <w:instrText xml:space="preserve"> PAGEREF _Toc17684 \h </w:instrText>
        </w:r>
        <w:r>
          <w:fldChar w:fldCharType="separate"/>
        </w:r>
        <w:r>
          <w:t>38</w:t>
        </w:r>
        <w:r>
          <w:fldChar w:fldCharType="end"/>
        </w:r>
      </w:hyperlink>
    </w:p>
    <w:p>
      <w:pPr>
        <w:pStyle w:val="TOC2"/>
        <w:tabs>
          <w:tab w:val="right" w:leader="dot" w:pos="8306"/>
        </w:tabs>
      </w:pPr>
      <w:hyperlink w:anchor="_Toc6197" w:history="1">
        <w:r>
          <w:rPr>
            <w:rFonts w:ascii="仿宋" w:eastAsia="仿宋" w:hAnsi="仿宋" w:cs="仿宋" w:hint="eastAsia"/>
            <w:lang w:eastAsia="zh-CN"/>
          </w:rPr>
          <w:t>(三)、资源节约措施</w:t>
        </w:r>
        <w:r>
          <w:tab/>
        </w:r>
        <w:r>
          <w:fldChar w:fldCharType="begin"/>
        </w:r>
        <w:r>
          <w:instrText xml:space="preserve"> PAGEREF _Toc6197 \h </w:instrText>
        </w:r>
        <w:r>
          <w:fldChar w:fldCharType="separate"/>
        </w:r>
        <w:r>
          <w:t>39</w:t>
        </w:r>
        <w:r>
          <w:fldChar w:fldCharType="end"/>
        </w:r>
      </w:hyperlink>
    </w:p>
    <w:p>
      <w:pPr>
        <w:pStyle w:val="TOC1"/>
        <w:tabs>
          <w:tab w:val="right" w:leader="dot" w:pos="8306"/>
        </w:tabs>
      </w:pPr>
      <w:hyperlink w:anchor="_Toc17831" w:history="1">
        <w:r>
          <w:rPr>
            <w:rFonts w:ascii="仿宋" w:eastAsia="仿宋" w:hAnsi="仿宋" w:cs="仿宋" w:hint="eastAsia"/>
            <w:lang w:eastAsia="zh-CN"/>
          </w:rPr>
          <w:t>七、客户关系管理与市场拓展</w:t>
        </w:r>
        <w:r>
          <w:tab/>
        </w:r>
        <w:r>
          <w:fldChar w:fldCharType="begin"/>
        </w:r>
        <w:r>
          <w:instrText xml:space="preserve"> PAGEREF _Toc17831 \h </w:instrText>
        </w:r>
        <w:r>
          <w:fldChar w:fldCharType="separate"/>
        </w:r>
        <w:r>
          <w:t>40</w:t>
        </w:r>
        <w:r>
          <w:fldChar w:fldCharType="end"/>
        </w:r>
      </w:hyperlink>
    </w:p>
    <w:p>
      <w:pPr>
        <w:pStyle w:val="TOC2"/>
        <w:tabs>
          <w:tab w:val="right" w:leader="dot" w:pos="8306"/>
        </w:tabs>
      </w:pPr>
      <w:hyperlink w:anchor="_Toc23748" w:history="1">
        <w:r>
          <w:rPr>
            <w:rFonts w:ascii="仿宋" w:eastAsia="仿宋" w:hAnsi="仿宋" w:cs="仿宋" w:hint="eastAsia"/>
            <w:lang w:eastAsia="zh-CN"/>
          </w:rPr>
          <w:t>(一)、客户关系管理策略</w:t>
        </w:r>
        <w:r>
          <w:tab/>
        </w:r>
        <w:r>
          <w:fldChar w:fldCharType="begin"/>
        </w:r>
        <w:r>
          <w:instrText xml:space="preserve"> PAGEREF _Toc23748 \h </w:instrText>
        </w:r>
        <w:r>
          <w:fldChar w:fldCharType="separate"/>
        </w:r>
        <w:r>
          <w:t>40</w:t>
        </w:r>
        <w:r>
          <w:fldChar w:fldCharType="end"/>
        </w:r>
      </w:hyperlink>
    </w:p>
    <w:p>
      <w:pPr>
        <w:pStyle w:val="TOC2"/>
        <w:tabs>
          <w:tab w:val="right" w:leader="dot" w:pos="8306"/>
        </w:tabs>
      </w:pPr>
      <w:hyperlink w:anchor="_Toc15681" w:history="1">
        <w:r>
          <w:rPr>
            <w:rFonts w:ascii="仿宋" w:eastAsia="仿宋" w:hAnsi="仿宋" w:cs="仿宋" w:hint="eastAsia"/>
            <w:lang w:eastAsia="zh-CN"/>
          </w:rPr>
          <w:t>(二)、市场拓展方案</w:t>
        </w:r>
        <w:r>
          <w:tab/>
        </w:r>
        <w:r>
          <w:fldChar w:fldCharType="begin"/>
        </w:r>
        <w:r>
          <w:instrText xml:space="preserve"> PAGEREF _Toc15681 \h </w:instrText>
        </w:r>
        <w:r>
          <w:fldChar w:fldCharType="separate"/>
        </w:r>
        <w:r>
          <w:t>42</w:t>
        </w:r>
        <w:r>
          <w:fldChar w:fldCharType="end"/>
        </w:r>
      </w:hyperlink>
    </w:p>
    <w:p>
      <w:pPr>
        <w:pStyle w:val="TOC1"/>
        <w:tabs>
          <w:tab w:val="right" w:leader="dot" w:pos="8306"/>
        </w:tabs>
      </w:pPr>
      <w:hyperlink w:anchor="_Toc23993" w:history="1">
        <w:r>
          <w:rPr>
            <w:rFonts w:ascii="仿宋" w:eastAsia="仿宋" w:hAnsi="仿宋" w:cs="仿宋" w:hint="eastAsia"/>
            <w:lang w:eastAsia="zh-CN"/>
          </w:rPr>
          <w:t>八、经济效益与社会效益优化</w:t>
        </w:r>
        <w:r>
          <w:tab/>
        </w:r>
        <w:r>
          <w:fldChar w:fldCharType="begin"/>
        </w:r>
        <w:r>
          <w:instrText xml:space="preserve"> PAGEREF _Toc23993 \h </w:instrText>
        </w:r>
        <w:r>
          <w:fldChar w:fldCharType="separate"/>
        </w:r>
        <w:r>
          <w:t>43</w:t>
        </w:r>
        <w:r>
          <w:fldChar w:fldCharType="end"/>
        </w:r>
      </w:hyperlink>
    </w:p>
    <w:p>
      <w:pPr>
        <w:pStyle w:val="TOC2"/>
        <w:tabs>
          <w:tab w:val="right" w:leader="dot" w:pos="8306"/>
        </w:tabs>
      </w:pPr>
      <w:hyperlink w:anchor="_Toc23607" w:history="1">
        <w:r>
          <w:rPr>
            <w:rFonts w:ascii="仿宋" w:eastAsia="仿宋" w:hAnsi="仿宋" w:cs="仿宋" w:hint="eastAsia"/>
            <w:lang w:eastAsia="zh-CN"/>
          </w:rPr>
          <w:t>(一)、经济效益提升策略</w:t>
        </w:r>
        <w:r>
          <w:tab/>
        </w:r>
        <w:r>
          <w:fldChar w:fldCharType="begin"/>
        </w:r>
        <w:r>
          <w:instrText xml:space="preserve"> PAGEREF _Toc23607 \h </w:instrText>
        </w:r>
        <w:r>
          <w:fldChar w:fldCharType="separate"/>
        </w:r>
        <w:r>
          <w:t>43</w:t>
        </w:r>
        <w:r>
          <w:fldChar w:fldCharType="end"/>
        </w:r>
      </w:hyperlink>
    </w:p>
    <w:p>
      <w:pPr>
        <w:pStyle w:val="TOC2"/>
        <w:tabs>
          <w:tab w:val="right" w:leader="dot" w:pos="8306"/>
        </w:tabs>
      </w:pPr>
      <w:hyperlink w:anchor="_Toc4089" w:history="1">
        <w:r>
          <w:rPr>
            <w:rFonts w:ascii="仿宋" w:eastAsia="仿宋" w:hAnsi="仿宋" w:cs="仿宋" w:hint="eastAsia"/>
            <w:lang w:eastAsia="zh-CN"/>
          </w:rPr>
          <w:t>(二)、社会效益增强方案</w:t>
        </w:r>
        <w:r>
          <w:tab/>
        </w:r>
        <w:r>
          <w:fldChar w:fldCharType="begin"/>
        </w:r>
        <w:r>
          <w:instrText xml:space="preserve"> PAGEREF _Toc4089 \h </w:instrText>
        </w:r>
        <w:r>
          <w:fldChar w:fldCharType="separate"/>
        </w:r>
        <w:r>
          <w:t>44</w:t>
        </w:r>
        <w:r>
          <w:fldChar w:fldCharType="end"/>
        </w:r>
      </w:hyperlink>
    </w:p>
    <w:p>
      <w:pPr>
        <w:pStyle w:val="TOC1"/>
        <w:tabs>
          <w:tab w:val="right" w:leader="dot" w:pos="8306"/>
        </w:tabs>
      </w:pPr>
      <w:hyperlink w:anchor="_Toc14897" w:history="1">
        <w:r>
          <w:rPr>
            <w:rFonts w:ascii="仿宋" w:eastAsia="仿宋" w:hAnsi="仿宋" w:cs="仿宋" w:hint="eastAsia"/>
            <w:lang w:eastAsia="zh-CN"/>
          </w:rPr>
          <w:t>九、技术创新与产业升级</w:t>
        </w:r>
        <w:r>
          <w:tab/>
        </w:r>
        <w:r>
          <w:fldChar w:fldCharType="begin"/>
        </w:r>
        <w:r>
          <w:instrText xml:space="preserve"> PAGEREF _Toc14897 \h </w:instrText>
        </w:r>
        <w:r>
          <w:fldChar w:fldCharType="separate"/>
        </w:r>
        <w:r>
          <w:t>45</w:t>
        </w:r>
        <w:r>
          <w:fldChar w:fldCharType="end"/>
        </w:r>
      </w:hyperlink>
    </w:p>
    <w:p>
      <w:pPr>
        <w:pStyle w:val="TOC2"/>
        <w:tabs>
          <w:tab w:val="right" w:leader="dot" w:pos="8306"/>
        </w:tabs>
      </w:pPr>
      <w:hyperlink w:anchor="_Toc12668" w:history="1">
        <w:r>
          <w:rPr>
            <w:rFonts w:ascii="仿宋" w:eastAsia="仿宋" w:hAnsi="仿宋" w:cs="仿宋" w:hint="eastAsia"/>
            <w:lang w:eastAsia="zh-CN"/>
          </w:rPr>
          <w:t>(一)、技术创新方向与目标</w:t>
        </w:r>
        <w:r>
          <w:tab/>
        </w:r>
        <w:r>
          <w:fldChar w:fldCharType="begin"/>
        </w:r>
        <w:r>
          <w:instrText xml:space="preserve"> PAGEREF _Toc12668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29" w:history="1">
        <w:r>
          <w:rPr>
            <w:rFonts w:ascii="仿宋" w:eastAsia="仿宋" w:hAnsi="仿宋" w:cs="仿宋" w:hint="eastAsia"/>
            <w:lang w:eastAsia="zh-CN"/>
          </w:rPr>
          <w:t>(二)、产业升级路径与措施</w:t>
        </w:r>
        <w:r>
          <w:tab/>
        </w:r>
        <w:r>
          <w:fldChar w:fldCharType="begin"/>
        </w:r>
        <w:r>
          <w:instrText xml:space="preserve"> PAGEREF _Toc22129 \h </w:instrText>
        </w:r>
        <w:r>
          <w:fldChar w:fldCharType="separate"/>
        </w:r>
        <w:r>
          <w:t>46</w:t>
        </w:r>
        <w:r>
          <w:fldChar w:fldCharType="end"/>
        </w:r>
      </w:hyperlink>
    </w:p>
    <w:p>
      <w:pPr>
        <w:pStyle w:val="TOC1"/>
        <w:tabs>
          <w:tab w:val="right" w:leader="dot" w:pos="8306"/>
        </w:tabs>
      </w:pPr>
      <w:hyperlink w:anchor="_Toc16641" w:history="1">
        <w:r>
          <w:rPr>
            <w:rFonts w:ascii="仿宋" w:eastAsia="仿宋" w:hAnsi="仿宋" w:cs="仿宋" w:hint="eastAsia"/>
            <w:lang w:eastAsia="zh-CN"/>
          </w:rPr>
          <w:t>十、项目变更管理</w:t>
        </w:r>
        <w:r>
          <w:tab/>
        </w:r>
        <w:r>
          <w:fldChar w:fldCharType="begin"/>
        </w:r>
        <w:r>
          <w:instrText xml:space="preserve"> PAGEREF _Toc16641 \h </w:instrText>
        </w:r>
        <w:r>
          <w:fldChar w:fldCharType="separate"/>
        </w:r>
        <w:r>
          <w:t>47</w:t>
        </w:r>
        <w:r>
          <w:fldChar w:fldCharType="end"/>
        </w:r>
      </w:hyperlink>
    </w:p>
    <w:p>
      <w:pPr>
        <w:pStyle w:val="TOC2"/>
        <w:tabs>
          <w:tab w:val="right" w:leader="dot" w:pos="8306"/>
        </w:tabs>
      </w:pPr>
      <w:hyperlink w:anchor="_Toc18230" w:history="1">
        <w:r>
          <w:rPr>
            <w:rFonts w:ascii="仿宋" w:eastAsia="仿宋" w:hAnsi="仿宋" w:cs="仿宋" w:hint="eastAsia"/>
            <w:lang w:eastAsia="zh-CN"/>
          </w:rPr>
          <w:t>(一)、变更控制流程</w:t>
        </w:r>
        <w:r>
          <w:tab/>
        </w:r>
        <w:r>
          <w:fldChar w:fldCharType="begin"/>
        </w:r>
        <w:r>
          <w:instrText xml:space="preserve"> PAGEREF _Toc18230 \h </w:instrText>
        </w:r>
        <w:r>
          <w:fldChar w:fldCharType="separate"/>
        </w:r>
        <w:r>
          <w:t>47</w:t>
        </w:r>
        <w:r>
          <w:fldChar w:fldCharType="end"/>
        </w:r>
      </w:hyperlink>
    </w:p>
    <w:p>
      <w:pPr>
        <w:pStyle w:val="TOC2"/>
        <w:tabs>
          <w:tab w:val="right" w:leader="dot" w:pos="8306"/>
        </w:tabs>
      </w:pPr>
      <w:hyperlink w:anchor="_Toc11356" w:history="1">
        <w:r>
          <w:rPr>
            <w:rFonts w:ascii="仿宋" w:eastAsia="仿宋" w:hAnsi="仿宋" w:cs="仿宋" w:hint="eastAsia"/>
            <w:lang w:eastAsia="zh-CN"/>
          </w:rPr>
          <w:t>(二)、影响评估与处理</w:t>
        </w:r>
        <w:r>
          <w:tab/>
        </w:r>
        <w:r>
          <w:fldChar w:fldCharType="begin"/>
        </w:r>
        <w:r>
          <w:instrText xml:space="preserve"> PAGEREF _Toc11356 \h </w:instrText>
        </w:r>
        <w:r>
          <w:fldChar w:fldCharType="separate"/>
        </w:r>
        <w:r>
          <w:t>48</w:t>
        </w:r>
        <w:r>
          <w:fldChar w:fldCharType="end"/>
        </w:r>
      </w:hyperlink>
    </w:p>
    <w:p>
      <w:pPr>
        <w:pStyle w:val="TOC2"/>
        <w:tabs>
          <w:tab w:val="right" w:leader="dot" w:pos="8306"/>
        </w:tabs>
      </w:pPr>
      <w:hyperlink w:anchor="_Toc31050" w:history="1">
        <w:r>
          <w:rPr>
            <w:rFonts w:ascii="仿宋" w:eastAsia="仿宋" w:hAnsi="仿宋" w:cs="仿宋" w:hint="eastAsia"/>
            <w:lang w:eastAsia="zh-CN"/>
          </w:rPr>
          <w:t>(三)、变更记录与追踪</w:t>
        </w:r>
        <w:r>
          <w:tab/>
        </w:r>
        <w:r>
          <w:fldChar w:fldCharType="begin"/>
        </w:r>
        <w:r>
          <w:instrText xml:space="preserve"> PAGEREF _Toc31050 \h </w:instrText>
        </w:r>
        <w:r>
          <w:fldChar w:fldCharType="separate"/>
        </w:r>
        <w:r>
          <w:t>50</w:t>
        </w:r>
        <w:r>
          <w:fldChar w:fldCharType="end"/>
        </w:r>
      </w:hyperlink>
    </w:p>
    <w:p>
      <w:pPr>
        <w:pStyle w:val="TOC2"/>
        <w:tabs>
          <w:tab w:val="right" w:leader="dot" w:pos="8306"/>
        </w:tabs>
      </w:pPr>
      <w:hyperlink w:anchor="_Toc12879" w:history="1">
        <w:r>
          <w:rPr>
            <w:rFonts w:ascii="仿宋" w:eastAsia="仿宋" w:hAnsi="仿宋" w:cs="仿宋" w:hint="eastAsia"/>
            <w:lang w:eastAsia="zh-CN"/>
          </w:rPr>
          <w:t>(四)、变更管理策略</w:t>
        </w:r>
        <w:r>
          <w:tab/>
        </w:r>
        <w:r>
          <w:fldChar w:fldCharType="begin"/>
        </w:r>
        <w:r>
          <w:instrText xml:space="preserve"> PAGEREF _Toc12879 \h </w:instrText>
        </w:r>
        <w:r>
          <w:fldChar w:fldCharType="separate"/>
        </w:r>
        <w:r>
          <w:t>51</w:t>
        </w:r>
        <w:r>
          <w:fldChar w:fldCharType="end"/>
        </w:r>
      </w:hyperlink>
    </w:p>
    <w:p>
      <w:pPr>
        <w:pStyle w:val="TOC1"/>
        <w:tabs>
          <w:tab w:val="right" w:leader="dot" w:pos="8306"/>
        </w:tabs>
      </w:pPr>
      <w:hyperlink w:anchor="_Toc10499" w:history="1">
        <w:r>
          <w:rPr>
            <w:rFonts w:ascii="仿宋" w:eastAsia="仿宋" w:hAnsi="仿宋" w:cs="仿宋" w:hint="eastAsia"/>
            <w:lang w:eastAsia="zh-CN"/>
          </w:rPr>
          <w:t>十一、项目质量与标准</w:t>
        </w:r>
        <w:r>
          <w:tab/>
        </w:r>
        <w:r>
          <w:fldChar w:fldCharType="begin"/>
        </w:r>
        <w:r>
          <w:instrText xml:space="preserve"> PAGEREF _Toc10499 \h </w:instrText>
        </w:r>
        <w:r>
          <w:fldChar w:fldCharType="separate"/>
        </w:r>
        <w:r>
          <w:t>53</w:t>
        </w:r>
        <w:r>
          <w:fldChar w:fldCharType="end"/>
        </w:r>
      </w:hyperlink>
    </w:p>
    <w:p>
      <w:pPr>
        <w:pStyle w:val="TOC2"/>
        <w:tabs>
          <w:tab w:val="right" w:leader="dot" w:pos="8306"/>
        </w:tabs>
      </w:pPr>
      <w:hyperlink w:anchor="_Toc7179" w:history="1">
        <w:r>
          <w:rPr>
            <w:rFonts w:ascii="仿宋" w:eastAsia="仿宋" w:hAnsi="仿宋" w:cs="仿宋" w:hint="eastAsia"/>
            <w:lang w:eastAsia="zh-CN"/>
          </w:rPr>
          <w:t>(一)、质量保障体系</w:t>
        </w:r>
        <w:r>
          <w:tab/>
        </w:r>
        <w:r>
          <w:fldChar w:fldCharType="begin"/>
        </w:r>
        <w:r>
          <w:instrText xml:space="preserve"> PAGEREF _Toc7179 \h </w:instrText>
        </w:r>
        <w:r>
          <w:fldChar w:fldCharType="separate"/>
        </w:r>
        <w:r>
          <w:t>53</w:t>
        </w:r>
        <w:r>
          <w:fldChar w:fldCharType="end"/>
        </w:r>
      </w:hyperlink>
    </w:p>
    <w:p>
      <w:pPr>
        <w:pStyle w:val="TOC2"/>
        <w:tabs>
          <w:tab w:val="right" w:leader="dot" w:pos="8306"/>
        </w:tabs>
      </w:pPr>
      <w:hyperlink w:anchor="_Toc18491" w:history="1">
        <w:r>
          <w:rPr>
            <w:rFonts w:ascii="仿宋" w:eastAsia="仿宋" w:hAnsi="仿宋" w:cs="仿宋" w:hint="eastAsia"/>
            <w:lang w:eastAsia="zh-CN"/>
          </w:rPr>
          <w:t>(二)、标准化作业流程</w:t>
        </w:r>
        <w:r>
          <w:tab/>
        </w:r>
        <w:r>
          <w:fldChar w:fldCharType="begin"/>
        </w:r>
        <w:r>
          <w:instrText xml:space="preserve"> PAGEREF _Toc18491 \h </w:instrText>
        </w:r>
        <w:r>
          <w:fldChar w:fldCharType="separate"/>
        </w:r>
        <w:r>
          <w:t>54</w:t>
        </w:r>
        <w:r>
          <w:fldChar w:fldCharType="end"/>
        </w:r>
      </w:hyperlink>
    </w:p>
    <w:p>
      <w:pPr>
        <w:pStyle w:val="TOC2"/>
        <w:tabs>
          <w:tab w:val="right" w:leader="dot" w:pos="8306"/>
        </w:tabs>
      </w:pPr>
      <w:hyperlink w:anchor="_Toc21446" w:history="1">
        <w:r>
          <w:rPr>
            <w:rFonts w:ascii="仿宋" w:eastAsia="仿宋" w:hAnsi="仿宋" w:cs="仿宋" w:hint="eastAsia"/>
            <w:lang w:eastAsia="zh-CN"/>
          </w:rPr>
          <w:t>(三)、质量监控与评估</w:t>
        </w:r>
        <w:r>
          <w:tab/>
        </w:r>
        <w:r>
          <w:fldChar w:fldCharType="begin"/>
        </w:r>
        <w:r>
          <w:instrText xml:space="preserve"> PAGEREF _Toc21446 \h </w:instrText>
        </w:r>
        <w:r>
          <w:fldChar w:fldCharType="separate"/>
        </w:r>
        <w:r>
          <w:t>56</w:t>
        </w:r>
        <w:r>
          <w:fldChar w:fldCharType="end"/>
        </w:r>
      </w:hyperlink>
    </w:p>
    <w:p>
      <w:pPr>
        <w:pStyle w:val="TOC2"/>
        <w:tabs>
          <w:tab w:val="right" w:leader="dot" w:pos="8306"/>
        </w:tabs>
      </w:pPr>
      <w:hyperlink w:anchor="_Toc24838" w:history="1">
        <w:r>
          <w:rPr>
            <w:rFonts w:ascii="仿宋" w:eastAsia="仿宋" w:hAnsi="仿宋" w:cs="仿宋" w:hint="eastAsia"/>
            <w:lang w:eastAsia="zh-CN"/>
          </w:rPr>
          <w:t>(四)、质量改进计划</w:t>
        </w:r>
        <w:r>
          <w:tab/>
        </w:r>
        <w:r>
          <w:fldChar w:fldCharType="begin"/>
        </w:r>
        <w:r>
          <w:instrText xml:space="preserve"> PAGEREF _Toc24838 \h </w:instrText>
        </w:r>
        <w:r>
          <w:fldChar w:fldCharType="separate"/>
        </w:r>
        <w:r>
          <w:t>57</w:t>
        </w:r>
        <w:r>
          <w:fldChar w:fldCharType="end"/>
        </w:r>
      </w:hyperlink>
    </w:p>
    <w:p>
      <w:pPr>
        <w:pStyle w:val="TOC1"/>
        <w:tabs>
          <w:tab w:val="right" w:leader="dot" w:pos="8306"/>
        </w:tabs>
      </w:pPr>
      <w:hyperlink w:anchor="_Toc18706" w:history="1">
        <w:r>
          <w:rPr>
            <w:rFonts w:ascii="仿宋" w:eastAsia="仿宋" w:hAnsi="仿宋" w:cs="仿宋" w:hint="eastAsia"/>
            <w:lang w:eastAsia="zh-CN"/>
          </w:rPr>
          <w:t>十二、环境保护与治理方案</w:t>
        </w:r>
        <w:r>
          <w:tab/>
        </w:r>
        <w:r>
          <w:fldChar w:fldCharType="begin"/>
        </w:r>
        <w:r>
          <w:instrText xml:space="preserve"> PAGEREF _Toc18706 \h </w:instrText>
        </w:r>
        <w:r>
          <w:fldChar w:fldCharType="separate"/>
        </w:r>
        <w:r>
          <w:t>58</w:t>
        </w:r>
        <w:r>
          <w:fldChar w:fldCharType="end"/>
        </w:r>
      </w:hyperlink>
    </w:p>
    <w:p>
      <w:pPr>
        <w:pStyle w:val="TOC2"/>
        <w:tabs>
          <w:tab w:val="right" w:leader="dot" w:pos="8306"/>
        </w:tabs>
      </w:pPr>
      <w:hyperlink w:anchor="_Toc17208" w:history="1">
        <w:r>
          <w:rPr>
            <w:rFonts w:ascii="仿宋" w:eastAsia="仿宋" w:hAnsi="仿宋" w:cs="仿宋" w:hint="eastAsia"/>
            <w:lang w:eastAsia="zh-CN"/>
          </w:rPr>
          <w:t>(一)、项目环境影响评估</w:t>
        </w:r>
        <w:r>
          <w:tab/>
        </w:r>
        <w:r>
          <w:fldChar w:fldCharType="begin"/>
        </w:r>
        <w:r>
          <w:instrText xml:space="preserve"> PAGEREF _Toc17208 \h </w:instrText>
        </w:r>
        <w:r>
          <w:fldChar w:fldCharType="separate"/>
        </w:r>
        <w:r>
          <w:t>58</w:t>
        </w:r>
        <w:r>
          <w:fldChar w:fldCharType="end"/>
        </w:r>
      </w:hyperlink>
    </w:p>
    <w:p>
      <w:pPr>
        <w:pStyle w:val="TOC2"/>
        <w:tabs>
          <w:tab w:val="right" w:leader="dot" w:pos="8306"/>
        </w:tabs>
      </w:pPr>
      <w:hyperlink w:anchor="_Toc22742" w:history="1">
        <w:r>
          <w:rPr>
            <w:rFonts w:ascii="仿宋" w:eastAsia="仿宋" w:hAnsi="仿宋" w:cs="仿宋" w:hint="eastAsia"/>
            <w:lang w:eastAsia="zh-CN"/>
          </w:rPr>
          <w:t>(二)、环境保护措施与治理方案</w:t>
        </w:r>
        <w:r>
          <w:tab/>
        </w:r>
        <w:r>
          <w:fldChar w:fldCharType="begin"/>
        </w:r>
        <w:r>
          <w:instrText xml:space="preserve"> PAGEREF _Toc22742 \h </w:instrText>
        </w:r>
        <w:r>
          <w:fldChar w:fldCharType="separate"/>
        </w:r>
        <w:r>
          <w:t>59</w:t>
        </w:r>
        <w:r>
          <w:fldChar w:fldCharType="end"/>
        </w:r>
      </w:hyperlink>
    </w:p>
    <w:p>
      <w:pPr>
        <w:pStyle w:val="TOC1"/>
        <w:tabs>
          <w:tab w:val="right" w:leader="dot" w:pos="8306"/>
        </w:tabs>
      </w:pPr>
      <w:hyperlink w:anchor="_Toc31480" w:history="1">
        <w:r>
          <w:rPr>
            <w:rFonts w:ascii="仿宋" w:eastAsia="仿宋" w:hAnsi="仿宋" w:cs="仿宋" w:hint="eastAsia"/>
            <w:lang w:eastAsia="zh-CN"/>
          </w:rPr>
          <w:t>十三、企业合规与伦理</w:t>
        </w:r>
        <w:r>
          <w:tab/>
        </w:r>
        <w:r>
          <w:fldChar w:fldCharType="begin"/>
        </w:r>
        <w:r>
          <w:instrText xml:space="preserve"> PAGEREF _Toc31480 \h </w:instrText>
        </w:r>
        <w:r>
          <w:fldChar w:fldCharType="separate"/>
        </w:r>
        <w:r>
          <w:t>59</w:t>
        </w:r>
        <w:r>
          <w:fldChar w:fldCharType="end"/>
        </w:r>
      </w:hyperlink>
    </w:p>
    <w:p>
      <w:pPr>
        <w:pStyle w:val="TOC2"/>
        <w:tabs>
          <w:tab w:val="right" w:leader="dot" w:pos="8306"/>
        </w:tabs>
      </w:pPr>
      <w:hyperlink w:anchor="_Toc24085" w:history="1">
        <w:r>
          <w:rPr>
            <w:rFonts w:ascii="仿宋" w:eastAsia="仿宋" w:hAnsi="仿宋" w:cs="仿宋" w:hint="eastAsia"/>
            <w:lang w:eastAsia="zh-CN"/>
          </w:rPr>
          <w:t>(一)、合规政策与程序</w:t>
        </w:r>
        <w:r>
          <w:tab/>
        </w:r>
        <w:r>
          <w:fldChar w:fldCharType="begin"/>
        </w:r>
        <w:r>
          <w:instrText xml:space="preserve"> PAGEREF _Toc24085 \h </w:instrText>
        </w:r>
        <w:r>
          <w:fldChar w:fldCharType="separate"/>
        </w:r>
        <w:r>
          <w:t>59</w:t>
        </w:r>
        <w:r>
          <w:fldChar w:fldCharType="end"/>
        </w:r>
      </w:hyperlink>
    </w:p>
    <w:p>
      <w:pPr>
        <w:pStyle w:val="TOC2"/>
        <w:tabs>
          <w:tab w:val="right" w:leader="dot" w:pos="8306"/>
        </w:tabs>
      </w:pPr>
      <w:hyperlink w:anchor="_Toc16614" w:history="1">
        <w:r>
          <w:rPr>
            <w:rFonts w:ascii="仿宋" w:eastAsia="仿宋" w:hAnsi="仿宋" w:cs="仿宋" w:hint="eastAsia"/>
            <w:lang w:eastAsia="zh-CN"/>
          </w:rPr>
          <w:t>(二)、伦理规范与培训</w:t>
        </w:r>
        <w:r>
          <w:tab/>
        </w:r>
        <w:r>
          <w:fldChar w:fldCharType="begin"/>
        </w:r>
        <w:r>
          <w:instrText xml:space="preserve"> PAGEREF _Toc16614 \h </w:instrText>
        </w:r>
        <w:r>
          <w:fldChar w:fldCharType="separate"/>
        </w:r>
        <w:r>
          <w:t>61</w:t>
        </w:r>
        <w:r>
          <w:fldChar w:fldCharType="end"/>
        </w:r>
      </w:hyperlink>
    </w:p>
    <w:p>
      <w:pPr>
        <w:pStyle w:val="TOC2"/>
        <w:tabs>
          <w:tab w:val="right" w:leader="dot" w:pos="8306"/>
        </w:tabs>
      </w:pPr>
      <w:hyperlink w:anchor="_Toc31208" w:history="1">
        <w:r>
          <w:rPr>
            <w:rFonts w:ascii="仿宋" w:eastAsia="仿宋" w:hAnsi="仿宋" w:cs="仿宋" w:hint="eastAsia"/>
            <w:lang w:eastAsia="zh-CN"/>
          </w:rPr>
          <w:t>(三)、合规风险评估</w:t>
        </w:r>
        <w:r>
          <w:tab/>
        </w:r>
        <w:r>
          <w:fldChar w:fldCharType="begin"/>
        </w:r>
        <w:r>
          <w:instrText xml:space="preserve"> PAGEREF _Toc31208 \h </w:instrText>
        </w:r>
        <w:r>
          <w:fldChar w:fldCharType="separate"/>
        </w:r>
        <w:r>
          <w:t>61</w:t>
        </w:r>
        <w:r>
          <w:fldChar w:fldCharType="end"/>
        </w:r>
      </w:hyperlink>
    </w:p>
    <w:p>
      <w:pPr>
        <w:pStyle w:val="TOC2"/>
        <w:tabs>
          <w:tab w:val="right" w:leader="dot" w:pos="8306"/>
        </w:tabs>
      </w:pPr>
      <w:hyperlink w:anchor="_Toc22706" w:history="1">
        <w:r>
          <w:rPr>
            <w:rFonts w:ascii="仿宋" w:eastAsia="仿宋" w:hAnsi="仿宋" w:cs="仿宋" w:hint="eastAsia"/>
            <w:lang w:eastAsia="zh-CN"/>
          </w:rPr>
          <w:t>(四)、合规监督与执行</w:t>
        </w:r>
        <w:r>
          <w:tab/>
        </w:r>
        <w:r>
          <w:fldChar w:fldCharType="begin"/>
        </w:r>
        <w:r>
          <w:instrText xml:space="preserve"> PAGEREF _Toc22706 \h </w:instrText>
        </w:r>
        <w:r>
          <w:fldChar w:fldCharType="separate"/>
        </w:r>
        <w:r>
          <w:t>63</w:t>
        </w:r>
        <w:r>
          <w:fldChar w:fldCharType="end"/>
        </w:r>
      </w:hyperlink>
    </w:p>
    <w:p>
      <w:pPr>
        <w:pStyle w:val="TOC1"/>
        <w:tabs>
          <w:tab w:val="right" w:leader="dot" w:pos="8306"/>
        </w:tabs>
      </w:pPr>
      <w:hyperlink w:anchor="_Toc21592" w:history="1">
        <w:r>
          <w:rPr>
            <w:rFonts w:ascii="仿宋" w:eastAsia="仿宋" w:hAnsi="仿宋" w:cs="仿宋" w:hint="eastAsia"/>
            <w:lang w:eastAsia="zh-CN"/>
          </w:rPr>
          <w:t>十四、法律法规与政策遵循</w:t>
        </w:r>
        <w:r>
          <w:tab/>
        </w:r>
        <w:r>
          <w:fldChar w:fldCharType="begin"/>
        </w:r>
        <w:r>
          <w:instrText xml:space="preserve"> PAGEREF _Toc21592 \h </w:instrText>
        </w:r>
        <w:r>
          <w:fldChar w:fldCharType="separate"/>
        </w:r>
        <w:r>
          <w:t>63</w:t>
        </w:r>
        <w:r>
          <w:fldChar w:fldCharType="end"/>
        </w:r>
      </w:hyperlink>
    </w:p>
    <w:p>
      <w:pPr>
        <w:pStyle w:val="TOC2"/>
        <w:tabs>
          <w:tab w:val="right" w:leader="dot" w:pos="8306"/>
        </w:tabs>
      </w:pPr>
      <w:hyperlink w:anchor="_Toc14601" w:history="1">
        <w:r>
          <w:rPr>
            <w:rFonts w:ascii="仿宋" w:eastAsia="仿宋" w:hAnsi="仿宋" w:cs="仿宋" w:hint="eastAsia"/>
            <w:lang w:eastAsia="zh-CN"/>
          </w:rPr>
          <w:t>(一)、法律法规遵守</w:t>
        </w:r>
        <w:r>
          <w:tab/>
        </w:r>
        <w:r>
          <w:fldChar w:fldCharType="begin"/>
        </w:r>
        <w:r>
          <w:instrText xml:space="preserve"> PAGEREF _Toc14601 \h </w:instrText>
        </w:r>
        <w:r>
          <w:fldChar w:fldCharType="separate"/>
        </w:r>
        <w:r>
          <w:t>63</w:t>
        </w:r>
        <w:r>
          <w:fldChar w:fldCharType="end"/>
        </w:r>
      </w:hyperlink>
    </w:p>
    <w:p>
      <w:pPr>
        <w:pStyle w:val="TOC2"/>
        <w:tabs>
          <w:tab w:val="right" w:leader="dot" w:pos="8306"/>
        </w:tabs>
      </w:pPr>
      <w:hyperlink w:anchor="_Toc25852" w:history="1">
        <w:r>
          <w:rPr>
            <w:rFonts w:ascii="仿宋" w:eastAsia="仿宋" w:hAnsi="仿宋" w:cs="仿宋" w:hint="eastAsia"/>
            <w:lang w:eastAsia="zh-CN"/>
          </w:rPr>
          <w:t>(二)、政策导向与利用</w:t>
        </w:r>
        <w:r>
          <w:tab/>
        </w:r>
        <w:r>
          <w:fldChar w:fldCharType="begin"/>
        </w:r>
        <w:r>
          <w:instrText xml:space="preserve"> PAGEREF _Toc25852 \h </w:instrText>
        </w:r>
        <w:r>
          <w:fldChar w:fldCharType="separate"/>
        </w:r>
        <w:r>
          <w:t>64</w:t>
        </w:r>
        <w:r>
          <w:fldChar w:fldCharType="end"/>
        </w:r>
      </w:hyperlink>
    </w:p>
    <w:p>
      <w:pPr>
        <w:pStyle w:val="TOC1"/>
        <w:tabs>
          <w:tab w:val="right" w:leader="dot" w:pos="8306"/>
        </w:tabs>
      </w:pPr>
      <w:hyperlink w:anchor="_Toc28738" w:history="1">
        <w:r>
          <w:rPr>
            <w:rFonts w:ascii="仿宋" w:eastAsia="仿宋" w:hAnsi="仿宋" w:cs="仿宋" w:hint="eastAsia"/>
            <w:lang w:eastAsia="zh-CN"/>
          </w:rPr>
          <w:t>十五、项目施工方案</w:t>
        </w:r>
        <w:r>
          <w:tab/>
        </w:r>
        <w:r>
          <w:fldChar w:fldCharType="begin"/>
        </w:r>
        <w:r>
          <w:instrText xml:space="preserve"> PAGEREF _Toc28738 \h </w:instrText>
        </w:r>
        <w:r>
          <w:fldChar w:fldCharType="separate"/>
        </w:r>
        <w:r>
          <w:t>65</w:t>
        </w:r>
        <w:r>
          <w:fldChar w:fldCharType="end"/>
        </w:r>
      </w:hyperlink>
    </w:p>
    <w:p>
      <w:pPr>
        <w:pStyle w:val="TOC2"/>
        <w:tabs>
          <w:tab w:val="right" w:leader="dot" w:pos="8306"/>
        </w:tabs>
      </w:pPr>
      <w:hyperlink w:anchor="_Toc2434" w:history="1">
        <w:r>
          <w:rPr>
            <w:rFonts w:ascii="仿宋" w:eastAsia="仿宋" w:hAnsi="仿宋" w:cs="仿宋" w:hint="eastAsia"/>
            <w:lang w:eastAsia="zh-CN"/>
          </w:rPr>
          <w:t>(一)、施工组织设计</w:t>
        </w:r>
        <w:r>
          <w:tab/>
        </w:r>
        <w:r>
          <w:fldChar w:fldCharType="begin"/>
        </w:r>
        <w:r>
          <w:instrText xml:space="preserve"> PAGEREF _Toc2434 \h </w:instrText>
        </w:r>
        <w:r>
          <w:fldChar w:fldCharType="separate"/>
        </w:r>
        <w:r>
          <w:t>65</w:t>
        </w:r>
        <w:r>
          <w:fldChar w:fldCharType="end"/>
        </w:r>
      </w:hyperlink>
    </w:p>
    <w:p>
      <w:pPr>
        <w:pStyle w:val="TOC2"/>
        <w:tabs>
          <w:tab w:val="right" w:leader="dot" w:pos="8306"/>
        </w:tabs>
      </w:pPr>
      <w:hyperlink w:anchor="_Toc4923" w:history="1">
        <w:r>
          <w:rPr>
            <w:rFonts w:ascii="仿宋" w:eastAsia="仿宋" w:hAnsi="仿宋" w:cs="仿宋" w:hint="eastAsia"/>
            <w:lang w:eastAsia="zh-CN"/>
          </w:rPr>
          <w:t>(二)、施工工艺与技术路线</w:t>
        </w:r>
        <w:r>
          <w:tab/>
        </w:r>
        <w:r>
          <w:fldChar w:fldCharType="begin"/>
        </w:r>
        <w:r>
          <w:instrText xml:space="preserve"> PAGEREF _Toc4923 \h </w:instrText>
        </w:r>
        <w:r>
          <w:fldChar w:fldCharType="separate"/>
        </w:r>
        <w:r>
          <w:t>67</w:t>
        </w:r>
        <w:r>
          <w:fldChar w:fldCharType="end"/>
        </w:r>
      </w:hyperlink>
    </w:p>
    <w:p>
      <w:pPr>
        <w:pStyle w:val="TOC2"/>
        <w:tabs>
          <w:tab w:val="right" w:leader="dot" w:pos="8306"/>
        </w:tabs>
      </w:pPr>
      <w:hyperlink w:anchor="_Toc8592" w:history="1">
        <w:r>
          <w:rPr>
            <w:rFonts w:ascii="仿宋" w:eastAsia="仿宋" w:hAnsi="仿宋" w:cs="仿宋" w:hint="eastAsia"/>
            <w:lang w:eastAsia="zh-CN"/>
          </w:rPr>
          <w:t>(三)、关键节点施工计划</w:t>
        </w:r>
        <w:r>
          <w:tab/>
        </w:r>
        <w:r>
          <w:fldChar w:fldCharType="begin"/>
        </w:r>
        <w:r>
          <w:instrText xml:space="preserve"> PAGEREF _Toc8592 \h </w:instrText>
        </w:r>
        <w:r>
          <w:fldChar w:fldCharType="separate"/>
        </w:r>
        <w:r>
          <w:t>68</w:t>
        </w:r>
        <w:r>
          <w:fldChar w:fldCharType="end"/>
        </w:r>
      </w:hyperlink>
    </w:p>
    <w:p>
      <w:pPr>
        <w:pStyle w:val="TOC2"/>
        <w:tabs>
          <w:tab w:val="right" w:leader="dot" w:pos="8306"/>
        </w:tabs>
      </w:pPr>
      <w:hyperlink w:anchor="_Toc12350" w:history="1">
        <w:r>
          <w:rPr>
            <w:rFonts w:ascii="仿宋" w:eastAsia="仿宋" w:hAnsi="仿宋" w:cs="仿宋" w:hint="eastAsia"/>
            <w:lang w:eastAsia="zh-CN"/>
          </w:rPr>
          <w:t>(四)、施工现场管理</w:t>
        </w:r>
        <w:r>
          <w:tab/>
        </w:r>
        <w:r>
          <w:fldChar w:fldCharType="begin"/>
        </w:r>
        <w:r>
          <w:instrText xml:space="preserve"> PAGEREF _Toc12350 \h </w:instrText>
        </w:r>
        <w:r>
          <w:fldChar w:fldCharType="separate"/>
        </w:r>
        <w:r>
          <w:t>70</w:t>
        </w:r>
        <w:r>
          <w:fldChar w:fldCharType="end"/>
        </w:r>
      </w:hyperlink>
    </w:p>
    <w:p>
      <w:pPr>
        <w:pStyle w:val="TOC1"/>
        <w:tabs>
          <w:tab w:val="right" w:leader="dot" w:pos="8306"/>
        </w:tabs>
      </w:pPr>
      <w:hyperlink w:anchor="_Toc25249" w:history="1">
        <w:r>
          <w:rPr>
            <w:rFonts w:ascii="仿宋" w:eastAsia="仿宋" w:hAnsi="仿宋" w:cs="仿宋" w:hint="eastAsia"/>
            <w:lang w:eastAsia="zh-CN"/>
          </w:rPr>
          <w:t>十六、合作与交流机制建立</w:t>
        </w:r>
        <w:r>
          <w:tab/>
        </w:r>
        <w:r>
          <w:fldChar w:fldCharType="begin"/>
        </w:r>
        <w:r>
          <w:instrText xml:space="preserve"> PAGEREF _Toc25249 \h </w:instrText>
        </w:r>
        <w:r>
          <w:fldChar w:fldCharType="separate"/>
        </w:r>
        <w:r>
          <w:t>72</w:t>
        </w:r>
        <w:r>
          <w:fldChar w:fldCharType="end"/>
        </w:r>
      </w:hyperlink>
    </w:p>
    <w:p>
      <w:pPr>
        <w:pStyle w:val="TOC2"/>
        <w:tabs>
          <w:tab w:val="right" w:leader="dot" w:pos="8306"/>
        </w:tabs>
      </w:pPr>
      <w:hyperlink w:anchor="_Toc19940" w:history="1">
        <w:r>
          <w:rPr>
            <w:rFonts w:ascii="仿宋" w:eastAsia="仿宋" w:hAnsi="仿宋" w:cs="仿宋" w:hint="eastAsia"/>
            <w:lang w:eastAsia="zh-CN"/>
          </w:rPr>
          <w:t>(一)、合作伙伴选择与合作方式</w:t>
        </w:r>
        <w:r>
          <w:tab/>
        </w:r>
        <w:r>
          <w:fldChar w:fldCharType="begin"/>
        </w:r>
        <w:r>
          <w:instrText xml:space="preserve"> PAGEREF _Toc19940 \h </w:instrText>
        </w:r>
        <w:r>
          <w:fldChar w:fldCharType="separate"/>
        </w:r>
        <w:r>
          <w:t>72</w:t>
        </w:r>
        <w:r>
          <w:fldChar w:fldCharType="end"/>
        </w:r>
      </w:hyperlink>
    </w:p>
    <w:p>
      <w:pPr>
        <w:pStyle w:val="TOC2"/>
        <w:tabs>
          <w:tab w:val="right" w:leader="dot" w:pos="8306"/>
        </w:tabs>
      </w:pPr>
      <w:hyperlink w:anchor="_Toc27588" w:history="1">
        <w:r>
          <w:rPr>
            <w:rFonts w:ascii="仿宋" w:eastAsia="仿宋" w:hAnsi="仿宋" w:cs="仿宋" w:hint="eastAsia"/>
            <w:lang w:eastAsia="zh-CN"/>
          </w:rPr>
          <w:t>(二)、交流与合作平台搭建</w:t>
        </w:r>
        <w:r>
          <w:tab/>
        </w:r>
        <w:r>
          <w:fldChar w:fldCharType="begin"/>
        </w:r>
        <w:r>
          <w:instrText xml:space="preserve"> PAGEREF _Toc27588 \h </w:instrText>
        </w:r>
        <w:r>
          <w:fldChar w:fldCharType="separate"/>
        </w:r>
        <w:r>
          <w:t>73</w:t>
        </w:r>
        <w:r>
          <w:fldChar w:fldCharType="end"/>
        </w:r>
      </w:hyperlink>
    </w:p>
    <w:p>
      <w:pPr>
        <w:pStyle w:val="TOC1"/>
        <w:tabs>
          <w:tab w:val="right" w:leader="dot" w:pos="8306"/>
        </w:tabs>
      </w:pPr>
      <w:hyperlink w:anchor="_Toc32344" w:history="1">
        <w:r>
          <w:rPr>
            <w:rFonts w:ascii="仿宋" w:eastAsia="仿宋" w:hAnsi="仿宋" w:cs="仿宋" w:hint="eastAsia"/>
            <w:lang w:eastAsia="zh-CN"/>
          </w:rPr>
          <w:t>十七、产业协同与集群发展</w:t>
        </w:r>
        <w:r>
          <w:tab/>
        </w:r>
        <w:r>
          <w:fldChar w:fldCharType="begin"/>
        </w:r>
        <w:r>
          <w:instrText xml:space="preserve"> PAGEREF _Toc32344 \h </w:instrText>
        </w:r>
        <w:r>
          <w:fldChar w:fldCharType="separate"/>
        </w:r>
        <w:r>
          <w:t>75</w:t>
        </w:r>
        <w:r>
          <w:fldChar w:fldCharType="end"/>
        </w:r>
      </w:hyperlink>
    </w:p>
    <w:p>
      <w:pPr>
        <w:pStyle w:val="TOC2"/>
        <w:tabs>
          <w:tab w:val="right" w:leader="dot" w:pos="8306"/>
        </w:tabs>
      </w:pPr>
      <w:hyperlink w:anchor="_Toc8303" w:history="1">
        <w:r>
          <w:rPr>
            <w:rFonts w:ascii="仿宋" w:eastAsia="仿宋" w:hAnsi="仿宋" w:cs="仿宋" w:hint="eastAsia"/>
            <w:lang w:eastAsia="zh-CN"/>
          </w:rPr>
          <w:t>(一)、产业协同机制建设</w:t>
        </w:r>
        <w:r>
          <w:tab/>
        </w:r>
        <w:r>
          <w:fldChar w:fldCharType="begin"/>
        </w:r>
        <w:r>
          <w:instrText xml:space="preserve"> PAGEREF _Toc8303 \h </w:instrText>
        </w:r>
        <w:r>
          <w:fldChar w:fldCharType="separate"/>
        </w:r>
        <w:r>
          <w:t>75</w:t>
        </w:r>
        <w:r>
          <w:fldChar w:fldCharType="end"/>
        </w:r>
      </w:hyperlink>
    </w:p>
    <w:p>
      <w:pPr>
        <w:pStyle w:val="TOC2"/>
        <w:tabs>
          <w:tab w:val="right" w:leader="dot" w:pos="8306"/>
        </w:tabs>
      </w:pPr>
      <w:hyperlink w:anchor="_Toc4454" w:history="1">
        <w:r>
          <w:rPr>
            <w:rFonts w:ascii="仿宋" w:eastAsia="仿宋" w:hAnsi="仿宋" w:cs="仿宋" w:hint="eastAsia"/>
            <w:lang w:eastAsia="zh-CN"/>
          </w:rPr>
          <w:t>(二)、产业集群培育与发展</w:t>
        </w:r>
        <w:r>
          <w:tab/>
        </w:r>
        <w:r>
          <w:fldChar w:fldCharType="begin"/>
        </w:r>
        <w:r>
          <w:instrText xml:space="preserve"> PAGEREF _Toc4454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2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36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19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13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一、半包覆型镀铝玻璃纤维项目的市场准入条件分析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半包覆型镀铝玻璃纤维项目而言，市场准入条件首先取决于政策法规环境。政府对于[行业名称]领域的法规，如环保标准、税收政策、和技术使用规范，直接影响半包覆型镀铝玻璃纤维项目的运营和成本结构。例如，若政府针对使用可再生能源的企业提供税收优惠，这将对半包覆型镀铝玻璃纤维项目的财务规划产生重要影响。同时，考虑经济环境和消费者偏好的变化对半包覆型镀铝玻璃纤维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二、半包覆型镀铝玻璃纤维项目的行业规范与合规性要求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半包覆型镀铝玻璃纤维项目来说，遵守行业规范和合规性要求是确保项目顺利进行的基础。这包括遵循质量控制标准、安全规定、数据保护法规等。例如，若半包覆型镀铝玻璃纤维项目涉及数据处理，须严格遵守相关的数据保护法规。此外，行业内部的自律规范，如产品标准和服务流程，也对于提升半包覆型镀铝玻璃纤维项目在行业内的认可度和竞争力至关重要。项目管理团队必须不断更新策略，以应对行业规范和法规的变化，确保半包覆型镀铝玻璃纤维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三、半包覆型镀铝玻璃纤维项目的竞争格局和战略定位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半包覆型镀铝玻璃纤维项目的发展规划中，理解行业的竞争格局对于制定有效的市场策略极为关键。这包括分析主要竞争对手的市场地位、优势及其业务模式。半包覆型镀铝玻璃纤维项目面临的竞争对手可能包括大型成熟企业和创新型初创公司，各自采取不同的市场策略。因此，半包覆型镀铝玻璃纤维项目需精确地定位自己的市场策略，如专注于产品创新、客户服务或成本效率，以在竞争中占据优势。通过深入的市场和竞争分析，半包覆型镀铝玻璃纤维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35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768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半包覆型镀铝玻璃纤维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398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半包覆型镀铝玻璃纤维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半包覆型镀铝玻璃纤维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半包覆型镀铝玻璃纤维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9996"/>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https://d.book118.com/986233220224010054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B7058B"/>
    <w:rsid w:val="17B705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6233220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2024-02-18T00:02:00Z</dcterms:created>
  <dcterms:modified xsi:type="dcterms:W3CDTF">2024-02-18T00:02:58Z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BC93F185B7884125ADC13D97E6BF0458_11</vt:lpwstr>
  </property>
  <property fmtid="{D5CDD505-2E9C-101B-9397-08002B2CF9AE}" pid="3" name="KSOProductBuildVer">
    <vt:lpwstr>2052-12.1.0.16250</vt:lpwstr>
  </property>
</Properties>
</file>