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4DD6">
      <w:r>
        <w:t>学校常见传染病防控工作台帐</w:t>
      </w:r>
    </w:p>
    <w:p w:rsidR="00524DD6">
      <w:pPr>
        <w:sectPr w:rsidSect="00524DD6">
          <w:headerReference w:type="default" r:id="rId4"/>
          <w:pgSz w:w="11906" w:h="16838"/>
          <w:pgMar w:top="5613" w:right="1800" w:bottom="1440" w:left="4535" w:header="851" w:footer="992" w:gutter="0"/>
          <w:cols w:space="720"/>
          <w:docGrid w:type="lines" w:linePitch="312"/>
        </w:sectPr>
      </w:pPr>
    </w:p>
    <w:p w:rsidR="00516B90" w:rsidP="00516B90">
      <w:pPr>
        <w:bidi/>
        <w:ind w:left="0" w:right="0"/>
        <w:jc w:val="center"/>
        <w:rPr>
          <w:rFonts w:ascii="黑体" w:eastAsia="黑体" w:hAnsi="Times New Roman" w:hint="eastAsia"/>
          <w:sz w:val="44"/>
          <w:szCs w:val="44"/>
        </w:rPr>
      </w:pPr>
    </w:p>
    <w:p w:rsidR="00516B90" w:rsidP="00516B90">
      <w:pPr>
        <w:bidi/>
        <w:ind w:left="0" w:right="0"/>
        <w:jc w:val="center"/>
        <w:rPr>
          <w:rFonts w:ascii="黑体" w:eastAsia="黑体" w:hAnsi="Times New Roman" w:hint="eastAsia"/>
          <w:sz w:val="44"/>
          <w:szCs w:val="44"/>
        </w:rPr>
      </w:pPr>
      <w:r>
        <w:rPr>
          <w:rFonts w:ascii="黑体" w:eastAsia="黑体" w:hAnsi="Times New Roman" w:hint="eastAsia"/>
          <w:sz w:val="44"/>
          <w:szCs w:val="44"/>
        </w:rPr>
        <w:t>学校传染病防控管理工作台账</w:t>
      </w:r>
    </w:p>
    <w:p w:rsidR="00516B90" w:rsidP="00516B90">
      <w:pPr>
        <w:jc w:val="center"/>
        <w:rPr>
          <w:rFonts w:ascii="黑体" w:eastAsia="黑体" w:hAnsi="Times New Roman" w:hint="eastAsia"/>
          <w:sz w:val="44"/>
          <w:szCs w:val="44"/>
        </w:rPr>
      </w:pPr>
    </w:p>
    <w:p w:rsidR="00516B90" w:rsidP="00516B90">
      <w:pPr>
        <w:ind w:firstLine="360" w:firstLineChars="100"/>
        <w:jc w:val="center"/>
        <w:rPr>
          <w:rFonts w:ascii="黑体" w:eastAsia="黑体" w:hAnsi="华文中宋" w:hint="eastAsia"/>
          <w:bCs/>
          <w:sz w:val="36"/>
        </w:rPr>
      </w:pPr>
      <w:r>
        <w:rPr>
          <w:rFonts w:ascii="黑体" w:eastAsia="黑体" w:hAnsi="华文中宋" w:hint="eastAsia"/>
          <w:bCs/>
          <w:sz w:val="36"/>
        </w:rPr>
        <w:t>（</w:t>
      </w:r>
      <w:r w:rsidR="0030775F">
        <w:rPr>
          <w:rFonts w:ascii="黑体" w:eastAsia="黑体" w:hAnsi="华文中宋" w:hint="eastAsia"/>
          <w:bCs/>
          <w:sz w:val="36"/>
        </w:rPr>
        <w:t xml:space="preserve"> </w:t>
      </w:r>
      <w:r>
        <w:rPr>
          <w:rFonts w:ascii="黑体" w:eastAsia="黑体" w:hAnsi="华文中宋" w:hint="eastAsia"/>
          <w:bCs/>
          <w:sz w:val="36"/>
        </w:rPr>
        <w:t xml:space="preserve"> </w:t>
      </w:r>
      <w:r w:rsidR="0030775F">
        <w:rPr>
          <w:rFonts w:ascii="黑体" w:eastAsia="黑体" w:hAnsi="华文中宋" w:hint="eastAsia"/>
          <w:bCs/>
          <w:sz w:val="36"/>
        </w:rPr>
        <w:t xml:space="preserve">2015  </w:t>
      </w:r>
      <w:r>
        <w:rPr>
          <w:rFonts w:ascii="黑体" w:eastAsia="黑体" w:hAnsi="华文中宋" w:hint="eastAsia"/>
          <w:bCs/>
          <w:sz w:val="36"/>
        </w:rPr>
        <w:t>年）</w:t>
      </w:r>
    </w:p>
    <w:p w:rsidR="00516B90" w:rsidP="00516B90">
      <w:pPr>
        <w:jc w:val="center"/>
        <w:rPr>
          <w:rFonts w:ascii="Times New Roman" w:eastAsia="华文中宋" w:hAnsi="Times New Roman" w:hint="eastAsia"/>
          <w:sz w:val="36"/>
          <w:szCs w:val="36"/>
        </w:rPr>
      </w:pPr>
    </w:p>
    <w:p w:rsidR="00516B90" w:rsidP="00516B90">
      <w:pPr>
        <w:jc w:val="center"/>
        <w:rPr>
          <w:rFonts w:ascii="Times New Roman" w:hAnsi="Times New Roman" w:hint="eastAsia"/>
          <w:sz w:val="28"/>
          <w:szCs w:val="28"/>
        </w:rPr>
      </w:pPr>
    </w:p>
    <w:p w:rsidR="00516B90" w:rsidP="00516B90">
      <w:pPr>
        <w:jc w:val="center"/>
        <w:rPr>
          <w:rFonts w:ascii="Times New Roman" w:hAnsi="Times New Roman" w:hint="eastAsia"/>
          <w:sz w:val="28"/>
          <w:szCs w:val="28"/>
        </w:rPr>
      </w:pPr>
    </w:p>
    <w:p w:rsidR="00516B90" w:rsidP="00516B90">
      <w:pPr>
        <w:jc w:val="center"/>
        <w:rPr>
          <w:rFonts w:ascii="Times New Roman" w:hAnsi="Times New Roman" w:hint="eastAsia"/>
          <w:sz w:val="28"/>
          <w:szCs w:val="28"/>
        </w:rPr>
      </w:pPr>
    </w:p>
    <w:p w:rsidR="00516B90" w:rsidP="00516B90">
      <w:pPr>
        <w:jc w:val="center"/>
        <w:rPr>
          <w:rFonts w:ascii="Times New Roman" w:hAnsi="Times New Roman" w:hint="eastAsia"/>
          <w:sz w:val="28"/>
          <w:szCs w:val="28"/>
        </w:rPr>
      </w:pPr>
    </w:p>
    <w:p w:rsidR="00516B90" w:rsidP="00516B90">
      <w:pPr>
        <w:jc w:val="center"/>
        <w:rPr>
          <w:rFonts w:ascii="Times New Roman" w:eastAsia="华文中宋" w:hAnsi="Times New Roman" w:hint="eastAsia"/>
          <w:sz w:val="28"/>
          <w:szCs w:val="28"/>
        </w:rPr>
      </w:pPr>
    </w:p>
    <w:p w:rsidR="00516B90" w:rsidP="00516B90">
      <w:pPr>
        <w:jc w:val="center"/>
        <w:rPr>
          <w:rFonts w:ascii="Times New Roman" w:eastAsia="华文中宋" w:hAnsi="Times New Roman" w:hint="eastAsia"/>
          <w:sz w:val="28"/>
          <w:szCs w:val="28"/>
        </w:rPr>
      </w:pPr>
    </w:p>
    <w:p w:rsidR="00516B90" w:rsidP="00516B90">
      <w:pPr>
        <w:jc w:val="center"/>
        <w:rPr>
          <w:rFonts w:ascii="Times New Roman" w:eastAsia="华文中宋" w:hAnsi="Times New Roman" w:hint="eastAsia"/>
          <w:sz w:val="28"/>
          <w:szCs w:val="28"/>
        </w:rPr>
      </w:pPr>
    </w:p>
    <w:p w:rsidR="00F96C80" w:rsidP="00516B90">
      <w:pPr>
        <w:jc w:val="center"/>
        <w:rPr>
          <w:rFonts w:ascii="Times New Roman" w:eastAsia="华文中宋" w:hAnsi="Times New Roman" w:hint="eastAsia"/>
          <w:sz w:val="28"/>
          <w:szCs w:val="28"/>
        </w:rPr>
      </w:pPr>
    </w:p>
    <w:p w:rsidR="00516B90" w:rsidP="00516B90">
      <w:pPr>
        <w:jc w:val="center"/>
        <w:rPr>
          <w:rFonts w:ascii="Times New Roman" w:eastAsia="华文中宋" w:hAnsi="Times New Roman" w:hint="eastAsia"/>
          <w:sz w:val="28"/>
          <w:szCs w:val="28"/>
        </w:rPr>
      </w:pPr>
    </w:p>
    <w:p w:rsidR="00516B90" w:rsidRPr="00DC2527" w:rsidP="00516B90">
      <w:pPr>
        <w:spacing w:line="800" w:lineRule="exact"/>
        <w:ind w:firstLine="1378" w:firstLineChars="492"/>
        <w:rPr>
          <w:rFonts w:hint="eastAsia"/>
          <w:sz w:val="28"/>
          <w:szCs w:val="28"/>
          <w:u w:val="single"/>
        </w:rPr>
      </w:pPr>
      <w:r w:rsidRPr="00DC2527">
        <w:rPr>
          <w:rFonts w:hint="eastAsia"/>
          <w:sz w:val="28"/>
          <w:szCs w:val="28"/>
        </w:rPr>
        <w:t>单位名称：</w:t>
      </w:r>
      <w:r w:rsidR="00311AE0">
        <w:rPr>
          <w:rFonts w:hint="eastAsia"/>
          <w:sz w:val="28"/>
          <w:szCs w:val="28"/>
          <w:u w:val="single"/>
        </w:rPr>
        <w:t xml:space="preserve">         </w:t>
      </w:r>
      <w:r w:rsidRPr="00DC2527">
        <w:rPr>
          <w:rFonts w:hint="eastAsia"/>
          <w:sz w:val="28"/>
          <w:szCs w:val="28"/>
          <w:u w:val="single"/>
        </w:rPr>
        <w:t xml:space="preserve">      </w:t>
      </w:r>
    </w:p>
    <w:p w:rsidR="00516B90" w:rsidRPr="00DC2527" w:rsidP="00516B90">
      <w:pPr>
        <w:spacing w:line="800" w:lineRule="exact"/>
        <w:ind w:firstLine="1378" w:firstLineChars="492"/>
        <w:rPr>
          <w:rFonts w:hint="eastAsia"/>
          <w:sz w:val="28"/>
          <w:szCs w:val="28"/>
          <w:u w:val="single"/>
        </w:rPr>
      </w:pPr>
      <w:r w:rsidRPr="00DC2527">
        <w:rPr>
          <w:rFonts w:hint="eastAsia"/>
          <w:sz w:val="28"/>
          <w:szCs w:val="28"/>
        </w:rPr>
        <w:t>单位地址：</w:t>
      </w:r>
      <w:r w:rsidRPr="00350AF5" w:rsidR="00350AF5">
        <w:rPr>
          <w:rFonts w:hint="eastAsia"/>
          <w:sz w:val="28"/>
          <w:szCs w:val="28"/>
          <w:u w:val="single"/>
        </w:rPr>
        <w:t>　</w:t>
      </w:r>
      <w:r w:rsidRPr="00DC2527">
        <w:rPr>
          <w:rFonts w:hint="eastAsia"/>
          <w:sz w:val="28"/>
          <w:szCs w:val="28"/>
          <w:u w:val="single"/>
        </w:rPr>
        <w:t xml:space="preserve">                                  </w:t>
      </w:r>
    </w:p>
    <w:p w:rsidR="00516B90" w:rsidRPr="00DC2527" w:rsidP="00516B90">
      <w:pPr>
        <w:spacing w:line="800" w:lineRule="exact"/>
        <w:ind w:firstLine="1378" w:firstLineChars="492"/>
        <w:rPr>
          <w:rFonts w:hint="eastAsia"/>
          <w:sz w:val="28"/>
          <w:szCs w:val="28"/>
          <w:u w:val="single"/>
        </w:rPr>
      </w:pPr>
      <w:r w:rsidRPr="00350AF5" w:rsidR="00020423">
        <w:rPr>
          <w:rFonts w:hint="eastAsia"/>
          <w:sz w:val="28"/>
          <w:szCs w:val="28"/>
        </w:rPr>
        <w:t>防控</w:t>
      </w:r>
      <w:r w:rsidRPr="00350AF5">
        <w:rPr>
          <w:rFonts w:hint="eastAsia"/>
          <w:sz w:val="28"/>
          <w:szCs w:val="28"/>
        </w:rPr>
        <w:t>负责人：</w:t>
      </w:r>
      <w:r w:rsidRPr="00DC2527">
        <w:rPr>
          <w:rFonts w:hint="eastAsia"/>
          <w:sz w:val="28"/>
          <w:szCs w:val="28"/>
          <w:u w:val="single"/>
        </w:rPr>
        <w:t xml:space="preserve">                               </w:t>
      </w:r>
    </w:p>
    <w:p w:rsidR="00065F94" w:rsidP="00065F94">
      <w:pPr>
        <w:widowControl/>
        <w:spacing w:line="432" w:lineRule="auto"/>
        <w:rPr>
          <w:rFonts w:ascii="ˎ̥" w:hAnsi="ˎ̥" w:hint="eastAsia"/>
          <w:color w:val="000000"/>
          <w:kern w:val="0"/>
          <w:sz w:val="32"/>
          <w:szCs w:val="32"/>
        </w:rPr>
      </w:pPr>
    </w:p>
    <w:p w:rsidR="00065F94" w:rsidP="00065F94">
      <w:pPr>
        <w:widowControl/>
        <w:spacing w:line="432" w:lineRule="auto"/>
        <w:rPr>
          <w:rFonts w:ascii="ˎ̥" w:hAnsi="ˎ̥" w:hint="eastAsia"/>
          <w:color w:val="000000"/>
          <w:kern w:val="0"/>
          <w:sz w:val="32"/>
          <w:szCs w:val="32"/>
        </w:rPr>
      </w:pPr>
    </w:p>
    <w:p w:rsidR="00065F94" w:rsidP="00065F94">
      <w:pPr>
        <w:widowControl/>
        <w:spacing w:line="432" w:lineRule="auto"/>
        <w:rPr>
          <w:rFonts w:ascii="ˎ̥" w:hAnsi="ˎ̥" w:hint="eastAsia"/>
          <w:color w:val="000000"/>
          <w:kern w:val="0"/>
          <w:sz w:val="32"/>
          <w:szCs w:val="32"/>
        </w:rPr>
      </w:pPr>
    </w:p>
    <w:p w:rsidR="00B02C94" w:rsidP="00065F94">
      <w:pPr>
        <w:widowControl/>
        <w:spacing w:line="432" w:lineRule="auto"/>
        <w:rPr>
          <w:rFonts w:ascii="ˎ̥" w:hAnsi="ˎ̥" w:hint="eastAsia"/>
          <w:color w:val="000000"/>
          <w:kern w:val="0"/>
          <w:sz w:val="32"/>
          <w:szCs w:val="32"/>
        </w:rPr>
      </w:pPr>
    </w:p>
    <w:p w:rsidR="002244A1">
      <w:pPr>
        <w:widowControl/>
        <w:spacing w:line="432" w:lineRule="auto"/>
        <w:jc w:val="center"/>
        <w:rPr>
          <w:rFonts w:ascii="ˎ̥" w:hAnsi="ˎ̥"/>
          <w:color w:val="000000"/>
          <w:kern w:val="0"/>
          <w:sz w:val="32"/>
          <w:szCs w:val="32"/>
        </w:rPr>
        <w:sectPr w:rsidSect="00524DD6">
          <w:headerReference w:type="default" r:id="rId5"/>
          <w:pgSz w:w="11906" w:h="16838"/>
          <w:pgMar w:top="1440" w:right="1797" w:bottom="1440" w:left="1797" w:header="851" w:footer="992" w:gutter="0"/>
          <w:pgNumType w:start="2"/>
          <w:cols w:space="720"/>
          <w:docGrid w:type="lines" w:linePitch="312"/>
        </w:sectPr>
      </w:pPr>
    </w:p>
    <w:p w:rsidR="002244A1">
      <w:pPr>
        <w:widowControl/>
        <w:spacing w:line="432" w:lineRule="auto"/>
        <w:jc w:val="center"/>
        <w:rPr>
          <w:rFonts w:ascii="ˎ̥" w:hAnsi="ˎ̥"/>
          <w:color w:val="000000"/>
          <w:kern w:val="0"/>
          <w:sz w:val="32"/>
          <w:szCs w:val="32"/>
        </w:rPr>
        <w:sectPr w:rsidSect="00524DD6">
          <w:headerReference w:type="default" r:id="rId6"/>
          <w:pgSz w:w="11906" w:h="16838"/>
          <w:pgMar w:top="1440" w:right="1797" w:bottom="1440" w:left="1797" w:header="851" w:footer="992" w:gutter="0"/>
          <w:pgNumType w:start="3"/>
          <w:cols w:space="720"/>
          <w:docGrid w:type="lines" w:linePitch="312"/>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595.1pt;height:841.9pt;margin-top:0;margin-left:0;mso-height-relative:margin;mso-position-horizontal-relative:page;mso-position-vertical-relative:page;mso-width-relative:margin;position:absolute;z-index:251658240" stroked="f">
            <v:imagedata r:id="rId7" o:title="b62d5f84-56ed-4cc9-bbb1-e5fcbf433141"/>
          </v:shape>
        </w:pict>
      </w:r>
    </w:p>
    <w:p w:rsidR="00FB1CBF">
      <w:pPr>
        <w:widowControl/>
        <w:spacing w:line="432" w:lineRule="auto"/>
        <w:jc w:val="center"/>
        <w:rPr>
          <w:rFonts w:ascii="ˎ̥" w:hAnsi="ˎ̥" w:hint="eastAsia"/>
          <w:color w:val="000000"/>
          <w:kern w:val="0"/>
          <w:sz w:val="32"/>
          <w:szCs w:val="32"/>
        </w:rPr>
      </w:pPr>
      <w:r>
        <w:rPr>
          <w:rFonts w:ascii="ˎ̥" w:hAnsi="ˎ̥" w:hint="eastAsia"/>
          <w:color w:val="000000"/>
          <w:kern w:val="0"/>
          <w:sz w:val="32"/>
          <w:szCs w:val="32"/>
        </w:rPr>
        <w:t>学校常见传染病防控工作方案</w:t>
      </w:r>
    </w:p>
    <w:p w:rsidR="00FB1CBF">
      <w:pPr>
        <w:widowControl/>
        <w:spacing w:line="432" w:lineRule="auto"/>
        <w:jc w:val="left"/>
        <w:rPr>
          <w:rFonts w:ascii="ˎ̥" w:hAnsi="ˎ̥" w:hint="eastAsia"/>
          <w:bCs/>
          <w:color w:val="000000"/>
          <w:kern w:val="0"/>
          <w:sz w:val="28"/>
          <w:szCs w:val="28"/>
        </w:rPr>
      </w:pPr>
      <w:r>
        <w:rPr>
          <w:rFonts w:ascii="ˎ̥" w:hAnsi="ˎ̥" w:hint="eastAsia"/>
          <w:bCs/>
          <w:color w:val="000000"/>
          <w:kern w:val="0"/>
          <w:sz w:val="28"/>
          <w:szCs w:val="28"/>
        </w:rPr>
        <w:t>一</w:t>
      </w:r>
      <w:r>
        <w:rPr>
          <w:rFonts w:ascii="ˎ̥" w:hAnsi="ˎ̥"/>
          <w:bCs/>
          <w:color w:val="000000"/>
          <w:kern w:val="0"/>
          <w:sz w:val="28"/>
          <w:szCs w:val="28"/>
        </w:rPr>
        <w:t>、指导思想</w:t>
      </w:r>
    </w:p>
    <w:p w:rsidR="00FB1CBF" w:rsidP="00EB028F">
      <w:pPr>
        <w:widowControl/>
        <w:spacing w:line="432" w:lineRule="auto"/>
        <w:ind w:firstLine="560" w:firstLineChars="200"/>
        <w:jc w:val="left"/>
        <w:rPr>
          <w:rFonts w:ascii="ˎ̥" w:hAnsi="ˎ̥"/>
          <w:color w:val="000000"/>
          <w:kern w:val="0"/>
          <w:sz w:val="28"/>
          <w:szCs w:val="28"/>
        </w:rPr>
      </w:pPr>
      <w:r>
        <w:rPr>
          <w:rFonts w:ascii="ˎ̥" w:hAnsi="ˎ̥"/>
          <w:color w:val="000000"/>
          <w:kern w:val="0"/>
          <w:sz w:val="28"/>
          <w:szCs w:val="28"/>
        </w:rPr>
        <w:t>为加强本校传染病疫情报告管理、预防、控制</w:t>
      </w:r>
      <w:r w:rsidR="003C03C6">
        <w:rPr>
          <w:rFonts w:ascii="ˎ̥" w:hAnsi="ˎ̥"/>
          <w:color w:val="000000"/>
          <w:kern w:val="0"/>
          <w:sz w:val="28"/>
          <w:szCs w:val="28"/>
        </w:rPr>
        <w:t>和消除传染病在学校内的发生与流行，依据《中华人民共和国传染病防</w:t>
      </w:r>
      <w:r w:rsidR="003C03C6">
        <w:rPr>
          <w:rFonts w:ascii="ˎ̥" w:hAnsi="ˎ̥" w:hint="eastAsia"/>
          <w:color w:val="000000"/>
          <w:kern w:val="0"/>
          <w:sz w:val="28"/>
          <w:szCs w:val="28"/>
        </w:rPr>
        <w:t>治</w:t>
      </w:r>
      <w:r>
        <w:rPr>
          <w:rFonts w:ascii="ˎ̥" w:hAnsi="ˎ̥"/>
          <w:color w:val="000000"/>
          <w:kern w:val="0"/>
          <w:sz w:val="28"/>
          <w:szCs w:val="28"/>
        </w:rPr>
        <w:t>法》、《学校卫生工作条例》和《学校和托幼机构传染病疫情报告工作规范（试行）》有关规定，制定本</w:t>
      </w:r>
      <w:r>
        <w:rPr>
          <w:rFonts w:ascii="ˎ̥" w:hAnsi="ˎ̥"/>
          <w:color w:val="000000"/>
          <w:kern w:val="0"/>
          <w:sz w:val="28"/>
          <w:szCs w:val="28"/>
        </w:rPr>
        <w:t>工作方案。</w:t>
      </w:r>
    </w:p>
    <w:p w:rsidR="00EB028F" w:rsidP="00EB028F">
      <w:pPr>
        <w:widowControl/>
        <w:spacing w:line="432" w:lineRule="auto"/>
        <w:jc w:val="left"/>
        <w:rPr>
          <w:rFonts w:ascii="ˎ̥" w:hAnsi="ˎ̥" w:hint="eastAsia"/>
          <w:bCs/>
          <w:color w:val="000000"/>
          <w:kern w:val="0"/>
          <w:sz w:val="28"/>
          <w:szCs w:val="28"/>
        </w:rPr>
      </w:pPr>
      <w:r w:rsidR="00FB1CBF">
        <w:rPr>
          <w:rFonts w:ascii="ˎ̥" w:hAnsi="ˎ̥"/>
          <w:bCs/>
          <w:color w:val="000000"/>
          <w:kern w:val="0"/>
          <w:sz w:val="28"/>
          <w:szCs w:val="28"/>
        </w:rPr>
        <w:t>二、组织机构</w:t>
      </w:r>
    </w:p>
    <w:p w:rsidR="00FB1CBF" w:rsidRPr="00EB028F" w:rsidP="00EB028F">
      <w:pPr>
        <w:widowControl/>
        <w:spacing w:line="432" w:lineRule="auto"/>
        <w:ind w:firstLine="280" w:firstLineChars="100"/>
        <w:jc w:val="left"/>
        <w:rPr>
          <w:rFonts w:ascii="ˎ̥" w:hAnsi="ˎ̥"/>
          <w:bCs/>
          <w:color w:val="000000"/>
          <w:kern w:val="0"/>
          <w:sz w:val="28"/>
          <w:szCs w:val="28"/>
        </w:rPr>
      </w:pPr>
      <w:r>
        <w:rPr>
          <w:rFonts w:ascii="ˎ̥" w:hAnsi="ˎ̥"/>
          <w:color w:val="000000"/>
          <w:kern w:val="0"/>
          <w:sz w:val="28"/>
          <w:szCs w:val="28"/>
        </w:rPr>
        <w:t>工作小组</w:t>
      </w:r>
    </w:p>
    <w:p w:rsidR="006B5CBD" w:rsidP="00EB028F">
      <w:pPr>
        <w:widowControl/>
        <w:spacing w:line="432" w:lineRule="auto"/>
        <w:ind w:firstLine="560" w:firstLineChars="200"/>
        <w:jc w:val="left"/>
        <w:rPr>
          <w:rFonts w:ascii="ˎ̥" w:hAnsi="ˎ̥" w:hint="eastAsia"/>
          <w:color w:val="000000"/>
          <w:kern w:val="0"/>
          <w:sz w:val="28"/>
          <w:szCs w:val="28"/>
        </w:rPr>
      </w:pPr>
      <w:r w:rsidR="00FB1CBF">
        <w:rPr>
          <w:rFonts w:ascii="ˎ̥" w:hAnsi="ˎ̥"/>
          <w:color w:val="000000"/>
          <w:kern w:val="0"/>
          <w:sz w:val="28"/>
          <w:szCs w:val="28"/>
        </w:rPr>
        <w:t>组长：组员：</w:t>
      </w:r>
    </w:p>
    <w:p w:rsidR="006B5CBD" w:rsidP="00EB028F">
      <w:pPr>
        <w:widowControl/>
        <w:spacing w:line="432" w:lineRule="auto"/>
        <w:ind w:firstLine="560" w:firstLineChars="200"/>
        <w:jc w:val="left"/>
        <w:rPr>
          <w:rFonts w:ascii="ˎ̥" w:hAnsi="ˎ̥" w:hint="eastAsia"/>
          <w:color w:val="000000"/>
          <w:kern w:val="0"/>
          <w:sz w:val="28"/>
          <w:szCs w:val="28"/>
        </w:rPr>
      </w:pPr>
      <w:r w:rsidR="00FB1CBF">
        <w:rPr>
          <w:rFonts w:ascii="ˎ̥" w:hAnsi="ˎ̥" w:hint="eastAsia"/>
          <w:color w:val="000000"/>
          <w:kern w:val="0"/>
          <w:sz w:val="28"/>
          <w:szCs w:val="28"/>
        </w:rPr>
        <w:t>下设办公室：</w:t>
      </w:r>
    </w:p>
    <w:p w:rsidR="00FB1CBF" w:rsidP="00EB028F">
      <w:pPr>
        <w:widowControl/>
        <w:spacing w:line="432" w:lineRule="auto"/>
        <w:ind w:firstLine="560" w:firstLineChars="200"/>
        <w:jc w:val="left"/>
        <w:rPr>
          <w:rFonts w:ascii="ˎ̥" w:hAnsi="ˎ̥" w:hint="eastAsia"/>
          <w:color w:val="000000"/>
          <w:kern w:val="0"/>
          <w:sz w:val="28"/>
          <w:szCs w:val="28"/>
        </w:rPr>
      </w:pPr>
      <w:r>
        <w:rPr>
          <w:rFonts w:ascii="ˎ̥" w:hAnsi="ˎ̥" w:hint="eastAsia"/>
          <w:color w:val="000000"/>
          <w:kern w:val="0"/>
          <w:sz w:val="28"/>
          <w:szCs w:val="28"/>
        </w:rPr>
        <w:t>联系电话：</w:t>
      </w:r>
    </w:p>
    <w:p w:rsidR="00FB1CBF">
      <w:pPr>
        <w:widowControl/>
        <w:spacing w:line="432" w:lineRule="auto"/>
        <w:jc w:val="left"/>
        <w:rPr>
          <w:rFonts w:ascii="ˎ̥" w:hAnsi="ˎ̥"/>
          <w:bCs/>
          <w:color w:val="000000"/>
          <w:kern w:val="0"/>
          <w:sz w:val="28"/>
          <w:szCs w:val="28"/>
        </w:rPr>
      </w:pPr>
      <w:r>
        <w:rPr>
          <w:rFonts w:ascii="ˎ̥" w:hAnsi="ˎ̥"/>
          <w:bCs/>
          <w:color w:val="000000"/>
          <w:kern w:val="0"/>
          <w:sz w:val="28"/>
          <w:szCs w:val="28"/>
        </w:rPr>
        <w:t>三、工作目标</w:t>
      </w:r>
    </w:p>
    <w:p w:rsidR="00FB1CBF" w:rsidP="00EB028F">
      <w:pPr>
        <w:widowControl/>
        <w:spacing w:line="432" w:lineRule="auto"/>
        <w:ind w:firstLine="280" w:firstLineChars="100"/>
        <w:jc w:val="left"/>
        <w:rPr>
          <w:rFonts w:ascii="ˎ̥" w:hAnsi="ˎ̥"/>
          <w:color w:val="000000"/>
          <w:kern w:val="0"/>
          <w:sz w:val="28"/>
          <w:szCs w:val="28"/>
        </w:rPr>
      </w:pPr>
      <w:r>
        <w:rPr>
          <w:rFonts w:ascii="ˎ̥" w:hAnsi="ˎ̥"/>
          <w:color w:val="000000"/>
          <w:kern w:val="0"/>
          <w:sz w:val="28"/>
          <w:szCs w:val="28"/>
        </w:rPr>
        <w:t>1、普及传染病防治知识，提高全校师生员工的自我防护意识。</w:t>
      </w:r>
    </w:p>
    <w:p w:rsidR="00FB1CBF" w:rsidP="00EB028F">
      <w:pPr>
        <w:widowControl/>
        <w:spacing w:line="432" w:lineRule="auto"/>
        <w:ind w:firstLine="280" w:firstLineChars="100"/>
        <w:jc w:val="left"/>
        <w:rPr>
          <w:rFonts w:ascii="ˎ̥" w:hAnsi="ˎ̥"/>
          <w:color w:val="000000"/>
          <w:kern w:val="0"/>
          <w:sz w:val="28"/>
          <w:szCs w:val="28"/>
        </w:rPr>
      </w:pPr>
      <w:r>
        <w:rPr>
          <w:rFonts w:ascii="ˎ̥" w:hAnsi="ˎ̥"/>
          <w:color w:val="000000"/>
          <w:kern w:val="0"/>
          <w:sz w:val="28"/>
          <w:szCs w:val="28"/>
        </w:rPr>
        <w:t>2、完善传染病的信息报告程序，做到早发现、早报告、早隔离、早治疗。</w:t>
      </w:r>
    </w:p>
    <w:p w:rsidR="00FB1CBF" w:rsidP="00EB028F">
      <w:pPr>
        <w:widowControl/>
        <w:spacing w:line="432" w:lineRule="auto"/>
        <w:ind w:left="132" w:firstLine="280" w:leftChars="33" w:firstLineChars="100"/>
        <w:jc w:val="left"/>
        <w:rPr>
          <w:rFonts w:ascii="ˎ̥" w:hAnsi="ˎ̥"/>
          <w:color w:val="000000"/>
          <w:kern w:val="0"/>
          <w:sz w:val="28"/>
          <w:szCs w:val="28"/>
        </w:rPr>
      </w:pPr>
      <w:r>
        <w:rPr>
          <w:rFonts w:ascii="ˎ̥" w:hAnsi="ˎ̥"/>
          <w:color w:val="000000"/>
          <w:kern w:val="0"/>
          <w:sz w:val="28"/>
          <w:szCs w:val="28"/>
        </w:rPr>
        <w:t>3、建立快速反应和应急处理机制，及时采取措施，把突发传染病造成的危害降到最低程度。</w:t>
      </w:r>
    </w:p>
    <w:p w:rsidR="00FB1CBF">
      <w:pPr>
        <w:widowControl/>
        <w:spacing w:line="432" w:lineRule="auto"/>
        <w:jc w:val="left"/>
        <w:rPr>
          <w:rFonts w:ascii="ˎ̥" w:hAnsi="ˎ̥"/>
          <w:bCs/>
          <w:color w:val="000000"/>
          <w:kern w:val="0"/>
          <w:sz w:val="28"/>
          <w:szCs w:val="28"/>
        </w:rPr>
      </w:pPr>
      <w:r>
        <w:rPr>
          <w:rFonts w:ascii="ˎ̥" w:hAnsi="ˎ̥"/>
          <w:bCs/>
          <w:color w:val="000000"/>
          <w:kern w:val="0"/>
          <w:sz w:val="28"/>
          <w:szCs w:val="28"/>
        </w:rPr>
        <w:t>四、工作原则</w:t>
      </w:r>
    </w:p>
    <w:p w:rsidR="00FB1CBF" w:rsidP="00EB028F">
      <w:pPr>
        <w:widowControl/>
        <w:spacing w:line="432" w:lineRule="auto"/>
        <w:ind w:firstLine="280" w:firstLineChars="100"/>
        <w:jc w:val="left"/>
        <w:rPr>
          <w:rFonts w:ascii="ˎ̥" w:hAnsi="ˎ̥"/>
          <w:color w:val="000000"/>
          <w:kern w:val="0"/>
          <w:sz w:val="28"/>
          <w:szCs w:val="28"/>
        </w:rPr>
        <w:sectPr w:rsidSect="00524DD6">
          <w:headerReference w:type="default" r:id="rId8"/>
          <w:pgSz w:w="11906" w:h="16838"/>
          <w:pgMar w:top="1440" w:right="1797" w:bottom="1440" w:left="1797" w:header="851" w:footer="992" w:gutter="0"/>
          <w:pgNumType w:start="4"/>
          <w:cols w:space="720"/>
          <w:docGrid w:type="lines" w:linePitch="312"/>
        </w:sectPr>
      </w:pPr>
      <w:r>
        <w:rPr>
          <w:rFonts w:ascii="ˎ̥" w:hAnsi="ˎ̥"/>
          <w:color w:val="000000"/>
          <w:kern w:val="0"/>
          <w:sz w:val="28"/>
          <w:szCs w:val="28"/>
        </w:rPr>
        <w:t>1、预防为主，常备不懈。宣传普及传染病发展防治知识，提高师生的防护意识和校园公共活动场所卫生水平，抓好预防接种查验工作，作好因病缺课登记，发现病例及时采取措施。</w:t>
      </w:r>
    </w:p>
    <w:p w:rsidR="00FB1CBF" w:rsidP="00EB028F">
      <w:pPr>
        <w:widowControl/>
        <w:spacing w:line="432" w:lineRule="auto"/>
        <w:ind w:firstLine="280" w:firstLineChars="100"/>
        <w:jc w:val="left"/>
        <w:rPr>
          <w:rFonts w:ascii="ˎ̥" w:hAnsi="ˎ̥"/>
          <w:color w:val="000000"/>
          <w:kern w:val="0"/>
          <w:sz w:val="28"/>
          <w:szCs w:val="28"/>
        </w:rPr>
      </w:pPr>
      <w:r>
        <w:rPr>
          <w:rFonts w:ascii="ˎ̥" w:hAnsi="ˎ̥"/>
          <w:color w:val="000000"/>
          <w:kern w:val="0"/>
          <w:sz w:val="28"/>
          <w:szCs w:val="28"/>
        </w:rPr>
        <w:t>2、统一领导，依法管理。严格执行相关法律规定，对传染病的预防、控制工作实行依法管理。</w:t>
      </w:r>
    </w:p>
    <w:p w:rsidR="00FB1CBF" w:rsidP="00EB028F">
      <w:pPr>
        <w:widowControl/>
        <w:spacing w:line="432" w:lineRule="auto"/>
        <w:ind w:firstLine="280" w:firstLineChars="100"/>
        <w:jc w:val="left"/>
        <w:rPr>
          <w:rFonts w:ascii="ˎ̥" w:hAnsi="ˎ̥"/>
          <w:color w:val="000000"/>
          <w:kern w:val="0"/>
          <w:sz w:val="28"/>
          <w:szCs w:val="28"/>
        </w:rPr>
      </w:pPr>
      <w:r>
        <w:rPr>
          <w:rFonts w:ascii="ˎ̥" w:hAnsi="ˎ̥"/>
          <w:color w:val="000000"/>
          <w:kern w:val="0"/>
          <w:sz w:val="28"/>
          <w:szCs w:val="28"/>
        </w:rPr>
        <w:t>3、加强领导，落实责任。传染病的防控工作实行校长负总责。</w:t>
      </w:r>
    </w:p>
    <w:p w:rsidR="00FB1CBF" w:rsidP="00EB028F">
      <w:pPr>
        <w:widowControl/>
        <w:spacing w:line="432" w:lineRule="auto"/>
        <w:ind w:firstLine="280" w:firstLineChars="100"/>
        <w:jc w:val="left"/>
        <w:rPr>
          <w:rFonts w:ascii="ˎ̥" w:hAnsi="ˎ̥"/>
          <w:color w:val="000000"/>
          <w:kern w:val="0"/>
          <w:sz w:val="28"/>
          <w:szCs w:val="28"/>
        </w:rPr>
      </w:pPr>
      <w:r>
        <w:rPr>
          <w:rFonts w:ascii="ˎ̥" w:hAnsi="ˎ̥"/>
          <w:color w:val="000000"/>
          <w:kern w:val="0"/>
          <w:sz w:val="28"/>
          <w:szCs w:val="28"/>
        </w:rPr>
        <w:t>4、快速反应，运转高效。一旦达到传染病疫情预警级别，传染病防治工作领导小组将启动应急措施及应急反应方案。</w:t>
      </w:r>
    </w:p>
    <w:p w:rsidR="00FB1CBF" w:rsidP="00EB028F">
      <w:pPr>
        <w:widowControl/>
        <w:spacing w:line="432" w:lineRule="auto"/>
        <w:ind w:firstLine="280" w:firstLineChars="100"/>
        <w:jc w:val="left"/>
        <w:rPr>
          <w:rFonts w:ascii="ˎ̥" w:hAnsi="ˎ̥"/>
          <w:color w:val="000000"/>
          <w:kern w:val="0"/>
          <w:sz w:val="28"/>
          <w:szCs w:val="28"/>
        </w:rPr>
      </w:pPr>
      <w:r>
        <w:rPr>
          <w:rFonts w:ascii="ˎ̥" w:hAnsi="ˎ̥"/>
          <w:color w:val="000000"/>
          <w:kern w:val="0"/>
          <w:sz w:val="28"/>
          <w:szCs w:val="28"/>
        </w:rPr>
        <w:t>5、建立预警，救治快速反应机制，增强应急处理能力，按照“四早”要求，快速反应，及时准确处置。</w:t>
      </w:r>
    </w:p>
    <w:p w:rsidR="00FB1CBF" w:rsidP="00EB028F">
      <w:pPr>
        <w:widowControl/>
        <w:spacing w:line="432" w:lineRule="auto"/>
        <w:ind w:firstLine="280" w:firstLineChars="100"/>
        <w:jc w:val="left"/>
        <w:rPr>
          <w:rFonts w:ascii="ˎ̥" w:hAnsi="ˎ̥"/>
          <w:color w:val="000000"/>
          <w:kern w:val="0"/>
          <w:sz w:val="28"/>
          <w:szCs w:val="28"/>
        </w:rPr>
      </w:pPr>
      <w:r>
        <w:rPr>
          <w:rFonts w:ascii="ˎ̥" w:hAnsi="ˎ̥"/>
          <w:color w:val="000000"/>
          <w:kern w:val="0"/>
          <w:sz w:val="28"/>
          <w:szCs w:val="28"/>
        </w:rPr>
        <w:t>6、有计划地利用</w:t>
      </w:r>
      <w:r>
        <w:rPr>
          <w:rFonts w:ascii="ˎ̥" w:hAnsi="ˎ̥" w:hint="eastAsia"/>
          <w:color w:val="000000"/>
          <w:kern w:val="0"/>
          <w:sz w:val="28"/>
          <w:szCs w:val="28"/>
        </w:rPr>
        <w:t>班队会</w:t>
      </w:r>
      <w:r>
        <w:rPr>
          <w:rFonts w:ascii="ˎ̥" w:hAnsi="ˎ̥"/>
          <w:color w:val="000000"/>
          <w:kern w:val="0"/>
          <w:sz w:val="28"/>
          <w:szCs w:val="28"/>
        </w:rPr>
        <w:t>、</w:t>
      </w:r>
      <w:r>
        <w:rPr>
          <w:rFonts w:ascii="ˎ̥" w:hAnsi="ˎ̥" w:hint="eastAsia"/>
          <w:color w:val="000000"/>
          <w:kern w:val="0"/>
          <w:sz w:val="28"/>
          <w:szCs w:val="28"/>
        </w:rPr>
        <w:t>黑</w:t>
      </w:r>
      <w:r>
        <w:rPr>
          <w:rFonts w:ascii="ˎ̥" w:hAnsi="ˎ̥"/>
          <w:color w:val="000000"/>
          <w:kern w:val="0"/>
          <w:sz w:val="28"/>
          <w:szCs w:val="28"/>
        </w:rPr>
        <w:t>板报、校广播、健康教育课等多种宣传方式，对所有教</w:t>
      </w:r>
      <w:r>
        <w:rPr>
          <w:rFonts w:ascii="ˎ̥" w:hAnsi="ˎ̥" w:hint="eastAsia"/>
          <w:color w:val="000000"/>
          <w:kern w:val="0"/>
          <w:sz w:val="28"/>
          <w:szCs w:val="28"/>
        </w:rPr>
        <w:t>师</w:t>
      </w:r>
      <w:r>
        <w:rPr>
          <w:rFonts w:ascii="ˎ̥" w:hAnsi="ˎ̥"/>
          <w:color w:val="000000"/>
          <w:kern w:val="0"/>
          <w:sz w:val="28"/>
          <w:szCs w:val="28"/>
        </w:rPr>
        <w:t>、学生普及传染病防范的有关科学知识。</w:t>
      </w:r>
    </w:p>
    <w:p w:rsidR="00FB1CBF" w:rsidP="00EB028F">
      <w:pPr>
        <w:widowControl/>
        <w:spacing w:line="432" w:lineRule="auto"/>
        <w:ind w:firstLine="280" w:firstLineChars="100"/>
        <w:jc w:val="left"/>
        <w:rPr>
          <w:rFonts w:ascii="ˎ̥" w:hAnsi="ˎ̥"/>
          <w:color w:val="000000"/>
          <w:kern w:val="0"/>
          <w:sz w:val="28"/>
          <w:szCs w:val="28"/>
        </w:rPr>
      </w:pPr>
      <w:r>
        <w:rPr>
          <w:rFonts w:ascii="ˎ̥" w:hAnsi="ˎ̥"/>
          <w:color w:val="000000"/>
          <w:kern w:val="0"/>
          <w:sz w:val="28"/>
          <w:szCs w:val="28"/>
        </w:rPr>
        <w:t>7、有计划的利用家长会、家长学校等形式向家长讲解预防传染病等呼吸道传染病知识和学校传染病</w:t>
      </w:r>
      <w:r>
        <w:rPr>
          <w:rFonts w:ascii="ˎ̥" w:hAnsi="ˎ̥"/>
          <w:color w:val="000000"/>
          <w:kern w:val="0"/>
          <w:sz w:val="28"/>
          <w:szCs w:val="28"/>
        </w:rPr>
        <w:t>防控工作要求，以取得家长的配合和知识。</w:t>
      </w:r>
    </w:p>
    <w:p w:rsidR="00FB1CBF" w:rsidP="00603554">
      <w:pPr>
        <w:widowControl/>
        <w:spacing w:line="432" w:lineRule="auto"/>
        <w:jc w:val="left"/>
        <w:rPr>
          <w:rFonts w:ascii="ˎ̥" w:hAnsi="ˎ̥" w:hint="eastAsia"/>
          <w:bCs/>
          <w:color w:val="000000"/>
          <w:kern w:val="0"/>
          <w:sz w:val="28"/>
          <w:szCs w:val="28"/>
        </w:rPr>
      </w:pPr>
      <w:r>
        <w:rPr>
          <w:rFonts w:ascii="ˎ̥" w:hAnsi="ˎ̥"/>
          <w:bCs/>
          <w:color w:val="000000"/>
          <w:kern w:val="0"/>
          <w:sz w:val="28"/>
          <w:szCs w:val="28"/>
        </w:rPr>
        <w:t>五、</w:t>
      </w:r>
      <w:r w:rsidR="00603554">
        <w:rPr>
          <w:rFonts w:ascii="ˎ̥" w:hAnsi="ˎ̥" w:hint="eastAsia"/>
          <w:bCs/>
          <w:color w:val="000000"/>
          <w:kern w:val="0"/>
          <w:sz w:val="28"/>
          <w:szCs w:val="28"/>
        </w:rPr>
        <w:t>应急措施</w:t>
      </w:r>
    </w:p>
    <w:p w:rsidR="00FB1CBF" w:rsidP="00EB028F">
      <w:pPr>
        <w:widowControl/>
        <w:spacing w:line="432" w:lineRule="auto"/>
        <w:ind w:firstLine="280" w:firstLineChars="100"/>
        <w:jc w:val="left"/>
        <w:rPr>
          <w:rFonts w:ascii="ˎ̥" w:hAnsi="ˎ̥"/>
          <w:color w:val="000000"/>
          <w:kern w:val="0"/>
          <w:sz w:val="28"/>
          <w:szCs w:val="28"/>
        </w:rPr>
      </w:pPr>
      <w:r>
        <w:rPr>
          <w:rFonts w:ascii="ˎ̥" w:hAnsi="ˎ̥"/>
          <w:color w:val="000000"/>
          <w:kern w:val="0"/>
          <w:sz w:val="28"/>
          <w:szCs w:val="28"/>
        </w:rPr>
        <w:t>1、为严防传染病在校内传播流行，学校设置传染病疫情报告人。负责学校传染病疫情报告管理工作，发现传染病病人或疑似传染病病人，要登记在传染病登记本上。</w:t>
      </w:r>
    </w:p>
    <w:p w:rsidR="00FB1CBF" w:rsidP="00EB028F">
      <w:pPr>
        <w:widowControl/>
        <w:spacing w:line="432" w:lineRule="auto"/>
        <w:ind w:firstLine="280" w:firstLineChars="100"/>
        <w:jc w:val="left"/>
        <w:rPr>
          <w:rFonts w:ascii="ˎ̥" w:hAnsi="ˎ̥"/>
          <w:color w:val="000000"/>
          <w:kern w:val="0"/>
          <w:sz w:val="28"/>
          <w:szCs w:val="28"/>
        </w:rPr>
      </w:pPr>
      <w:r>
        <w:rPr>
          <w:rFonts w:ascii="ˎ̥" w:hAnsi="ˎ̥"/>
          <w:color w:val="000000"/>
          <w:kern w:val="0"/>
          <w:sz w:val="28"/>
          <w:szCs w:val="28"/>
        </w:rPr>
        <w:t>2、在校所有</w:t>
      </w:r>
      <w:r>
        <w:rPr>
          <w:rFonts w:ascii="ˎ̥" w:hAnsi="ˎ̥" w:hint="eastAsia"/>
          <w:color w:val="000000"/>
          <w:kern w:val="0"/>
          <w:sz w:val="28"/>
          <w:szCs w:val="28"/>
        </w:rPr>
        <w:t>教师</w:t>
      </w:r>
      <w:r>
        <w:rPr>
          <w:rFonts w:ascii="ˎ̥" w:hAnsi="ˎ̥"/>
          <w:color w:val="000000"/>
          <w:kern w:val="0"/>
          <w:sz w:val="28"/>
          <w:szCs w:val="28"/>
        </w:rPr>
        <w:t>、学生都是义务疫情报告人，发现传染病疫情及突发公共卫生事件应报告学校的疫情负责人员。</w:t>
      </w:r>
    </w:p>
    <w:p w:rsidR="00FB1CBF" w:rsidP="00EB028F">
      <w:pPr>
        <w:widowControl/>
        <w:spacing w:line="432" w:lineRule="auto"/>
        <w:ind w:firstLine="280" w:firstLineChars="100"/>
        <w:jc w:val="left"/>
        <w:rPr>
          <w:rFonts w:ascii="ˎ̥" w:hAnsi="ˎ̥"/>
          <w:color w:val="000000"/>
          <w:kern w:val="0"/>
          <w:sz w:val="28"/>
          <w:szCs w:val="28"/>
        </w:rPr>
        <w:sectPr w:rsidSect="00524DD6">
          <w:headerReference w:type="default" r:id="rId9"/>
          <w:type w:val="nextPage"/>
          <w:pgSz w:w="11906" w:h="16838"/>
          <w:pgMar w:top="1440" w:right="1797" w:bottom="1440" w:left="1797" w:header="851" w:footer="992" w:gutter="0"/>
          <w:pgNumType w:start="5"/>
          <w:cols w:space="720"/>
          <w:titlePg w:val="0"/>
          <w:docGrid w:type="lines" w:linePitch="312"/>
        </w:sectPr>
      </w:pPr>
      <w:r>
        <w:rPr>
          <w:rFonts w:ascii="ˎ̥" w:hAnsi="ˎ̥"/>
          <w:color w:val="000000"/>
          <w:kern w:val="0"/>
          <w:sz w:val="28"/>
          <w:szCs w:val="28"/>
        </w:rPr>
        <w:t>3、学校疫情报告人要依法履行职责，一旦发现传染病病人或疑似传染病病人，要立即报告学校领导，并按照以下要求做好传染病疫情报告工作。</w:t>
      </w:r>
    </w:p>
    <w:p w:rsidR="00FB1CBF" w:rsidP="00EB028F">
      <w:pPr>
        <w:widowControl/>
        <w:spacing w:line="432" w:lineRule="auto"/>
        <w:ind w:firstLine="140" w:firstLineChars="50"/>
        <w:jc w:val="left"/>
        <w:rPr>
          <w:rFonts w:ascii="ˎ̥" w:hAnsi="ˎ̥"/>
          <w:color w:val="000000"/>
          <w:kern w:val="0"/>
          <w:sz w:val="28"/>
          <w:szCs w:val="28"/>
        </w:rPr>
      </w:pPr>
      <w:r>
        <w:rPr>
          <w:rFonts w:ascii="ˎ̥" w:hAnsi="ˎ̥"/>
          <w:color w:val="000000"/>
          <w:kern w:val="0"/>
          <w:sz w:val="28"/>
          <w:szCs w:val="28"/>
        </w:rPr>
        <w:t>（1）报告内容及时限</w:t>
      </w:r>
      <w:r>
        <w:rPr>
          <w:rFonts w:ascii="ˎ̥" w:hAnsi="ˎ̥" w:hint="eastAsia"/>
          <w:color w:val="000000"/>
          <w:kern w:val="0"/>
          <w:sz w:val="28"/>
          <w:szCs w:val="28"/>
        </w:rPr>
        <w:t xml:space="preserve">： </w:t>
      </w:r>
      <w:r>
        <w:rPr>
          <w:rFonts w:ascii="ˎ̥" w:hAnsi="ˎ̥"/>
          <w:color w:val="000000"/>
          <w:kern w:val="0"/>
          <w:sz w:val="28"/>
          <w:szCs w:val="28"/>
        </w:rPr>
        <w:t>在同一班级，1天内有</w:t>
      </w:r>
      <w:r>
        <w:rPr>
          <w:rFonts w:ascii="ˎ̥" w:hAnsi="ˎ̥"/>
          <w:color w:val="000000"/>
          <w:kern w:val="0"/>
          <w:sz w:val="28"/>
          <w:szCs w:val="28"/>
        </w:rPr>
        <w:t>3例或者连续3天内有多个学生（5例以上）患病，并有相似症状（如发热、皮疹、腹泻、呕吐、黄疸等）或者有共同用餐、饮水时，学校疫情报告人应当在24小时内报出相关信息。</w:t>
      </w:r>
    </w:p>
    <w:p w:rsidR="00FB1CBF" w:rsidP="00EB028F">
      <w:pPr>
        <w:widowControl/>
        <w:spacing w:line="432" w:lineRule="auto"/>
        <w:ind w:firstLine="560" w:firstLineChars="200"/>
        <w:jc w:val="left"/>
        <w:rPr>
          <w:rFonts w:ascii="ˎ̥" w:hAnsi="ˎ̥"/>
          <w:color w:val="000000"/>
          <w:kern w:val="0"/>
          <w:sz w:val="28"/>
          <w:szCs w:val="28"/>
        </w:rPr>
      </w:pPr>
      <w:r>
        <w:rPr>
          <w:rFonts w:ascii="ˎ̥" w:hAnsi="ˎ̥"/>
          <w:color w:val="000000"/>
          <w:kern w:val="0"/>
          <w:sz w:val="28"/>
          <w:szCs w:val="28"/>
        </w:rPr>
        <w:t>发现传染病或疑似传染病病人时，学校疫情报告人应当立即报出相关信息。</w:t>
      </w:r>
    </w:p>
    <w:p w:rsidR="00FB1CBF" w:rsidP="00EB028F">
      <w:pPr>
        <w:widowControl/>
        <w:spacing w:line="432" w:lineRule="auto"/>
        <w:ind w:firstLine="560" w:firstLineChars="200"/>
        <w:jc w:val="left"/>
        <w:rPr>
          <w:rFonts w:ascii="ˎ̥" w:hAnsi="ˎ̥"/>
          <w:color w:val="000000"/>
          <w:kern w:val="0"/>
          <w:sz w:val="28"/>
          <w:szCs w:val="28"/>
        </w:rPr>
      </w:pPr>
      <w:r>
        <w:rPr>
          <w:rFonts w:ascii="ˎ̥" w:hAnsi="ˎ̥"/>
          <w:color w:val="000000"/>
          <w:kern w:val="0"/>
          <w:sz w:val="28"/>
          <w:szCs w:val="28"/>
        </w:rPr>
        <w:t>个别学生出现不明原因的高热、呼吸急促或剧烈呕吐、腹泻等症状时，学校疫情报告人应当在24小时内报出相关信息。</w:t>
      </w:r>
    </w:p>
    <w:p w:rsidR="00FB1CBF" w:rsidP="00EB028F">
      <w:pPr>
        <w:widowControl/>
        <w:spacing w:line="432" w:lineRule="auto"/>
        <w:ind w:firstLine="560" w:firstLineChars="200"/>
        <w:jc w:val="left"/>
        <w:rPr>
          <w:rFonts w:ascii="ˎ̥" w:hAnsi="ˎ̥"/>
          <w:color w:val="000000"/>
          <w:kern w:val="0"/>
          <w:sz w:val="28"/>
          <w:szCs w:val="28"/>
        </w:rPr>
      </w:pPr>
      <w:r>
        <w:rPr>
          <w:rFonts w:ascii="ˎ̥" w:hAnsi="ˎ̥"/>
          <w:color w:val="000000"/>
          <w:kern w:val="0"/>
          <w:sz w:val="28"/>
          <w:szCs w:val="28"/>
        </w:rPr>
        <w:t>发生群体性不明原因疾病或者其它突发公共卫生事件，学校疫情报告人应当在24小时内报出相关信息。</w:t>
      </w:r>
    </w:p>
    <w:p w:rsidR="00FB1CBF" w:rsidP="00EB028F">
      <w:pPr>
        <w:widowControl/>
        <w:spacing w:line="432" w:lineRule="auto"/>
        <w:ind w:firstLine="140" w:firstLineChars="50"/>
        <w:jc w:val="left"/>
        <w:rPr>
          <w:rFonts w:ascii="ˎ̥" w:hAnsi="ˎ̥"/>
          <w:color w:val="000000"/>
          <w:kern w:val="0"/>
          <w:sz w:val="28"/>
          <w:szCs w:val="28"/>
        </w:rPr>
      </w:pPr>
      <w:r>
        <w:rPr>
          <w:rFonts w:ascii="ˎ̥" w:hAnsi="ˎ̥"/>
          <w:color w:val="000000"/>
          <w:kern w:val="0"/>
          <w:sz w:val="28"/>
          <w:szCs w:val="28"/>
        </w:rPr>
        <w:t>（2）报告</w:t>
      </w:r>
      <w:r>
        <w:rPr>
          <w:rFonts w:ascii="ˎ̥" w:hAnsi="ˎ̥" w:hint="eastAsia"/>
          <w:color w:val="000000"/>
          <w:kern w:val="0"/>
          <w:sz w:val="28"/>
          <w:szCs w:val="28"/>
        </w:rPr>
        <w:t>方式:</w:t>
      </w:r>
      <w:r>
        <w:rPr>
          <w:rFonts w:ascii="ˎ̥" w:hAnsi="ˎ̥"/>
          <w:color w:val="000000"/>
          <w:kern w:val="0"/>
          <w:sz w:val="28"/>
          <w:szCs w:val="28"/>
        </w:rPr>
        <w:t xml:space="preserve"> 当出现上述情况时，学校疫情报告人应当以最方便的通讯方式向教育局</w:t>
      </w:r>
      <w:r>
        <w:rPr>
          <w:rFonts w:ascii="ˎ̥" w:hAnsi="ˎ̥" w:hint="eastAsia"/>
          <w:color w:val="000000"/>
          <w:kern w:val="0"/>
          <w:sz w:val="28"/>
          <w:szCs w:val="28"/>
        </w:rPr>
        <w:t>主管部门</w:t>
      </w:r>
      <w:r>
        <w:rPr>
          <w:rFonts w:ascii="ˎ̥" w:hAnsi="ˎ̥"/>
          <w:color w:val="000000"/>
          <w:kern w:val="0"/>
          <w:sz w:val="28"/>
          <w:szCs w:val="28"/>
        </w:rPr>
        <w:t>和区疾病预防控制中心报告，同时向社区卫生中心报告。</w:t>
      </w:r>
    </w:p>
    <w:p w:rsidR="00FB1CBF" w:rsidP="00EB028F">
      <w:pPr>
        <w:widowControl/>
        <w:spacing w:line="432" w:lineRule="auto"/>
        <w:ind w:firstLine="280" w:firstLineChars="100"/>
        <w:jc w:val="left"/>
        <w:rPr>
          <w:rFonts w:ascii="ˎ̥" w:hAnsi="ˎ̥"/>
          <w:color w:val="000000"/>
          <w:kern w:val="0"/>
          <w:sz w:val="28"/>
          <w:szCs w:val="28"/>
        </w:rPr>
      </w:pPr>
      <w:r>
        <w:rPr>
          <w:rFonts w:ascii="ˎ̥" w:hAnsi="ˎ̥"/>
          <w:color w:val="000000"/>
          <w:kern w:val="0"/>
          <w:sz w:val="28"/>
          <w:szCs w:val="28"/>
        </w:rPr>
        <w:t>4、学校疫情报告人发现传染病病人或传染病疑似病人是，不得隐瞒、谎报或缓报。如因玩忽职守造成学校传染病传播流行，将依追究法律责任。</w:t>
      </w:r>
    </w:p>
    <w:p w:rsidR="00FB1CBF" w:rsidP="00EB028F">
      <w:pPr>
        <w:widowControl/>
        <w:spacing w:line="432" w:lineRule="auto"/>
        <w:ind w:firstLine="280" w:firstLineChars="100"/>
        <w:jc w:val="left"/>
        <w:rPr>
          <w:rFonts w:ascii="ˎ̥" w:hAnsi="ˎ̥"/>
          <w:color w:val="000000"/>
          <w:kern w:val="0"/>
          <w:sz w:val="28"/>
          <w:szCs w:val="28"/>
        </w:rPr>
      </w:pPr>
      <w:r>
        <w:rPr>
          <w:rFonts w:ascii="ˎ̥" w:hAnsi="ˎ̥"/>
          <w:color w:val="000000"/>
          <w:kern w:val="0"/>
          <w:sz w:val="28"/>
          <w:szCs w:val="28"/>
        </w:rPr>
        <w:t>5、协助疾控机构、医疗机构对传染病人及疑</w:t>
      </w:r>
      <w:r w:rsidR="00EB028F">
        <w:rPr>
          <w:rFonts w:ascii="ˎ̥" w:hAnsi="ˎ̥"/>
          <w:color w:val="000000"/>
          <w:kern w:val="0"/>
          <w:sz w:val="28"/>
          <w:szCs w:val="28"/>
        </w:rPr>
        <w:t>似病人在治愈或排除前一律停课，不得来校。学生因传染病休学，痊愈</w:t>
      </w:r>
      <w:r w:rsidR="00EB028F">
        <w:rPr>
          <w:rFonts w:ascii="ˎ̥" w:hAnsi="ˎ̥" w:hint="eastAsia"/>
          <w:color w:val="000000"/>
          <w:kern w:val="0"/>
          <w:sz w:val="28"/>
          <w:szCs w:val="28"/>
        </w:rPr>
        <w:t>后</w:t>
      </w:r>
      <w:r>
        <w:rPr>
          <w:rFonts w:ascii="ˎ̥" w:hAnsi="ˎ̥"/>
          <w:color w:val="000000"/>
          <w:kern w:val="0"/>
          <w:sz w:val="28"/>
          <w:szCs w:val="28"/>
        </w:rPr>
        <w:t>要出示疾病预防控制机构证明并经学校同意方可回校学习。</w:t>
      </w:r>
    </w:p>
    <w:p w:rsidR="00FB1CBF">
      <w:pPr>
        <w:widowControl/>
        <w:spacing w:line="432" w:lineRule="auto"/>
        <w:jc w:val="left"/>
        <w:rPr>
          <w:rFonts w:ascii="ˎ̥" w:hAnsi="ˎ̥"/>
          <w:bCs/>
          <w:color w:val="000000"/>
          <w:kern w:val="0"/>
          <w:sz w:val="28"/>
          <w:szCs w:val="28"/>
        </w:rPr>
      </w:pPr>
      <w:r>
        <w:rPr>
          <w:rFonts w:ascii="ˎ̥" w:hAnsi="ˎ̥"/>
          <w:bCs/>
          <w:color w:val="000000"/>
          <w:kern w:val="0"/>
          <w:sz w:val="28"/>
          <w:szCs w:val="28"/>
        </w:rPr>
        <w:t>六、预防措施</w:t>
      </w:r>
    </w:p>
    <w:p w:rsidR="00FB1CBF" w:rsidP="00EB028F">
      <w:pPr>
        <w:widowControl/>
        <w:spacing w:line="432" w:lineRule="auto"/>
        <w:ind w:firstLine="280" w:firstLineChars="100"/>
        <w:jc w:val="left"/>
        <w:rPr>
          <w:rFonts w:ascii="ˎ̥" w:hAnsi="ˎ̥"/>
          <w:color w:val="000000"/>
          <w:kern w:val="0"/>
          <w:sz w:val="28"/>
          <w:szCs w:val="28"/>
        </w:rPr>
        <w:sectPr w:rsidSect="00524DD6">
          <w:headerReference w:type="default" r:id="rId10"/>
          <w:type w:val="nextPage"/>
          <w:pgSz w:w="11906" w:h="16838"/>
          <w:pgMar w:top="1440" w:right="1797" w:bottom="1440" w:left="1797" w:header="851" w:footer="992" w:gutter="0"/>
          <w:pgNumType w:start="6"/>
          <w:cols w:space="720"/>
          <w:titlePg w:val="0"/>
          <w:docGrid w:type="lines" w:linePitch="312"/>
        </w:sectPr>
      </w:pPr>
      <w:r>
        <w:rPr>
          <w:rFonts w:ascii="ˎ̥" w:hAnsi="ˎ̥"/>
          <w:color w:val="000000"/>
          <w:kern w:val="0"/>
          <w:sz w:val="28"/>
          <w:szCs w:val="28"/>
        </w:rPr>
        <w:t>1、学校严格门卫管理制度，坚持出入和来访登记制度，及时掌握校内各种人员流动情况。</w:t>
      </w:r>
    </w:p>
    <w:p w:rsidR="00FB1CBF" w:rsidP="00EB028F">
      <w:pPr>
        <w:widowControl/>
        <w:spacing w:line="432" w:lineRule="auto"/>
        <w:ind w:firstLine="280" w:firstLineChars="100"/>
        <w:jc w:val="left"/>
        <w:rPr>
          <w:rFonts w:ascii="ˎ̥" w:hAnsi="ˎ̥"/>
          <w:color w:val="000000"/>
          <w:kern w:val="0"/>
          <w:sz w:val="28"/>
          <w:szCs w:val="28"/>
        </w:rPr>
      </w:pPr>
      <w:r>
        <w:rPr>
          <w:rFonts w:ascii="ˎ̥" w:hAnsi="ˎ̥"/>
          <w:color w:val="000000"/>
          <w:kern w:val="0"/>
          <w:sz w:val="28"/>
          <w:szCs w:val="28"/>
        </w:rPr>
        <w:t>2、改善学校卫生设施与条件，加强对教室、图书馆、实验室等人群聚集场所的通风换气和校内公共卫生设施及公用具的消毒，</w:t>
      </w:r>
      <w:r>
        <w:rPr>
          <w:rFonts w:ascii="ˎ̥" w:hAnsi="ˎ̥"/>
          <w:color w:val="000000"/>
          <w:kern w:val="0"/>
          <w:sz w:val="28"/>
          <w:szCs w:val="28"/>
        </w:rPr>
        <w:t>搞好校园环境卫生。</w:t>
      </w:r>
    </w:p>
    <w:p w:rsidR="00FB1CBF" w:rsidP="00EB028F">
      <w:pPr>
        <w:widowControl/>
        <w:spacing w:line="432" w:lineRule="auto"/>
        <w:ind w:firstLine="560" w:firstLineChars="200"/>
        <w:jc w:val="left"/>
        <w:rPr>
          <w:rFonts w:ascii="ˎ̥" w:hAnsi="ˎ̥"/>
          <w:color w:val="000000"/>
          <w:kern w:val="0"/>
          <w:sz w:val="28"/>
          <w:szCs w:val="28"/>
        </w:rPr>
      </w:pPr>
      <w:r>
        <w:rPr>
          <w:rFonts w:hint="eastAsia"/>
          <w:color w:val="000000"/>
          <w:kern w:val="0"/>
          <w:sz w:val="28"/>
          <w:szCs w:val="28"/>
        </w:rPr>
        <w:t>①</w:t>
      </w:r>
      <w:r>
        <w:rPr>
          <w:rFonts w:ascii="ˎ̥" w:hAnsi="ˎ̥"/>
          <w:color w:val="000000"/>
          <w:kern w:val="0"/>
          <w:sz w:val="28"/>
          <w:szCs w:val="28"/>
        </w:rPr>
        <w:t>办公室、教室、专用教室要经常通风换气，做到定人定时：教室应在每节课后开窗通风。其他教室应每天开窗通风2—3次，每次30分钟以上。</w:t>
      </w:r>
    </w:p>
    <w:p w:rsidR="00FB1CBF" w:rsidP="00EB028F">
      <w:pPr>
        <w:widowControl/>
        <w:spacing w:line="432" w:lineRule="auto"/>
        <w:ind w:firstLine="560" w:firstLineChars="200"/>
        <w:jc w:val="left"/>
        <w:rPr>
          <w:rFonts w:ascii="ˎ̥" w:hAnsi="ˎ̥"/>
          <w:color w:val="000000"/>
          <w:kern w:val="0"/>
          <w:sz w:val="28"/>
          <w:szCs w:val="28"/>
        </w:rPr>
      </w:pPr>
      <w:r>
        <w:rPr>
          <w:rFonts w:hint="eastAsia"/>
          <w:color w:val="000000"/>
          <w:kern w:val="0"/>
          <w:sz w:val="28"/>
          <w:szCs w:val="28"/>
        </w:rPr>
        <w:t>②</w:t>
      </w:r>
      <w:r>
        <w:rPr>
          <w:rFonts w:ascii="ˎ̥" w:hAnsi="ˎ̥"/>
          <w:color w:val="000000"/>
          <w:kern w:val="0"/>
          <w:sz w:val="28"/>
          <w:szCs w:val="28"/>
        </w:rPr>
        <w:t>学校在公共卫生场所要完善洗手设备，提供流动水，洗手液或消毒肥皂。</w:t>
      </w:r>
    </w:p>
    <w:p w:rsidR="00FB1CBF" w:rsidP="00EB028F">
      <w:pPr>
        <w:widowControl/>
        <w:spacing w:line="432" w:lineRule="auto"/>
        <w:ind w:firstLine="560" w:firstLineChars="200"/>
        <w:jc w:val="left"/>
        <w:rPr>
          <w:rFonts w:ascii="ˎ̥" w:hAnsi="ˎ̥"/>
          <w:color w:val="000000"/>
          <w:kern w:val="0"/>
          <w:sz w:val="28"/>
          <w:szCs w:val="28"/>
        </w:rPr>
      </w:pPr>
      <w:r>
        <w:rPr>
          <w:rFonts w:hint="eastAsia"/>
          <w:color w:val="000000"/>
          <w:kern w:val="0"/>
          <w:sz w:val="28"/>
          <w:szCs w:val="28"/>
        </w:rPr>
        <w:t>③</w:t>
      </w:r>
      <w:r>
        <w:rPr>
          <w:rFonts w:ascii="ˎ̥" w:hAnsi="ˎ̥"/>
          <w:color w:val="000000"/>
          <w:kern w:val="0"/>
          <w:sz w:val="28"/>
          <w:szCs w:val="28"/>
        </w:rPr>
        <w:t>食堂、饮水工作人员要加强防护措施，规范操作。</w:t>
      </w:r>
    </w:p>
    <w:p w:rsidR="00FB1CBF" w:rsidP="00EB028F">
      <w:pPr>
        <w:widowControl/>
        <w:spacing w:line="432" w:lineRule="auto"/>
        <w:ind w:firstLine="560" w:firstLineChars="200"/>
        <w:jc w:val="left"/>
        <w:rPr>
          <w:rFonts w:ascii="ˎ̥" w:hAnsi="ˎ̥"/>
          <w:color w:val="000000"/>
          <w:kern w:val="0"/>
          <w:sz w:val="28"/>
          <w:szCs w:val="28"/>
        </w:rPr>
      </w:pPr>
      <w:r>
        <w:rPr>
          <w:rFonts w:hint="eastAsia"/>
          <w:color w:val="000000"/>
          <w:kern w:val="0"/>
          <w:sz w:val="28"/>
          <w:szCs w:val="28"/>
        </w:rPr>
        <w:t>④</w:t>
      </w:r>
      <w:r>
        <w:rPr>
          <w:rFonts w:ascii="ˎ̥" w:hAnsi="ˎ̥"/>
          <w:color w:val="000000"/>
          <w:kern w:val="0"/>
          <w:sz w:val="28"/>
          <w:szCs w:val="28"/>
        </w:rPr>
        <w:t>做好对饮水、洗手设备及其环境卫生的检查工作。</w:t>
      </w:r>
    </w:p>
    <w:p w:rsidR="00FB1CBF" w:rsidP="00EB028F">
      <w:pPr>
        <w:widowControl/>
        <w:spacing w:line="432" w:lineRule="auto"/>
        <w:ind w:firstLine="280" w:firstLineChars="100"/>
        <w:jc w:val="left"/>
        <w:rPr>
          <w:rFonts w:ascii="ˎ̥" w:hAnsi="ˎ̥"/>
          <w:color w:val="000000"/>
          <w:kern w:val="0"/>
          <w:sz w:val="28"/>
          <w:szCs w:val="28"/>
        </w:rPr>
      </w:pPr>
      <w:r>
        <w:rPr>
          <w:rFonts w:ascii="ˎ̥" w:hAnsi="ˎ̥"/>
          <w:color w:val="000000"/>
          <w:kern w:val="0"/>
          <w:sz w:val="28"/>
          <w:szCs w:val="28"/>
        </w:rPr>
        <w:t>3、坚持晨检制度、坚持学生因病缺课登记制度，做好因病缺课学生情况统计分析工作，一旦发现发热、呼吸道传染病人增多，及时报告当地疾控中心及教育行政部门，主动协助疾病预防控制中心进行调查分析。</w:t>
      </w:r>
    </w:p>
    <w:p w:rsidR="00FB1CBF" w:rsidP="00EB028F">
      <w:pPr>
        <w:widowControl/>
        <w:spacing w:line="432" w:lineRule="auto"/>
        <w:ind w:firstLine="280" w:firstLineChars="100"/>
        <w:jc w:val="left"/>
        <w:rPr>
          <w:rFonts w:ascii="ˎ̥" w:hAnsi="ˎ̥"/>
          <w:color w:val="000000"/>
          <w:kern w:val="0"/>
          <w:sz w:val="28"/>
          <w:szCs w:val="28"/>
        </w:rPr>
      </w:pPr>
      <w:r>
        <w:rPr>
          <w:rFonts w:ascii="ˎ̥" w:hAnsi="ˎ̥"/>
          <w:color w:val="000000"/>
          <w:kern w:val="0"/>
          <w:sz w:val="28"/>
          <w:szCs w:val="28"/>
        </w:rPr>
        <w:t>4、校卫生室对学生及教职工的发热情况进行及时监控与排查。</w:t>
      </w:r>
    </w:p>
    <w:p w:rsidR="00FB1CBF" w:rsidP="00EB028F">
      <w:pPr>
        <w:widowControl/>
        <w:spacing w:line="432" w:lineRule="auto"/>
        <w:ind w:firstLine="280" w:firstLineChars="100"/>
        <w:jc w:val="left"/>
        <w:rPr>
          <w:rFonts w:ascii="ˎ̥" w:hAnsi="ˎ̥"/>
          <w:color w:val="000000"/>
          <w:kern w:val="0"/>
          <w:sz w:val="28"/>
          <w:szCs w:val="28"/>
        </w:rPr>
      </w:pPr>
      <w:r>
        <w:rPr>
          <w:rFonts w:ascii="ˎ̥" w:hAnsi="ˎ̥"/>
          <w:color w:val="000000"/>
          <w:kern w:val="0"/>
          <w:sz w:val="28"/>
          <w:szCs w:val="28"/>
        </w:rPr>
        <w:t>5、学校采取积极措施，教育师生增加户外活动的时间，确保学生每天一小时体育锻炼时间，组织学生参加多种形式的户外运动，督促学生课间到室外活动，呼吸新鲜空气，增强体质。</w:t>
      </w:r>
    </w:p>
    <w:p w:rsidR="00FB1CBF" w:rsidP="00EB028F">
      <w:pPr>
        <w:widowControl/>
        <w:spacing w:line="432" w:lineRule="auto"/>
        <w:ind w:firstLine="280" w:firstLineChars="100"/>
        <w:jc w:val="left"/>
        <w:rPr>
          <w:rFonts w:ascii="ˎ̥" w:hAnsi="ˎ̥"/>
          <w:color w:val="000000"/>
          <w:kern w:val="0"/>
          <w:sz w:val="28"/>
          <w:szCs w:val="28"/>
        </w:rPr>
      </w:pPr>
      <w:r>
        <w:rPr>
          <w:rFonts w:ascii="ˎ̥" w:hAnsi="ˎ̥"/>
          <w:color w:val="000000"/>
          <w:kern w:val="0"/>
          <w:sz w:val="28"/>
          <w:szCs w:val="28"/>
        </w:rPr>
        <w:t>6、避免人群聚集和流动</w:t>
      </w:r>
    </w:p>
    <w:p w:rsidR="00FB1CBF" w:rsidP="00EB028F">
      <w:pPr>
        <w:widowControl/>
        <w:spacing w:line="432" w:lineRule="auto"/>
        <w:ind w:firstLine="560" w:firstLineChars="200"/>
        <w:jc w:val="left"/>
        <w:rPr>
          <w:rFonts w:ascii="ˎ̥" w:hAnsi="ˎ̥"/>
          <w:color w:val="000000"/>
          <w:kern w:val="0"/>
          <w:sz w:val="28"/>
          <w:szCs w:val="28"/>
        </w:rPr>
        <w:sectPr w:rsidSect="00524DD6">
          <w:headerReference w:type="default" r:id="rId11"/>
          <w:type w:val="nextPage"/>
          <w:pgSz w:w="11906" w:h="16838"/>
          <w:pgMar w:top="1440" w:right="1797" w:bottom="1440" w:left="1797" w:header="851" w:footer="992" w:gutter="0"/>
          <w:pgNumType w:start="7"/>
          <w:cols w:space="720"/>
          <w:titlePg w:val="0"/>
          <w:docGrid w:type="lines" w:linePitch="312"/>
        </w:sectPr>
      </w:pPr>
    </w:p>
    <w:p w:rsidR="00FB1CBF" w:rsidP="00EB028F">
      <w:pPr>
        <w:widowControl/>
        <w:spacing w:line="432" w:lineRule="auto"/>
        <w:ind w:firstLine="560" w:firstLineChars="200"/>
        <w:jc w:val="left"/>
        <w:rPr>
          <w:rFonts w:ascii="ˎ̥" w:hAnsi="ˎ̥"/>
          <w:color w:val="000000"/>
          <w:kern w:val="0"/>
          <w:sz w:val="28"/>
          <w:szCs w:val="28"/>
        </w:rPr>
      </w:pPr>
      <w:r>
        <w:rPr>
          <w:rFonts w:ascii="ˎ̥" w:hAnsi="ˎ̥"/>
          <w:color w:val="000000"/>
          <w:kern w:val="0"/>
          <w:sz w:val="28"/>
          <w:szCs w:val="28"/>
        </w:rPr>
        <w:t>学校原则上不组织师生参加各类大型集体活动。学生的社会实践、社区服务等活动作相应的调整。学校原则上不安排教师外出参加大型教学教研活动。严格控制外来人员进入校园，切实加强对学校人员出入的管理。</w:t>
      </w:r>
    </w:p>
    <w:p w:rsidR="00FB1CBF">
      <w:pPr>
        <w:widowControl/>
        <w:spacing w:line="432" w:lineRule="auto"/>
        <w:jc w:val="left"/>
        <w:rPr>
          <w:rFonts w:ascii="ˎ̥" w:hAnsi="ˎ̥"/>
          <w:color w:val="000000"/>
          <w:kern w:val="0"/>
          <w:sz w:val="28"/>
          <w:szCs w:val="28"/>
        </w:rPr>
      </w:pPr>
      <w:r>
        <w:rPr>
          <w:rFonts w:ascii="ˎ̥" w:hAnsi="ˎ̥"/>
          <w:color w:val="000000"/>
          <w:kern w:val="0"/>
          <w:sz w:val="28"/>
          <w:szCs w:val="28"/>
        </w:rPr>
        <w:t>7、加强校园环境的清洁及消毒工作</w:t>
      </w:r>
    </w:p>
    <w:p w:rsidR="00FB1CBF" w:rsidP="00EB028F">
      <w:pPr>
        <w:widowControl/>
        <w:spacing w:line="432" w:lineRule="auto"/>
        <w:ind w:firstLine="560" w:firstLineChars="200"/>
        <w:jc w:val="left"/>
        <w:rPr>
          <w:rFonts w:ascii="ˎ̥" w:hAnsi="ˎ̥"/>
          <w:color w:val="000000"/>
          <w:kern w:val="0"/>
          <w:sz w:val="28"/>
          <w:szCs w:val="28"/>
        </w:rPr>
      </w:pPr>
      <w:r>
        <w:rPr>
          <w:rFonts w:hint="eastAsia"/>
          <w:color w:val="000000"/>
          <w:kern w:val="0"/>
          <w:sz w:val="28"/>
          <w:szCs w:val="28"/>
        </w:rPr>
        <w:t>①</w:t>
      </w:r>
      <w:r>
        <w:rPr>
          <w:rFonts w:ascii="ˎ̥" w:hAnsi="ˎ̥"/>
          <w:color w:val="000000"/>
          <w:kern w:val="0"/>
          <w:sz w:val="28"/>
          <w:szCs w:val="28"/>
        </w:rPr>
        <w:t>对教室、专用教室、食堂、图书馆、办公室、会议室、厕所等人群聚集的场所按照相关要求，安排专人负责定期进行消毒、保证空气流通。</w:t>
      </w:r>
    </w:p>
    <w:p w:rsidR="00FB1CBF" w:rsidP="00EB028F">
      <w:pPr>
        <w:widowControl/>
        <w:spacing w:line="432" w:lineRule="auto"/>
        <w:ind w:firstLine="560" w:firstLineChars="200"/>
        <w:jc w:val="left"/>
        <w:rPr>
          <w:rFonts w:ascii="ˎ̥" w:hAnsi="ˎ̥"/>
          <w:color w:val="000000"/>
          <w:kern w:val="0"/>
          <w:sz w:val="28"/>
          <w:szCs w:val="28"/>
        </w:rPr>
      </w:pPr>
      <w:r>
        <w:rPr>
          <w:rFonts w:hint="eastAsia"/>
          <w:color w:val="000000"/>
          <w:kern w:val="0"/>
          <w:sz w:val="28"/>
          <w:szCs w:val="28"/>
        </w:rPr>
        <w:t>②</w:t>
      </w:r>
      <w:r>
        <w:rPr>
          <w:rFonts w:ascii="ˎ̥" w:hAnsi="ˎ̥"/>
          <w:color w:val="000000"/>
          <w:kern w:val="0"/>
          <w:sz w:val="28"/>
          <w:szCs w:val="28"/>
        </w:rPr>
        <w:t>严格加强餐饮具、医疗器具的消毒。加强对各种物品的预防性消毒工作。</w:t>
      </w:r>
    </w:p>
    <w:p w:rsidR="00FB1CBF" w:rsidP="00EB028F">
      <w:pPr>
        <w:widowControl/>
        <w:spacing w:line="432" w:lineRule="auto"/>
        <w:ind w:firstLine="560" w:firstLineChars="200"/>
        <w:jc w:val="left"/>
        <w:rPr>
          <w:rFonts w:ascii="ˎ̥" w:hAnsi="ˎ̥"/>
          <w:color w:val="000000"/>
          <w:kern w:val="0"/>
          <w:sz w:val="28"/>
          <w:szCs w:val="28"/>
        </w:rPr>
      </w:pPr>
      <w:r>
        <w:rPr>
          <w:rFonts w:hint="eastAsia"/>
          <w:color w:val="000000"/>
          <w:kern w:val="0"/>
          <w:sz w:val="28"/>
          <w:szCs w:val="28"/>
        </w:rPr>
        <w:t>③</w:t>
      </w:r>
      <w:r>
        <w:rPr>
          <w:rFonts w:ascii="ˎ̥" w:hAnsi="ˎ̥"/>
          <w:color w:val="000000"/>
          <w:kern w:val="0"/>
          <w:sz w:val="28"/>
          <w:szCs w:val="28"/>
        </w:rPr>
        <w:t>对传染病病人或疑似病人的教室和活动过的场所要在卫生部门指导下进行消毒。</w:t>
      </w:r>
    </w:p>
    <w:p w:rsidR="00FB1CBF">
      <w:pPr>
        <w:widowControl/>
        <w:spacing w:line="432" w:lineRule="auto"/>
        <w:jc w:val="left"/>
        <w:rPr>
          <w:rFonts w:ascii="ˎ̥" w:hAnsi="ˎ̥"/>
          <w:color w:val="000000"/>
          <w:kern w:val="0"/>
          <w:sz w:val="28"/>
          <w:szCs w:val="28"/>
        </w:rPr>
      </w:pPr>
      <w:r>
        <w:rPr>
          <w:rFonts w:ascii="ˎ̥" w:hAnsi="ˎ̥"/>
          <w:color w:val="000000"/>
          <w:kern w:val="0"/>
          <w:sz w:val="28"/>
          <w:szCs w:val="28"/>
        </w:rPr>
        <w:t>8、建立考勤制度</w:t>
      </w:r>
    </w:p>
    <w:p w:rsidR="00FB1CBF" w:rsidP="00EB028F">
      <w:pPr>
        <w:widowControl/>
        <w:spacing w:line="432" w:lineRule="auto"/>
        <w:ind w:firstLine="560" w:firstLineChars="200"/>
        <w:jc w:val="left"/>
        <w:rPr>
          <w:rFonts w:ascii="ˎ̥" w:hAnsi="ˎ̥"/>
          <w:color w:val="000000"/>
          <w:kern w:val="0"/>
          <w:sz w:val="28"/>
          <w:szCs w:val="28"/>
        </w:rPr>
      </w:pPr>
      <w:r>
        <w:rPr>
          <w:rFonts w:hint="eastAsia"/>
          <w:color w:val="000000"/>
          <w:kern w:val="0"/>
          <w:sz w:val="28"/>
          <w:szCs w:val="28"/>
        </w:rPr>
        <w:t>①</w:t>
      </w:r>
      <w:r>
        <w:rPr>
          <w:rFonts w:ascii="ˎ̥" w:hAnsi="ˎ̥"/>
          <w:color w:val="000000"/>
          <w:kern w:val="0"/>
          <w:sz w:val="28"/>
          <w:szCs w:val="28"/>
        </w:rPr>
        <w:t>对缺勤的师生员工逐一进行登记，并立即与其取得联系，查明缺勤原因。</w:t>
      </w:r>
    </w:p>
    <w:p w:rsidR="00FB1CBF" w:rsidP="00EB028F">
      <w:pPr>
        <w:widowControl/>
        <w:spacing w:line="432" w:lineRule="auto"/>
        <w:ind w:firstLine="560" w:firstLineChars="200"/>
        <w:jc w:val="left"/>
        <w:rPr>
          <w:rFonts w:ascii="ˎ̥" w:hAnsi="ˎ̥"/>
          <w:color w:val="000000"/>
          <w:kern w:val="0"/>
          <w:sz w:val="28"/>
          <w:szCs w:val="28"/>
        </w:rPr>
      </w:pPr>
      <w:r>
        <w:rPr>
          <w:rFonts w:hint="eastAsia"/>
          <w:color w:val="000000"/>
          <w:kern w:val="0"/>
          <w:sz w:val="28"/>
          <w:szCs w:val="28"/>
        </w:rPr>
        <w:t>②</w:t>
      </w:r>
      <w:r>
        <w:rPr>
          <w:rFonts w:ascii="ˎ̥" w:hAnsi="ˎ̥"/>
          <w:color w:val="000000"/>
          <w:kern w:val="0"/>
          <w:sz w:val="28"/>
          <w:szCs w:val="28"/>
        </w:rPr>
        <w:t>对学校师生员工每日进行体温监测，发现发热患者，劝其及时就医或在家医学观察，暂停上学或上班。</w:t>
      </w:r>
    </w:p>
    <w:p w:rsidR="00FB1CBF" w:rsidP="00EB028F">
      <w:pPr>
        <w:widowControl/>
        <w:spacing w:line="432" w:lineRule="auto"/>
        <w:ind w:firstLine="560" w:firstLineChars="200"/>
        <w:jc w:val="left"/>
        <w:rPr>
          <w:rFonts w:ascii="ˎ̥" w:hAnsi="ˎ̥"/>
          <w:color w:val="000000"/>
          <w:kern w:val="0"/>
          <w:sz w:val="28"/>
          <w:szCs w:val="28"/>
        </w:rPr>
      </w:pPr>
      <w:r>
        <w:rPr>
          <w:rFonts w:hint="eastAsia"/>
          <w:color w:val="000000"/>
          <w:kern w:val="0"/>
          <w:sz w:val="28"/>
          <w:szCs w:val="28"/>
        </w:rPr>
        <w:t>③</w:t>
      </w:r>
      <w:r>
        <w:rPr>
          <w:rFonts w:ascii="ˎ̥" w:hAnsi="ˎ̥"/>
          <w:color w:val="000000"/>
          <w:kern w:val="0"/>
          <w:sz w:val="28"/>
          <w:szCs w:val="28"/>
        </w:rPr>
        <w:t>发现38</w:t>
      </w:r>
      <w:r>
        <w:rPr>
          <w:rFonts w:hint="eastAsia"/>
          <w:color w:val="000000"/>
          <w:kern w:val="0"/>
          <w:sz w:val="28"/>
          <w:szCs w:val="28"/>
        </w:rPr>
        <w:t>℃</w:t>
      </w:r>
      <w:r>
        <w:rPr>
          <w:rFonts w:ascii="ˎ̥" w:hAnsi="ˎ̥"/>
          <w:color w:val="000000"/>
          <w:kern w:val="0"/>
          <w:sz w:val="28"/>
          <w:szCs w:val="28"/>
        </w:rPr>
        <w:t>以上发热者，及时送医院诊断治疗。</w:t>
      </w:r>
    </w:p>
    <w:p w:rsidR="00FB1CBF">
      <w:pPr>
        <w:widowControl/>
        <w:spacing w:line="432" w:lineRule="auto"/>
        <w:jc w:val="left"/>
        <w:rPr>
          <w:rFonts w:ascii="ˎ̥" w:hAnsi="ˎ̥"/>
          <w:color w:val="000000"/>
          <w:kern w:val="0"/>
          <w:sz w:val="28"/>
          <w:szCs w:val="28"/>
        </w:rPr>
      </w:pPr>
      <w:r>
        <w:rPr>
          <w:rFonts w:ascii="ˎ̥" w:hAnsi="ˎ̥"/>
          <w:color w:val="000000"/>
          <w:kern w:val="0"/>
          <w:sz w:val="28"/>
          <w:szCs w:val="28"/>
        </w:rPr>
        <w:t>9、调整教学方式</w:t>
      </w:r>
    </w:p>
    <w:p w:rsidR="00FB1CBF" w:rsidP="00EB028F">
      <w:pPr>
        <w:widowControl/>
        <w:spacing w:line="432" w:lineRule="auto"/>
        <w:ind w:firstLine="560" w:firstLineChars="200"/>
        <w:jc w:val="left"/>
        <w:rPr>
          <w:rFonts w:ascii="ˎ̥" w:hAnsi="ˎ̥"/>
          <w:color w:val="000000"/>
          <w:kern w:val="0"/>
          <w:sz w:val="28"/>
          <w:szCs w:val="28"/>
        </w:rPr>
        <w:sectPr w:rsidSect="00524DD6">
          <w:headerReference w:type="default" r:id="rId12"/>
          <w:type w:val="nextPage"/>
          <w:pgSz w:w="11906" w:h="16838"/>
          <w:pgMar w:top="1440" w:right="1797" w:bottom="1440" w:left="1797" w:header="851" w:footer="992" w:gutter="0"/>
          <w:pgNumType w:start="8"/>
          <w:cols w:space="720"/>
          <w:titlePg w:val="0"/>
          <w:docGrid w:type="lines" w:linePitch="312"/>
        </w:sectPr>
      </w:pPr>
      <w:r>
        <w:rPr>
          <w:rFonts w:hint="eastAsia"/>
          <w:color w:val="000000"/>
          <w:kern w:val="0"/>
          <w:sz w:val="28"/>
          <w:szCs w:val="28"/>
        </w:rPr>
        <w:t>①</w:t>
      </w:r>
      <w:r>
        <w:rPr>
          <w:rFonts w:ascii="ˎ̥" w:hAnsi="ˎ̥"/>
          <w:color w:val="000000"/>
          <w:kern w:val="0"/>
          <w:sz w:val="28"/>
          <w:szCs w:val="28"/>
        </w:rPr>
        <w:t>学校发现个别传染病病人或疑似病人，在对密切接触者进行隔离观察的同时，对传染病病人或疑似病人所在班级暂停集中上课，学生在家进行医学观察2周，如无新发现传染病病人或疑似病人再行复课。</w:t>
      </w:r>
    </w:p>
    <w:p w:rsidR="00FB1CBF" w:rsidP="00EB028F">
      <w:pPr>
        <w:widowControl/>
        <w:spacing w:line="432" w:lineRule="auto"/>
        <w:ind w:firstLine="560" w:firstLineChars="200"/>
        <w:jc w:val="left"/>
        <w:rPr>
          <w:rFonts w:ascii="ˎ̥" w:hAnsi="ˎ̥"/>
          <w:color w:val="000000"/>
          <w:kern w:val="0"/>
          <w:sz w:val="28"/>
          <w:szCs w:val="28"/>
        </w:rPr>
      </w:pPr>
      <w:r>
        <w:rPr>
          <w:rFonts w:hint="eastAsia"/>
          <w:color w:val="000000"/>
          <w:kern w:val="0"/>
          <w:sz w:val="28"/>
          <w:szCs w:val="28"/>
        </w:rPr>
        <w:t>②</w:t>
      </w:r>
      <w:r>
        <w:rPr>
          <w:rFonts w:ascii="ˎ̥" w:hAnsi="ˎ̥"/>
          <w:color w:val="000000"/>
          <w:kern w:val="0"/>
          <w:sz w:val="28"/>
          <w:szCs w:val="28"/>
        </w:rPr>
        <w:t>学校发现多个班级有学生感染，学校可报请教育局并经区政府的批准后，全校停课，并及时上报教育行政部门。</w:t>
      </w:r>
    </w:p>
    <w:p w:rsidR="00FB1CBF" w:rsidP="00EB028F">
      <w:pPr>
        <w:widowControl/>
        <w:spacing w:line="432" w:lineRule="auto"/>
        <w:ind w:firstLine="560" w:firstLineChars="200"/>
        <w:jc w:val="left"/>
        <w:rPr>
          <w:rFonts w:ascii="ˎ̥" w:hAnsi="ˎ̥"/>
          <w:color w:val="000000"/>
          <w:kern w:val="0"/>
          <w:sz w:val="28"/>
          <w:szCs w:val="28"/>
        </w:rPr>
      </w:pPr>
      <w:r>
        <w:rPr>
          <w:rFonts w:hint="eastAsia"/>
          <w:color w:val="000000"/>
          <w:kern w:val="0"/>
          <w:sz w:val="28"/>
          <w:szCs w:val="28"/>
        </w:rPr>
        <w:t>③</w:t>
      </w:r>
      <w:r>
        <w:rPr>
          <w:rFonts w:ascii="ˎ̥" w:hAnsi="ˎ̥"/>
          <w:color w:val="000000"/>
          <w:kern w:val="0"/>
          <w:sz w:val="28"/>
          <w:szCs w:val="28"/>
        </w:rPr>
        <w:t>学校停课放假期间，学校领导及教师正常上班，加强与学生及家长的联系，要求学生尽量少到公共场所活动。</w:t>
      </w:r>
    </w:p>
    <w:p w:rsidR="00FB1CBF">
      <w:pPr>
        <w:widowControl/>
        <w:spacing w:line="432" w:lineRule="auto"/>
        <w:jc w:val="left"/>
        <w:rPr>
          <w:rFonts w:ascii="ˎ̥" w:hAnsi="ˎ̥"/>
          <w:color w:val="000000"/>
          <w:kern w:val="0"/>
          <w:sz w:val="28"/>
          <w:szCs w:val="28"/>
        </w:rPr>
      </w:pPr>
      <w:r>
        <w:rPr>
          <w:rFonts w:ascii="ˎ̥" w:hAnsi="ˎ̥"/>
          <w:color w:val="000000"/>
          <w:kern w:val="0"/>
          <w:sz w:val="28"/>
          <w:szCs w:val="28"/>
        </w:rPr>
        <w:t>10、密切接触者的隔离观察</w:t>
      </w:r>
    </w:p>
    <w:p w:rsidR="00FB1CBF" w:rsidP="00EB028F">
      <w:pPr>
        <w:widowControl/>
        <w:spacing w:line="432" w:lineRule="auto"/>
        <w:ind w:firstLine="560" w:firstLineChars="200"/>
        <w:jc w:val="left"/>
        <w:rPr>
          <w:rFonts w:ascii="ˎ̥" w:hAnsi="ˎ̥"/>
          <w:color w:val="000000"/>
          <w:kern w:val="0"/>
          <w:sz w:val="28"/>
          <w:szCs w:val="28"/>
        </w:rPr>
      </w:pPr>
      <w:r>
        <w:rPr>
          <w:rFonts w:hint="eastAsia"/>
          <w:color w:val="000000"/>
          <w:kern w:val="0"/>
          <w:sz w:val="28"/>
          <w:szCs w:val="28"/>
        </w:rPr>
        <w:t>①</w:t>
      </w:r>
      <w:r>
        <w:rPr>
          <w:rFonts w:ascii="ˎ̥" w:hAnsi="ˎ̥"/>
          <w:color w:val="000000"/>
          <w:kern w:val="0"/>
          <w:sz w:val="28"/>
          <w:szCs w:val="28"/>
        </w:rPr>
        <w:t>对传染病病人或疑似病人及其密切接触者必须隔离2周。观察期间不参与集体活动，隔离场所应相对独立，通风良好。</w:t>
      </w:r>
    </w:p>
    <w:p w:rsidR="00FB1CBF" w:rsidP="00EB028F">
      <w:pPr>
        <w:widowControl/>
        <w:spacing w:line="432" w:lineRule="auto"/>
        <w:ind w:firstLine="560" w:firstLineChars="200"/>
        <w:jc w:val="left"/>
        <w:rPr>
          <w:rFonts w:ascii="ˎ̥" w:hAnsi="ˎ̥"/>
          <w:color w:val="000000"/>
          <w:kern w:val="0"/>
          <w:sz w:val="28"/>
          <w:szCs w:val="28"/>
        </w:rPr>
      </w:pPr>
      <w:r>
        <w:rPr>
          <w:rFonts w:hint="eastAsia"/>
          <w:color w:val="000000"/>
          <w:kern w:val="0"/>
          <w:sz w:val="28"/>
          <w:szCs w:val="28"/>
        </w:rPr>
        <w:t>②</w:t>
      </w:r>
      <w:r>
        <w:rPr>
          <w:rFonts w:ascii="ˎ̥" w:hAnsi="ˎ̥"/>
          <w:color w:val="000000"/>
          <w:kern w:val="0"/>
          <w:sz w:val="28"/>
          <w:szCs w:val="28"/>
        </w:rPr>
        <w:t>一旦发现疑似传染病症状的病人，在第一时间内利用学校隔离观察室进行隔离观察（一人一室），并及时联系有关医疗部门使用专门车辆送指定医疗机构。</w:t>
      </w:r>
    </w:p>
    <w:p w:rsidR="00FB1CBF">
      <w:pPr>
        <w:widowControl/>
        <w:spacing w:line="432" w:lineRule="auto"/>
        <w:jc w:val="left"/>
        <w:rPr>
          <w:rFonts w:ascii="ˎ̥" w:hAnsi="ˎ̥"/>
          <w:color w:val="000000"/>
          <w:kern w:val="0"/>
          <w:sz w:val="28"/>
          <w:szCs w:val="28"/>
        </w:rPr>
      </w:pPr>
      <w:r>
        <w:rPr>
          <w:rFonts w:ascii="ˎ̥" w:hAnsi="ˎ̥"/>
          <w:color w:val="000000"/>
          <w:kern w:val="0"/>
          <w:sz w:val="28"/>
          <w:szCs w:val="28"/>
        </w:rPr>
        <w:t>11、加强宣传工作与舆论导向，尊重和满足师生的知识需求。</w:t>
      </w:r>
    </w:p>
    <w:p w:rsidR="00FB1CBF" w:rsidP="00EB028F">
      <w:pPr>
        <w:widowControl/>
        <w:spacing w:line="432" w:lineRule="auto"/>
        <w:ind w:firstLine="560" w:firstLineChars="200"/>
        <w:jc w:val="left"/>
        <w:rPr>
          <w:rFonts w:ascii="ˎ̥" w:hAnsi="ˎ̥" w:hint="eastAsia"/>
          <w:color w:val="000000"/>
          <w:kern w:val="0"/>
          <w:sz w:val="28"/>
          <w:szCs w:val="28"/>
        </w:rPr>
      </w:pPr>
      <w:r>
        <w:rPr>
          <w:rFonts w:ascii="ˎ̥" w:hAnsi="ˎ̥"/>
          <w:color w:val="000000"/>
          <w:kern w:val="0"/>
          <w:sz w:val="28"/>
          <w:szCs w:val="28"/>
        </w:rPr>
        <w:t>利用多种形式宣传传染病科学防治知识的同时，主动、及时、准确地公布学校传染病防控信息，使学校传染病的信息公开、透明，稳定师生的情绪、心态，消除师生员工紧张和恐惧心理。</w:t>
      </w:r>
    </w:p>
    <w:p w:rsidR="00113071" w:rsidP="001A661B">
      <w:pPr>
        <w:widowControl/>
        <w:spacing w:line="432" w:lineRule="auto"/>
        <w:ind w:left="6160" w:hanging="6160" w:hangingChars="2200"/>
        <w:jc w:val="left"/>
        <w:rPr>
          <w:rFonts w:ascii="ˎ̥" w:hAnsi="ˎ̥" w:hint="eastAsia"/>
          <w:color w:val="000000"/>
          <w:kern w:val="0"/>
          <w:sz w:val="28"/>
          <w:szCs w:val="28"/>
        </w:rPr>
      </w:pPr>
      <w:r w:rsidR="00FB1CBF">
        <w:rPr>
          <w:rFonts w:ascii="ˎ̥" w:hAnsi="ˎ̥" w:hint="eastAsia"/>
          <w:color w:val="000000"/>
          <w:kern w:val="0"/>
          <w:sz w:val="28"/>
          <w:szCs w:val="28"/>
        </w:rPr>
        <w:t xml:space="preserve">                                       </w:t>
      </w:r>
    </w:p>
    <w:p w:rsidR="001A661B" w:rsidP="00113071">
      <w:pPr>
        <w:widowControl/>
        <w:spacing w:line="432" w:lineRule="auto"/>
        <w:ind w:left="8800" w:firstLine="840" w:leftChars="2200" w:firstLineChars="300"/>
        <w:jc w:val="left"/>
        <w:rPr>
          <w:rFonts w:ascii="ˎ̥" w:hAnsi="ˎ̥" w:hint="eastAsia"/>
          <w:color w:val="000000"/>
          <w:kern w:val="0"/>
          <w:sz w:val="28"/>
          <w:szCs w:val="28"/>
        </w:rPr>
      </w:pPr>
      <w:r>
        <w:rPr>
          <w:rFonts w:ascii="ˎ̥" w:hAnsi="ˎ̥" w:hint="eastAsia"/>
          <w:color w:val="000000"/>
          <w:kern w:val="0"/>
          <w:sz w:val="28"/>
          <w:szCs w:val="28"/>
        </w:rPr>
        <w:br/>
      </w:r>
      <w:r>
        <w:rPr>
          <w:rFonts w:ascii="ˎ̥" w:hAnsi="ˎ̥" w:hint="eastAsia"/>
          <w:color w:val="000000"/>
          <w:kern w:val="0"/>
          <w:sz w:val="28"/>
          <w:szCs w:val="28"/>
        </w:rPr>
        <w:br/>
      </w:r>
    </w:p>
    <w:p>
      <w:pPr>
        <w:widowControl/>
        <w:jc w:val="left"/>
        <w:rPr>
          <w:rFonts w:ascii="SimSun" w:eastAsia="SimSun" w:hAnsi="SimSun" w:cs="SimSun"/>
          <w:bCs/>
          <w:color w:val="000000"/>
          <w:kern w:val="0"/>
          <w:sz w:val="30"/>
          <w:szCs w:val="30"/>
        </w:rPr>
      </w:pPr>
      <w:r>
        <w:rPr>
          <w:rFonts w:ascii="SimSun" w:eastAsia="SimSun" w:hAnsi="SimSun" w:cs="SimSun"/>
          <w:bCs/>
          <w:color w:val="000000"/>
          <w:kern w:val="0"/>
          <w:sz w:val="30"/>
          <w:szCs w:val="30"/>
        </w:rPr>
        <w:t>以上内容仅为本文档的试下载部分，为可阅读页数的一半内容。如要下载或阅读全文，请访问：</w:t>
      </w:r>
      <w:hyperlink r:id="rId13" w:history="1">
        <w:r>
          <w:rPr>
            <w:rFonts w:ascii="SimSun" w:eastAsia="SimSun" w:hAnsi="SimSun" w:cs="SimSun"/>
            <w:bCs/>
            <w:color w:val="0000EE"/>
            <w:kern w:val="0"/>
            <w:sz w:val="30"/>
            <w:szCs w:val="30"/>
            <w:u w:val="single" w:color="0000EE"/>
          </w:rPr>
          <w:t>https://d.book118.com/986241035054010101</w:t>
        </w:r>
      </w:hyperlink>
    </w:p>
    <w:p w:rsidR="001A661B" w:rsidP="00113071">
      <w:pPr>
        <w:widowControl/>
        <w:spacing w:line="432" w:lineRule="auto"/>
        <w:ind w:left="8800" w:firstLine="840" w:leftChars="2200" w:firstLineChars="300"/>
        <w:jc w:val="left"/>
        <w:rPr>
          <w:rFonts w:ascii="ˎ̥" w:hAnsi="ˎ̥" w:hint="eastAsia"/>
          <w:color w:val="000000"/>
          <w:kern w:val="0"/>
          <w:sz w:val="28"/>
          <w:szCs w:val="28"/>
        </w:rPr>
      </w:pPr>
    </w:p>
    <w:sectPr w:rsidSect="00524DD6">
      <w:headerReference w:type="default" r:id="rId14"/>
      <w:type w:val="nextPage"/>
      <w:pgSz w:w="11906" w:h="16838"/>
      <w:pgMar w:top="1440" w:right="1797" w:bottom="1440" w:left="1797" w:header="851" w:footer="992" w:gutter="0"/>
      <w:pgNumType w:start="9"/>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ˎ̥">
    <w:altName w:val="Times New Roman"/>
    <w:panose1 w:val="00000000000000000000"/>
    <w:charset w:val="00"/>
    <w:family w:val="roman"/>
    <w:pitch w:val="default"/>
    <w:sig w:usb0="00000000" w:usb1="00000000" w:usb2="00000000" w:usb3="00000000" w:csb0="00040001" w:csb1="00000000"/>
  </w:font>
  <w:font w:name="方正小标宋简体">
    <w:altName w:val="微软雅黑"/>
    <w:panose1 w:val="03000509000000000000"/>
    <w:charset w:val="86"/>
    <w:family w:val="auto"/>
    <w:pitch w:val="default"/>
    <w:sig w:usb0="00000001" w:usb1="080E0000" w:usb2="0000000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DD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49" type="#_x0000_t75" alt="u=367173295,3659009785&amp;fm=26&amp;gp=0" style="width:415.3pt;height:508.35pt;margin-top:0;margin-left:0;mso-position-horizontal:center;mso-position-horizontal-relative:margin;mso-position-vertical:center;mso-position-vertical-relative:margin;position:absolute;z-index:-251658240" o:preferrelative="t" filled="f" stroked="f">
          <v:imagedata r:id="rId1" o:title="u=367173295,3659009785&amp;fm=26&amp;gp=0" gain="19660f" blacklevel="22937f"/>
          <v:path o:extrusionok="f"/>
          <o:lock v:ext="edit" aspectratio="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DD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0" type="#_x0000_t75" alt="u=367173295,3659009785&amp;fm=26&amp;gp=0" style="width:415.3pt;height:508.35pt;margin-top:0;margin-left:0;mso-position-horizontal:center;mso-position-horizontal-relative:margin;mso-position-vertical:center;mso-position-vertical-relative:margin;position:absolute;z-index:-251657216" o:preferrelative="t" filled="f" stroked="f">
          <v:imagedata r:id="rId1" o:title="u=367173295,3659009785&amp;fm=26&amp;gp=0" gain="19660f" blacklevel="22937f"/>
          <v:path o:extrusionok="f"/>
          <o:lock v:ext="edit" aspectratio="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DD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1" type="#_x0000_t75" alt="u=367173295,3659009785&amp;fm=26&amp;gp=0" style="width:415.3pt;height:508.35pt;margin-top:0;margin-left:0;mso-position-horizontal:center;mso-position-horizontal-relative:margin;mso-position-vertical:center;mso-position-vertical-relative:margin;position:absolute;z-index:-251656192" o:preferrelative="t" filled="f" stroked="f">
          <v:imagedata r:id="rId1" o:title="u=367173295,3659009785&amp;fm=26&amp;gp=0" gain="19660f" blacklevel="22937f"/>
          <v:path o:extrusionok="f"/>
          <o:lock v:ext="edit" aspectratio="t"/>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DD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2" type="#_x0000_t75" alt="u=367173295,3659009785&amp;fm=26&amp;gp=0" style="width:415.3pt;height:508.35pt;margin-top:0;margin-left:0;mso-position-horizontal:center;mso-position-horizontal-relative:margin;mso-position-vertical:center;mso-position-vertical-relative:margin;position:absolute;z-index:-251655168" o:preferrelative="t" filled="f" stroked="f">
          <v:imagedata r:id="rId1" o:title="u=367173295,3659009785&amp;fm=26&amp;gp=0" gain="19660f" blacklevel="22937f"/>
          <v:path o:extrusionok="f"/>
          <o:lock v:ext="edit" aspectratio="t"/>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DD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3" type="#_x0000_t75" alt="u=367173295,3659009785&amp;fm=26&amp;gp=0" style="width:415.3pt;height:508.35pt;margin-top:0;margin-left:0;mso-position-horizontal:center;mso-position-horizontal-relative:margin;mso-position-vertical:center;mso-position-vertical-relative:margin;position:absolute;z-index:-251654144" o:preferrelative="t" filled="f" stroked="f">
          <v:imagedata r:id="rId1" o:title="u=367173295,3659009785&amp;fm=26&amp;gp=0" gain="19660f" blacklevel="22937f"/>
          <v:path o:extrusionok="f"/>
          <o:lock v:ext="edit" aspectratio="t"/>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DD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4" type="#_x0000_t75" alt="u=367173295,3659009785&amp;fm=26&amp;gp=0" style="width:415.3pt;height:508.35pt;margin-top:0;margin-left:0;mso-position-horizontal:center;mso-position-horizontal-relative:margin;mso-position-vertical:center;mso-position-vertical-relative:margin;position:absolute;z-index:-251653120" o:preferrelative="t" filled="f" stroked="f">
          <v:imagedata r:id="rId1" o:title="u=367173295,3659009785&amp;fm=26&amp;gp=0" gain="19660f" blacklevel="22937f"/>
          <v:path o:extrusionok="f"/>
          <o:lock v:ext="edit" aspectratio="t"/>
          <w10:wrap anchorx="margin"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DD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5" type="#_x0000_t75" alt="u=367173295,3659009785&amp;fm=26&amp;gp=0" style="width:415.3pt;height:508.35pt;margin-top:0;margin-left:0;mso-position-horizontal:center;mso-position-horizontal-relative:margin;mso-position-vertical:center;mso-position-vertical-relative:margin;position:absolute;z-index:-251652096" o:preferrelative="t" filled="f" stroked="f">
          <v:imagedata r:id="rId1" o:title="u=367173295,3659009785&amp;fm=26&amp;gp=0" gain="19660f" blacklevel="22937f"/>
          <v:path o:extrusionok="f"/>
          <o:lock v:ext="edit" aspectratio="t"/>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DD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6" type="#_x0000_t75" alt="u=367173295,3659009785&amp;fm=26&amp;gp=0" style="width:415.3pt;height:508.35pt;margin-top:0;margin-left:0;mso-position-horizontal:center;mso-position-horizontal-relative:margin;mso-position-vertical:center;mso-position-vertical-relative:margin;position:absolute;z-index:-251651072" o:preferrelative="t" filled="f" stroked="f">
          <v:imagedata r:id="rId1" o:title="u=367173295,3659009785&amp;fm=26&amp;gp=0" gain="19660f" blacklevel="22937f"/>
          <v:path o:extrusionok="f"/>
          <o:lock v:ext="edit" aspectratio="t"/>
          <w10:wrap anchorx="margin" anchory="margin"/>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DD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7" type="#_x0000_t75" alt="u=367173295,3659009785&amp;fm=26&amp;gp=0" style="width:415.3pt;height:508.35pt;margin-top:0;margin-left:0;mso-position-horizontal:center;mso-position-horizontal-relative:margin;mso-position-vertical:center;mso-position-vertical-relative:margin;position:absolute;z-index:-251650048" o:preferrelative="t" filled="f" stroked="f">
          <v:imagedata r:id="rId1" o:title="u=367173295,3659009785&amp;fm=26&amp;gp=0" gain="19660f" blacklevel="22937f"/>
          <v:path o:extrusionok="f"/>
          <o:lock v:ext="edit" aspectratio="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244A1"/>
    <w:rsid w:val="00020423"/>
    <w:rsid w:val="00065F94"/>
    <w:rsid w:val="00113071"/>
    <w:rsid w:val="001200CF"/>
    <w:rsid w:val="00183C38"/>
    <w:rsid w:val="001A661B"/>
    <w:rsid w:val="00216656"/>
    <w:rsid w:val="002244A1"/>
    <w:rsid w:val="0030775F"/>
    <w:rsid w:val="00311AE0"/>
    <w:rsid w:val="00350AF5"/>
    <w:rsid w:val="003C03C6"/>
    <w:rsid w:val="003F2C1E"/>
    <w:rsid w:val="00494F47"/>
    <w:rsid w:val="004F249E"/>
    <w:rsid w:val="004F7372"/>
    <w:rsid w:val="00516B90"/>
    <w:rsid w:val="00524DD6"/>
    <w:rsid w:val="00603554"/>
    <w:rsid w:val="00606A58"/>
    <w:rsid w:val="00632F43"/>
    <w:rsid w:val="00633F5F"/>
    <w:rsid w:val="006B5CBD"/>
    <w:rsid w:val="006C77D0"/>
    <w:rsid w:val="00732675"/>
    <w:rsid w:val="007F2ACE"/>
    <w:rsid w:val="00943F37"/>
    <w:rsid w:val="00985612"/>
    <w:rsid w:val="00AD4A3D"/>
    <w:rsid w:val="00B02C94"/>
    <w:rsid w:val="00C50AB3"/>
    <w:rsid w:val="00CD7A10"/>
    <w:rsid w:val="00CE7979"/>
    <w:rsid w:val="00CF15A9"/>
    <w:rsid w:val="00DC2527"/>
    <w:rsid w:val="00EB028F"/>
    <w:rsid w:val="00EF6523"/>
    <w:rsid w:val="00F96C80"/>
    <w:rsid w:val="00FB1CBF"/>
    <w:rsid w:val="00FC5685"/>
    <w:rsid w:val="4FB21400"/>
    <w:rsid w:val="70FC0D4E"/>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rFonts w:ascii="宋体" w:hAnsi="宋体" w:cs="宋体"/>
      <w:b/>
      <w:kern w:val="2"/>
      <w:sz w:val="40"/>
      <w:szCs w:val="24"/>
      <w:lang w:val="en-US" w:eastAsia="zh-CN" w:bidi="ar-SA"/>
    </w:rPr>
  </w:style>
  <w:style w:type="paragraph" w:styleId="Heading1">
    <w:name w:val="heading 1"/>
    <w:basedOn w:val="Normal"/>
    <w:next w:val="Normal"/>
    <w:qFormat/>
    <w:rsid w:val="007F2ACE"/>
    <w:pPr>
      <w:keepNext/>
      <w:keepLines/>
      <w:spacing w:before="340" w:after="330" w:line="578" w:lineRule="auto"/>
      <w:outlineLvl w:val="0"/>
    </w:pPr>
    <w:rPr>
      <w:rFonts w:ascii="Times New Roman" w:hAnsi="Times New Roman"/>
      <w:b/>
      <w:bCs/>
      <w:kern w:val="44"/>
      <w:sz w:val="44"/>
      <w:szCs w:val="44"/>
    </w:rPr>
  </w:style>
  <w:style w:type="paragraph" w:styleId="Heading2">
    <w:name w:val="heading 2"/>
    <w:basedOn w:val="Normal"/>
    <w:next w:val="Normal"/>
    <w:link w:val="2"/>
    <w:qFormat/>
    <w:rsid w:val="007F2ACE"/>
    <w:pPr>
      <w:keepNext/>
      <w:keepLines/>
      <w:spacing w:before="260" w:after="260" w:line="416" w:lineRule="auto"/>
      <w:outlineLvl w:val="1"/>
    </w:pPr>
    <w:rPr>
      <w:rFonts w:ascii="Arial" w:eastAsia="黑体" w:hAnsi="Arial"/>
      <w:b/>
      <w:bCs/>
      <w:sz w:val="32"/>
      <w:szCs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Footer">
    <w:name w:val="footer"/>
    <w:basedOn w:val="Normal"/>
    <w:pPr>
      <w:tabs>
        <w:tab w:val="center" w:pos="4153"/>
        <w:tab w:val="right" w:pos="8306"/>
      </w:tabs>
      <w:snapToGrid w:val="0"/>
      <w:jc w:val="left"/>
    </w:pPr>
    <w:rPr>
      <w:sz w:val="18"/>
    </w:rPr>
  </w:style>
  <w:style w:type="character" w:customStyle="1" w:styleId="2">
    <w:name w:val="标题 2 字符"/>
    <w:link w:val="Heading2"/>
    <w:rsid w:val="007F2ACE"/>
    <w:rPr>
      <w:rFonts w:ascii="Arial" w:eastAsia="黑体" w:hAnsi="Arial"/>
      <w:b/>
      <w:bCs/>
      <w:kern w:val="2"/>
      <w:sz w:val="32"/>
      <w:szCs w:val="32"/>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6.xml" /><Relationship Id="rId11" Type="http://schemas.openxmlformats.org/officeDocument/2006/relationships/header" Target="header7.xml" /><Relationship Id="rId12" Type="http://schemas.openxmlformats.org/officeDocument/2006/relationships/header" Target="header8.xml" /><Relationship Id="rId13" Type="http://schemas.openxmlformats.org/officeDocument/2006/relationships/hyperlink" Target="https://d.book118.com/986241035054010101" TargetMode="External" /><Relationship Id="rId14" Type="http://schemas.openxmlformats.org/officeDocument/2006/relationships/header" Target="header9.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header" Target="header3.xml" /><Relationship Id="rId7" Type="http://schemas.openxmlformats.org/officeDocument/2006/relationships/image" Target="media/image2.jpeg" /><Relationship Id="rId8" Type="http://schemas.openxmlformats.org/officeDocument/2006/relationships/header" Target="header4.xml" /><Relationship Id="rId9" Type="http://schemas.openxmlformats.org/officeDocument/2006/relationships/header" Target="header5.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_rels/header2.xml.rels><?xml version="1.0" encoding="utf-8" standalone="yes"?><Relationships xmlns="http://schemas.openxmlformats.org/package/2006/relationships"><Relationship Id="rId1" Type="http://schemas.openxmlformats.org/officeDocument/2006/relationships/image" Target="media/image1.jpeg" /></Relationships>
</file>

<file path=word/_rels/header3.xml.rels><?xml version="1.0" encoding="utf-8" standalone="yes"?><Relationships xmlns="http://schemas.openxmlformats.org/package/2006/relationships"><Relationship Id="rId1" Type="http://schemas.openxmlformats.org/officeDocument/2006/relationships/image" Target="media/image1.jpeg" /></Relationships>
</file>

<file path=word/_rels/header4.xml.rels><?xml version="1.0" encoding="utf-8" standalone="yes"?><Relationships xmlns="http://schemas.openxmlformats.org/package/2006/relationships"><Relationship Id="rId1" Type="http://schemas.openxmlformats.org/officeDocument/2006/relationships/image" Target="media/image1.jpeg" /></Relationships>
</file>

<file path=word/_rels/header5.xml.rels><?xml version="1.0" encoding="utf-8" standalone="yes"?><Relationships xmlns="http://schemas.openxmlformats.org/package/2006/relationships"><Relationship Id="rId1" Type="http://schemas.openxmlformats.org/officeDocument/2006/relationships/image" Target="media/image1.jpeg" /></Relationships>
</file>

<file path=word/_rels/header6.xml.rels><?xml version="1.0" encoding="utf-8" standalone="yes"?><Relationships xmlns="http://schemas.openxmlformats.org/package/2006/relationships"><Relationship Id="rId1" Type="http://schemas.openxmlformats.org/officeDocument/2006/relationships/image" Target="media/image1.jpeg" /></Relationships>
</file>

<file path=word/_rels/header7.xml.rels><?xml version="1.0" encoding="utf-8" standalone="yes"?><Relationships xmlns="http://schemas.openxmlformats.org/package/2006/relationships"><Relationship Id="rId1" Type="http://schemas.openxmlformats.org/officeDocument/2006/relationships/image" Target="media/image1.jpeg" /></Relationships>
</file>

<file path=word/_rels/header8.xml.rels><?xml version="1.0" encoding="utf-8" standalone="yes"?><Relationships xmlns="http://schemas.openxmlformats.org/package/2006/relationships"><Relationship Id="rId1" Type="http://schemas.openxmlformats.org/officeDocument/2006/relationships/image" Target="media/image1.jpeg" /></Relationships>
</file>

<file path=word/_rels/header9.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2527</Words>
  <Characters>2554</Characters>
  <Application>Microsoft Office Word</Application>
  <DocSecurity>0</DocSecurity>
  <Lines>1277</Lines>
  <Paragraphs>338</Paragraphs>
  <ScaleCrop>false</ScaleCrop>
  <Company/>
  <LinksUpToDate>false</LinksUpToDate>
  <CharactersWithSpaces>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4230 4230</cp:lastModifiedBy>
  <cp:revision>2</cp:revision>
  <cp:lastPrinted>2023-12-08T10:52:00Z</cp:lastPrinted>
  <dcterms:created xsi:type="dcterms:W3CDTF">2023-12-08T10:53:00Z</dcterms:created>
  <dcterms:modified xsi:type="dcterms:W3CDTF">2023-12-08T10:53:00Z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2052-11.1.0.8919</vt:lpwstr>
  </property>
</Properties>
</file>