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工业缝纫机电控行业商业计划书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9111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_Toc9111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02" w:history="1">
        <w:r>
          <w:rPr>
            <w:rFonts w:ascii="仿宋" w:eastAsia="仿宋" w:hAnsi="仿宋" w:cs="仿宋" w:hint="eastAsia"/>
            <w:lang w:val="en-US"/>
          </w:rPr>
          <w:t>一、行业、市场分析</w:t>
        </w:r>
        <w:r>
          <w:tab/>
        </w:r>
        <w:r>
          <w:fldChar w:fldCharType="begin"/>
        </w:r>
        <w:r>
          <w:instrText xml:space="preserve"> PAGEREF _Toc14702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10" w:history="1">
        <w:r>
          <w:rPr>
            <w:rFonts w:ascii="仿宋" w:eastAsia="仿宋" w:hAnsi="仿宋" w:cs="仿宋" w:hint="eastAsia"/>
            <w:lang w:val="en-US"/>
          </w:rPr>
          <w:t>(一)、完善体制机制，加快XXX市场化步伐</w:t>
        </w:r>
        <w:r>
          <w:tab/>
        </w:r>
        <w:r>
          <w:fldChar w:fldCharType="begin"/>
        </w:r>
        <w:r>
          <w:instrText xml:space="preserve"> PAGEREF _Toc13210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5" w:history="1">
        <w:r>
          <w:rPr>
            <w:rFonts w:ascii="仿宋" w:eastAsia="仿宋" w:hAnsi="仿宋" w:cs="仿宋" w:hint="eastAsia"/>
            <w:lang w:val="en-US"/>
          </w:rPr>
          <w:t>(二)、推动规模化发展，支撑构建新型系统</w:t>
        </w:r>
        <w:r>
          <w:tab/>
        </w:r>
        <w:r>
          <w:fldChar w:fldCharType="begin"/>
        </w:r>
        <w:r>
          <w:instrText xml:space="preserve"> PAGEREF _Toc1645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19" w:history="1">
        <w:r>
          <w:rPr>
            <w:rFonts w:ascii="仿宋" w:eastAsia="仿宋" w:hAnsi="仿宋" w:cs="仿宋" w:hint="eastAsia"/>
            <w:lang w:val="en-US"/>
          </w:rPr>
          <w:t>(三)、强化技术攻关，构建XXX创新体系</w:t>
        </w:r>
        <w:r>
          <w:tab/>
        </w:r>
        <w:r>
          <w:fldChar w:fldCharType="begin"/>
        </w:r>
        <w:r>
          <w:instrText xml:space="preserve"> PAGEREF _Toc11419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26" w:history="1">
        <w:r>
          <w:rPr>
            <w:rFonts w:ascii="仿宋" w:eastAsia="仿宋" w:hAnsi="仿宋" w:cs="仿宋" w:hint="eastAsia"/>
            <w:lang w:val="en-US"/>
          </w:rPr>
          <w:t>二、工业缝纫机电控项目节能可行性分析</w:t>
        </w:r>
        <w:r>
          <w:tab/>
        </w:r>
        <w:r>
          <w:fldChar w:fldCharType="begin"/>
        </w:r>
        <w:r>
          <w:instrText xml:space="preserve"> PAGEREF _Toc30226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26" w:history="1">
        <w:r>
          <w:rPr>
            <w:rFonts w:ascii="仿宋" w:eastAsia="仿宋" w:hAnsi="仿宋" w:cs="仿宋" w:hint="eastAsia"/>
            <w:lang w:val="en-US"/>
          </w:rPr>
          <w:t>(一)、节能概述</w:t>
        </w:r>
        <w:r>
          <w:tab/>
        </w:r>
        <w:r>
          <w:fldChar w:fldCharType="begin"/>
        </w:r>
        <w:r>
          <w:instrText xml:space="preserve"> PAGEREF _Toc24026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45" w:history="1">
        <w:r>
          <w:rPr>
            <w:rFonts w:ascii="仿宋" w:eastAsia="仿宋" w:hAnsi="仿宋" w:cs="仿宋" w:hint="eastAsia"/>
            <w:lang w:val="en-US"/>
          </w:rPr>
          <w:t>(二)、工业缝纫机电控项目所在地能源消费及能源供应条件</w:t>
        </w:r>
        <w:r>
          <w:tab/>
        </w:r>
        <w:r>
          <w:fldChar w:fldCharType="begin"/>
        </w:r>
        <w:r>
          <w:instrText xml:space="preserve"> PAGEREF _Toc12645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30" w:history="1">
        <w:r>
          <w:rPr>
            <w:rFonts w:ascii="仿宋" w:eastAsia="仿宋" w:hAnsi="仿宋" w:cs="仿宋" w:hint="eastAsia"/>
            <w:lang w:val="en-US"/>
          </w:rPr>
          <w:t>(三)、能源消费种类和数量分析</w:t>
        </w:r>
        <w:r>
          <w:tab/>
        </w:r>
        <w:r>
          <w:fldChar w:fldCharType="begin"/>
        </w:r>
        <w:r>
          <w:instrText xml:space="preserve"> PAGEREF _Toc20430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66" w:history="1">
        <w:r>
          <w:rPr>
            <w:rFonts w:ascii="仿宋" w:eastAsia="仿宋" w:hAnsi="仿宋" w:cs="仿宋" w:hint="eastAsia"/>
            <w:lang w:val="en-US"/>
          </w:rPr>
          <w:t>(四)、工业缝纫机电控项目预期节能综合评价</w:t>
        </w:r>
        <w:r>
          <w:tab/>
        </w:r>
        <w:r>
          <w:fldChar w:fldCharType="begin"/>
        </w:r>
        <w:r>
          <w:instrText xml:space="preserve"> PAGEREF _Toc15466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88" w:history="1">
        <w:r>
          <w:rPr>
            <w:rFonts w:ascii="仿宋" w:eastAsia="仿宋" w:hAnsi="仿宋" w:cs="仿宋" w:hint="eastAsia"/>
            <w:lang w:val="en-US"/>
          </w:rPr>
          <w:t>(五)、工业缝纫机电控项目节能设计</w:t>
        </w:r>
        <w:r>
          <w:tab/>
        </w:r>
        <w:r>
          <w:fldChar w:fldCharType="begin"/>
        </w:r>
        <w:r>
          <w:instrText xml:space="preserve"> PAGEREF _Toc9788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7" w:history="1">
        <w:r>
          <w:rPr>
            <w:rFonts w:ascii="仿宋" w:eastAsia="仿宋" w:hAnsi="仿宋" w:cs="仿宋" w:hint="eastAsia"/>
            <w:lang w:val="en-US"/>
          </w:rPr>
          <w:t>(六)、节能措施</w:t>
        </w:r>
        <w:r>
          <w:tab/>
        </w:r>
        <w:r>
          <w:fldChar w:fldCharType="begin"/>
        </w:r>
        <w:r>
          <w:instrText xml:space="preserve"> PAGEREF _Toc1087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53" w:history="1">
        <w:r>
          <w:rPr>
            <w:rFonts w:ascii="仿宋" w:eastAsia="仿宋" w:hAnsi="仿宋" w:cs="仿宋" w:hint="eastAsia"/>
            <w:lang w:val="en-US"/>
          </w:rPr>
          <w:t>三、对策措施与建议</w:t>
        </w:r>
        <w:r>
          <w:tab/>
        </w:r>
        <w:r>
          <w:fldChar w:fldCharType="begin"/>
        </w:r>
        <w:r>
          <w:instrText xml:space="preserve"> PAGEREF _Toc22653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08" w:history="1">
        <w:r>
          <w:rPr>
            <w:rFonts w:ascii="仿宋" w:eastAsia="仿宋" w:hAnsi="仿宋" w:cs="仿宋" w:hint="eastAsia"/>
            <w:lang w:val="en-US"/>
          </w:rPr>
          <w:t>(一)、事故隐患的整改措施</w:t>
        </w:r>
        <w:r>
          <w:tab/>
        </w:r>
        <w:r>
          <w:fldChar w:fldCharType="begin"/>
        </w:r>
        <w:r>
          <w:instrText xml:space="preserve"> PAGEREF _Toc3808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92" w:history="1">
        <w:r>
          <w:rPr>
            <w:rFonts w:ascii="仿宋" w:eastAsia="仿宋" w:hAnsi="仿宋" w:cs="仿宋" w:hint="eastAsia"/>
            <w:lang w:val="en-US"/>
          </w:rPr>
          <w:t>(二)、建议的安全对策措施</w:t>
        </w:r>
        <w:r>
          <w:tab/>
        </w:r>
        <w:r>
          <w:fldChar w:fldCharType="begin"/>
        </w:r>
        <w:r>
          <w:instrText xml:space="preserve"> PAGEREF _Toc6292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71" w:history="1">
        <w:r>
          <w:rPr>
            <w:rFonts w:ascii="仿宋" w:eastAsia="仿宋" w:hAnsi="仿宋" w:cs="仿宋" w:hint="eastAsia"/>
            <w:lang w:val="en-US"/>
          </w:rPr>
          <w:t>四、公司概况</w:t>
        </w:r>
        <w:r>
          <w:tab/>
        </w:r>
        <w:r>
          <w:fldChar w:fldCharType="begin"/>
        </w:r>
        <w:r>
          <w:instrText xml:space="preserve"> PAGEREF _Toc25171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87" w:history="1">
        <w:r>
          <w:rPr>
            <w:rFonts w:ascii="仿宋" w:eastAsia="仿宋" w:hAnsi="仿宋" w:cs="仿宋" w:hint="eastAsia"/>
            <w:lang w:val="en-US"/>
          </w:rPr>
          <w:t>(一)、公司基本信息</w:t>
        </w:r>
        <w:r>
          <w:tab/>
        </w:r>
        <w:r>
          <w:fldChar w:fldCharType="begin"/>
        </w:r>
        <w:r>
          <w:instrText xml:space="preserve"> PAGEREF _Toc18487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49" w:history="1">
        <w:r>
          <w:rPr>
            <w:rFonts w:ascii="仿宋" w:eastAsia="仿宋" w:hAnsi="仿宋" w:cs="仿宋" w:hint="eastAsia"/>
            <w:lang w:val="en-US"/>
          </w:rPr>
          <w:t>(二)、公司主要财务数据</w:t>
        </w:r>
        <w:r>
          <w:tab/>
        </w:r>
        <w:r>
          <w:fldChar w:fldCharType="begin"/>
        </w:r>
        <w:r>
          <w:instrText xml:space="preserve"> PAGEREF _Toc9749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72" w:history="1">
        <w:r>
          <w:rPr>
            <w:rFonts w:ascii="仿宋" w:eastAsia="仿宋" w:hAnsi="仿宋" w:cs="仿宋" w:hint="eastAsia"/>
            <w:lang w:val="en-US"/>
          </w:rPr>
          <w:t>五、制度建设与员工手册</w:t>
        </w:r>
        <w:r>
          <w:tab/>
        </w:r>
        <w:r>
          <w:fldChar w:fldCharType="begin"/>
        </w:r>
        <w:r>
          <w:instrText xml:space="preserve"> PAGEREF _Toc4872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75" w:history="1">
        <w:r>
          <w:rPr>
            <w:rFonts w:ascii="仿宋" w:eastAsia="仿宋" w:hAnsi="仿宋" w:cs="仿宋" w:hint="eastAsia"/>
            <w:lang w:val="en-US"/>
          </w:rPr>
          <w:t>(一)、公司制度体系规划</w:t>
        </w:r>
        <w:r>
          <w:tab/>
        </w:r>
        <w:r>
          <w:fldChar w:fldCharType="begin"/>
        </w:r>
        <w:r>
          <w:instrText xml:space="preserve"> PAGEREF _Toc22775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58" w:history="1">
        <w:r>
          <w:rPr>
            <w:rFonts w:ascii="仿宋" w:eastAsia="仿宋" w:hAnsi="仿宋" w:cs="仿宋" w:hint="eastAsia"/>
            <w:lang w:val="en-US"/>
          </w:rPr>
          <w:t>(二)、员工手册编制与更新</w:t>
        </w:r>
        <w:r>
          <w:tab/>
        </w:r>
        <w:r>
          <w:fldChar w:fldCharType="begin"/>
        </w:r>
        <w:r>
          <w:instrText xml:space="preserve"> PAGEREF _Toc16258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9" w:history="1">
        <w:r>
          <w:rPr>
            <w:rFonts w:ascii="仿宋" w:eastAsia="仿宋" w:hAnsi="仿宋" w:cs="仿宋" w:hint="eastAsia"/>
            <w:lang w:val="en-US"/>
          </w:rPr>
          <w:t>(三)、制度宣导与培训</w:t>
        </w:r>
        <w:r>
          <w:tab/>
        </w:r>
        <w:r>
          <w:fldChar w:fldCharType="begin"/>
        </w:r>
        <w:r>
          <w:instrText xml:space="preserve"> PAGEREF _Toc1739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26" w:history="1">
        <w:r>
          <w:rPr>
            <w:rFonts w:ascii="仿宋" w:eastAsia="仿宋" w:hAnsi="仿宋" w:cs="仿宋" w:hint="eastAsia"/>
            <w:lang w:val="en-US"/>
          </w:rPr>
          <w:t>(四)、制度执行与监督</w:t>
        </w:r>
        <w:r>
          <w:tab/>
        </w:r>
        <w:r>
          <w:fldChar w:fldCharType="begin"/>
        </w:r>
        <w:r>
          <w:instrText xml:space="preserve"> PAGEREF _Toc5226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6" w:history="1">
        <w:r>
          <w:rPr>
            <w:rFonts w:ascii="仿宋" w:eastAsia="仿宋" w:hAnsi="仿宋" w:cs="仿宋" w:hint="eastAsia"/>
            <w:lang w:val="en-US"/>
          </w:rPr>
          <w:t>(五)、制度评估与改进</w:t>
        </w:r>
        <w:r>
          <w:tab/>
        </w:r>
        <w:r>
          <w:fldChar w:fldCharType="begin"/>
        </w:r>
        <w:r>
          <w:instrText xml:space="preserve"> PAGEREF _Toc1166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68" w:history="1">
        <w:r>
          <w:rPr>
            <w:rFonts w:ascii="仿宋" w:eastAsia="仿宋" w:hAnsi="仿宋" w:cs="仿宋" w:hint="eastAsia"/>
            <w:lang w:val="en-US"/>
          </w:rPr>
          <w:t>六、背景及必要性分析</w:t>
        </w:r>
        <w:r>
          <w:tab/>
        </w:r>
        <w:r>
          <w:fldChar w:fldCharType="begin"/>
        </w:r>
        <w:r>
          <w:instrText xml:space="preserve"> PAGEREF _Toc24268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2033" w:history="1">
        <w:r>
          <w:rPr>
            <w:rFonts w:ascii="仿宋" w:eastAsia="仿宋" w:hAnsi="仿宋" w:cs="仿宋" w:hint="eastAsia"/>
            <w:lang w:val="en-US"/>
          </w:rPr>
          <w:t>(一)、行业发展方向</w:t>
        </w:r>
        <w:r>
          <w:tab/>
        </w:r>
        <w:r>
          <w:fldChar w:fldCharType="begin"/>
        </w:r>
        <w:r>
          <w:instrText xml:space="preserve"> PAGEREF _Toc12033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05" w:history="1">
        <w:r>
          <w:rPr>
            <w:rFonts w:ascii="仿宋" w:eastAsia="仿宋" w:hAnsi="仿宋" w:cs="仿宋" w:hint="eastAsia"/>
            <w:lang w:val="en-US"/>
          </w:rPr>
          <w:t>(二)、行业环境分析与应对策略</w:t>
        </w:r>
        <w:r>
          <w:tab/>
        </w:r>
        <w:r>
          <w:fldChar w:fldCharType="begin"/>
        </w:r>
        <w:r>
          <w:instrText xml:space="preserve"> PAGEREF _Toc17605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14" w:history="1">
        <w:r>
          <w:rPr>
            <w:rFonts w:ascii="仿宋" w:eastAsia="仿宋" w:hAnsi="仿宋" w:cs="仿宋" w:hint="eastAsia"/>
            <w:lang w:val="en-US"/>
          </w:rPr>
          <w:t>(三)、行业面临的机遇与挑战</w:t>
        </w:r>
        <w:r>
          <w:tab/>
        </w:r>
        <w:r>
          <w:fldChar w:fldCharType="begin"/>
        </w:r>
        <w:r>
          <w:instrText xml:space="preserve"> PAGEREF _Toc18114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20" w:history="1">
        <w:r>
          <w:rPr>
            <w:rFonts w:ascii="仿宋" w:eastAsia="仿宋" w:hAnsi="仿宋" w:cs="仿宋" w:hint="eastAsia"/>
            <w:lang w:val="en-US"/>
          </w:rPr>
          <w:t>(四)、行业特征</w:t>
        </w:r>
        <w:r>
          <w:tab/>
        </w:r>
        <w:r>
          <w:fldChar w:fldCharType="begin"/>
        </w:r>
        <w:r>
          <w:instrText xml:space="preserve"> PAGEREF _Toc13220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75" w:history="1">
        <w:r>
          <w:rPr>
            <w:rFonts w:ascii="仿宋" w:eastAsia="仿宋" w:hAnsi="仿宋" w:cs="仿宋" w:hint="eastAsia"/>
            <w:lang w:val="en-US"/>
          </w:rPr>
          <w:t>(五)、行业发展趋势分析</w:t>
        </w:r>
        <w:r>
          <w:tab/>
        </w:r>
        <w:r>
          <w:fldChar w:fldCharType="begin"/>
        </w:r>
        <w:r>
          <w:instrText xml:space="preserve"> PAGEREF _Toc7775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01" w:history="1">
        <w:r>
          <w:rPr>
            <w:rFonts w:ascii="仿宋" w:eastAsia="仿宋" w:hAnsi="仿宋" w:cs="仿宋" w:hint="eastAsia"/>
            <w:lang w:val="en-US"/>
          </w:rPr>
          <w:t>(六)、行业实施路径就爱建议</w:t>
        </w:r>
        <w:r>
          <w:tab/>
        </w:r>
        <w:r>
          <w:fldChar w:fldCharType="begin"/>
        </w:r>
        <w:r>
          <w:instrText xml:space="preserve"> PAGEREF _Toc27701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13" w:history="1">
        <w:r>
          <w:rPr>
            <w:rFonts w:ascii="仿宋" w:eastAsia="仿宋" w:hAnsi="仿宋" w:cs="仿宋" w:hint="eastAsia"/>
            <w:lang w:val="en-US"/>
          </w:rPr>
          <w:t>七、工业缝纫机电控行业行业发展形势</w:t>
        </w:r>
        <w:r>
          <w:tab/>
        </w:r>
        <w:r>
          <w:fldChar w:fldCharType="begin"/>
        </w:r>
        <w:r>
          <w:instrText xml:space="preserve"> PAGEREF _Toc12813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8" w:history="1">
        <w:r>
          <w:rPr>
            <w:rFonts w:ascii="仿宋" w:eastAsia="仿宋" w:hAnsi="仿宋" w:cs="仿宋" w:hint="eastAsia"/>
            <w:lang w:val="en-US"/>
          </w:rPr>
          <w:t>(一)、市场规模扩大</w:t>
        </w:r>
        <w:r>
          <w:tab/>
        </w:r>
        <w:r>
          <w:fldChar w:fldCharType="begin"/>
        </w:r>
        <w:r>
          <w:instrText xml:space="preserve"> PAGEREF _Toc1578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29" w:history="1">
        <w:r>
          <w:rPr>
            <w:rFonts w:ascii="仿宋" w:eastAsia="仿宋" w:hAnsi="仿宋" w:cs="仿宋" w:hint="eastAsia"/>
            <w:lang w:val="en-US"/>
          </w:rPr>
          <w:t>(二)、消费升级趋势明显</w:t>
        </w:r>
        <w:r>
          <w:tab/>
        </w:r>
        <w:r>
          <w:fldChar w:fldCharType="begin"/>
        </w:r>
        <w:r>
          <w:instrText xml:space="preserve"> PAGEREF _Toc15829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52" w:history="1">
        <w:r>
          <w:rPr>
            <w:rFonts w:ascii="仿宋" w:eastAsia="仿宋" w:hAnsi="仿宋" w:cs="仿宋" w:hint="eastAsia"/>
            <w:lang w:val="en-US"/>
          </w:rPr>
          <w:t>(三)、智能化发展势头迅猛</w:t>
        </w:r>
        <w:r>
          <w:tab/>
        </w:r>
        <w:r>
          <w:fldChar w:fldCharType="begin"/>
        </w:r>
        <w:r>
          <w:instrText xml:space="preserve"> PAGEREF _Toc19452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94" w:history="1">
        <w:r>
          <w:rPr>
            <w:rFonts w:ascii="仿宋" w:eastAsia="仿宋" w:hAnsi="仿宋" w:cs="仿宋" w:hint="eastAsia"/>
            <w:lang w:val="en-US"/>
          </w:rPr>
          <w:t>(四)、品牌竞争日趋激烈</w:t>
        </w:r>
        <w:r>
          <w:tab/>
        </w:r>
        <w:r>
          <w:fldChar w:fldCharType="begin"/>
        </w:r>
        <w:r>
          <w:instrText xml:space="preserve"> PAGEREF _Toc20094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52" w:history="1">
        <w:r>
          <w:rPr>
            <w:rFonts w:ascii="仿宋" w:eastAsia="仿宋" w:hAnsi="仿宋" w:cs="仿宋" w:hint="eastAsia"/>
            <w:lang w:val="en-US"/>
          </w:rPr>
          <w:t>(五)、环保意识增强</w:t>
        </w:r>
        <w:r>
          <w:tab/>
        </w:r>
        <w:r>
          <w:fldChar w:fldCharType="begin"/>
        </w:r>
        <w:r>
          <w:instrText xml:space="preserve"> PAGEREF _Toc6852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64" w:history="1">
        <w:r>
          <w:rPr>
            <w:rFonts w:ascii="仿宋" w:eastAsia="仿宋" w:hAnsi="仿宋" w:cs="仿宋" w:hint="eastAsia"/>
            <w:lang w:val="en-US"/>
          </w:rPr>
          <w:t>八、风险评估</w:t>
        </w:r>
        <w:r>
          <w:tab/>
        </w:r>
        <w:r>
          <w:fldChar w:fldCharType="begin"/>
        </w:r>
        <w:r>
          <w:instrText xml:space="preserve"> PAGEREF _Toc27264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39" w:history="1">
        <w:r>
          <w:rPr>
            <w:rFonts w:ascii="仿宋" w:eastAsia="仿宋" w:hAnsi="仿宋" w:cs="仿宋" w:hint="eastAsia"/>
            <w:lang w:val="en-US"/>
          </w:rPr>
          <w:t>(一)、工业缝纫机电控项目风险分析</w:t>
        </w:r>
        <w:r>
          <w:tab/>
        </w:r>
        <w:r>
          <w:fldChar w:fldCharType="begin"/>
        </w:r>
        <w:r>
          <w:instrText xml:space="preserve"> PAGEREF _Toc3539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98" w:history="1">
        <w:r>
          <w:rPr>
            <w:rFonts w:ascii="仿宋" w:eastAsia="仿宋" w:hAnsi="仿宋" w:cs="仿宋" w:hint="eastAsia"/>
            <w:lang w:val="en-US"/>
          </w:rPr>
          <w:t>(二)、工业缝纫机电控项目风险对策</w:t>
        </w:r>
        <w:r>
          <w:tab/>
        </w:r>
        <w:r>
          <w:fldChar w:fldCharType="begin"/>
        </w:r>
        <w:r>
          <w:instrText xml:space="preserve"> PAGEREF _Toc7098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79" w:history="1">
        <w:r>
          <w:rPr>
            <w:rFonts w:ascii="仿宋" w:eastAsia="仿宋" w:hAnsi="仿宋" w:cs="仿宋" w:hint="eastAsia"/>
            <w:lang w:val="en-US"/>
          </w:rPr>
          <w:t>九、财务管理与资金运作</w:t>
        </w:r>
        <w:r>
          <w:tab/>
        </w:r>
        <w:r>
          <w:fldChar w:fldCharType="begin"/>
        </w:r>
        <w:r>
          <w:instrText xml:space="preserve"> PAGEREF _Toc15379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89" w:history="1">
        <w:r>
          <w:rPr>
            <w:rFonts w:ascii="仿宋" w:eastAsia="仿宋" w:hAnsi="仿宋" w:cs="仿宋" w:hint="eastAsia"/>
            <w:lang w:val="en-US"/>
          </w:rPr>
          <w:t>(一)、财务战略规划</w:t>
        </w:r>
        <w:r>
          <w:tab/>
        </w:r>
        <w:r>
          <w:fldChar w:fldCharType="begin"/>
        </w:r>
        <w:r>
          <w:instrText xml:space="preserve"> PAGEREF _Toc10189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42" w:history="1">
        <w:r>
          <w:rPr>
            <w:rFonts w:ascii="仿宋" w:eastAsia="仿宋" w:hAnsi="仿宋" w:cs="仿宋" w:hint="eastAsia"/>
            <w:lang w:val="en-US"/>
          </w:rPr>
          <w:t>(二)、资金需求与筹措</w:t>
        </w:r>
        <w:r>
          <w:tab/>
        </w:r>
        <w:r>
          <w:fldChar w:fldCharType="begin"/>
        </w:r>
        <w:r>
          <w:instrText xml:space="preserve"> PAGEREF _Toc15742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61" w:history="1">
        <w:r>
          <w:rPr>
            <w:rFonts w:ascii="仿宋" w:eastAsia="仿宋" w:hAnsi="仿宋" w:cs="仿宋" w:hint="eastAsia"/>
            <w:lang w:val="en-US"/>
          </w:rPr>
          <w:t>(三)、成本与费用管理</w:t>
        </w:r>
        <w:r>
          <w:tab/>
        </w:r>
        <w:r>
          <w:fldChar w:fldCharType="begin"/>
        </w:r>
        <w:r>
          <w:instrText xml:space="preserve"> PAGEREF _Toc29761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86" w:history="1">
        <w:r>
          <w:rPr>
            <w:rFonts w:ascii="仿宋" w:eastAsia="仿宋" w:hAnsi="仿宋" w:cs="仿宋" w:hint="eastAsia"/>
            <w:lang w:val="en-US"/>
          </w:rPr>
          <w:t>(四)、投资决策与财务风险防范</w:t>
        </w:r>
        <w:r>
          <w:tab/>
        </w:r>
        <w:r>
          <w:fldChar w:fldCharType="begin"/>
        </w:r>
        <w:r>
          <w:instrText xml:space="preserve"> PAGEREF _Toc8486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84" w:history="1">
        <w:r>
          <w:rPr>
            <w:rFonts w:ascii="仿宋" w:eastAsia="仿宋" w:hAnsi="仿宋" w:cs="仿宋" w:hint="eastAsia"/>
            <w:lang w:val="en-US"/>
          </w:rPr>
          <w:t>十、资源合理利用</w:t>
        </w:r>
        <w:r>
          <w:tab/>
        </w:r>
        <w:r>
          <w:fldChar w:fldCharType="begin"/>
        </w:r>
        <w:r>
          <w:instrText xml:space="preserve"> PAGEREF _Toc15584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" w:history="1">
        <w:r>
          <w:rPr>
            <w:rFonts w:ascii="仿宋" w:eastAsia="仿宋" w:hAnsi="仿宋" w:cs="仿宋" w:hint="eastAsia"/>
            <w:lang w:val="en-US"/>
          </w:rPr>
          <w:t>(一)、能源利用</w:t>
        </w:r>
        <w:r>
          <w:tab/>
        </w:r>
        <w:r>
          <w:fldChar w:fldCharType="begin"/>
        </w:r>
        <w:r>
          <w:instrText xml:space="preserve"> PAGEREF _Toc163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10" w:history="1">
        <w:r>
          <w:rPr>
            <w:rFonts w:ascii="仿宋" w:eastAsia="仿宋" w:hAnsi="仿宋" w:cs="仿宋" w:hint="eastAsia"/>
            <w:lang w:val="en-US"/>
          </w:rPr>
          <w:t>(二)、水资源利用</w:t>
        </w:r>
        <w:r>
          <w:tab/>
        </w:r>
        <w:r>
          <w:fldChar w:fldCharType="begin"/>
        </w:r>
        <w:r>
          <w:instrText xml:space="preserve"> PAGEREF _Toc13810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5" w:history="1">
        <w:r>
          <w:rPr>
            <w:rFonts w:ascii="仿宋" w:eastAsia="仿宋" w:hAnsi="仿宋" w:cs="仿宋" w:hint="eastAsia"/>
            <w:lang w:val="en-US"/>
          </w:rPr>
          <w:t>(三)、土地资源利用</w:t>
        </w:r>
        <w:r>
          <w:tab/>
        </w:r>
        <w:r>
          <w:fldChar w:fldCharType="begin"/>
        </w:r>
        <w:r>
          <w:instrText xml:space="preserve"> PAGEREF _Toc1005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95" w:history="1">
        <w:r>
          <w:rPr>
            <w:rFonts w:ascii="仿宋" w:eastAsia="仿宋" w:hAnsi="仿宋" w:cs="仿宋" w:hint="eastAsia"/>
            <w:lang w:val="en-US"/>
          </w:rPr>
          <w:t>(四)、原材料资源利用</w:t>
        </w:r>
        <w:r>
          <w:tab/>
        </w:r>
        <w:r>
          <w:fldChar w:fldCharType="begin"/>
        </w:r>
        <w:r>
          <w:instrText xml:space="preserve"> PAGEREF _Toc16695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" w:history="1">
        <w:r>
          <w:rPr>
            <w:rFonts w:ascii="仿宋" w:eastAsia="仿宋" w:hAnsi="仿宋" w:cs="仿宋" w:hint="eastAsia"/>
            <w:lang w:val="en-US"/>
          </w:rPr>
          <w:t>(五)、其他资源的合理利用</w:t>
        </w:r>
        <w:r>
          <w:tab/>
        </w:r>
        <w:r>
          <w:fldChar w:fldCharType="begin"/>
        </w:r>
        <w:r>
          <w:instrText xml:space="preserve"> PAGEREF _Toc220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58" w:history="1">
        <w:r>
          <w:rPr>
            <w:rFonts w:ascii="仿宋" w:eastAsia="仿宋" w:hAnsi="仿宋" w:cs="仿宋" w:hint="eastAsia"/>
            <w:lang w:val="en-US"/>
          </w:rPr>
          <w:t>十一、实施计划</w:t>
        </w:r>
        <w:r>
          <w:tab/>
        </w:r>
        <w:r>
          <w:fldChar w:fldCharType="begin"/>
        </w:r>
        <w:r>
          <w:instrText xml:space="preserve"> PAGEREF _Toc21458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28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_Toc31728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3690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_Toc23690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71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_Toc15371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77" w:history="1">
        <w:r>
          <w:rPr>
            <w:rFonts w:ascii="仿宋" w:eastAsia="仿宋" w:hAnsi="仿宋" w:cs="仿宋" w:hint="eastAsia"/>
            <w:lang w:val="en-US"/>
          </w:rPr>
          <w:t>(四)、人力资源配置和员工培训</w:t>
        </w:r>
        <w:r>
          <w:tab/>
        </w:r>
        <w:r>
          <w:fldChar w:fldCharType="begin"/>
        </w:r>
        <w:r>
          <w:instrText xml:space="preserve"> PAGEREF _Toc13577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92" w:history="1">
        <w:r>
          <w:rPr>
            <w:rFonts w:ascii="仿宋" w:eastAsia="仿宋" w:hAnsi="仿宋" w:cs="仿宋" w:hint="eastAsia"/>
            <w:lang w:val="en-US"/>
          </w:rPr>
          <w:t>(五)、工业缝纫机电控项目实施保障</w:t>
        </w:r>
        <w:r>
          <w:tab/>
        </w:r>
        <w:r>
          <w:fldChar w:fldCharType="begin"/>
        </w:r>
        <w:r>
          <w:instrText xml:space="preserve"> PAGEREF _Toc28992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62" w:history="1">
        <w:r>
          <w:rPr>
            <w:rFonts w:ascii="仿宋" w:eastAsia="仿宋" w:hAnsi="仿宋" w:cs="仿宋" w:hint="eastAsia"/>
            <w:lang w:val="en-US"/>
          </w:rPr>
          <w:t>十二、工业缝纫机电控项目经济效益</w:t>
        </w:r>
        <w:r>
          <w:tab/>
        </w:r>
        <w:r>
          <w:fldChar w:fldCharType="begin"/>
        </w:r>
        <w:r>
          <w:instrText xml:space="preserve"> PAGEREF _Toc15862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14" w:history="1">
        <w:r>
          <w:rPr>
            <w:rFonts w:ascii="仿宋" w:eastAsia="仿宋" w:hAnsi="仿宋" w:cs="仿宋" w:hint="eastAsia"/>
            <w:lang w:val="en-US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_Toc12014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5" w:history="1">
        <w:r>
          <w:rPr>
            <w:rFonts w:ascii="仿宋" w:eastAsia="仿宋" w:hAnsi="仿宋" w:cs="仿宋" w:hint="eastAsia"/>
            <w:lang w:val="en-US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_Toc1325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78" w:history="1">
        <w:r>
          <w:rPr>
            <w:rFonts w:ascii="仿宋" w:eastAsia="仿宋" w:hAnsi="仿宋" w:cs="仿宋" w:hint="eastAsia"/>
            <w:lang w:val="en-US"/>
          </w:rPr>
          <w:t>(三)、工业缝纫机电控项目盈利能力分析</w:t>
        </w:r>
        <w:r>
          <w:tab/>
        </w:r>
        <w:r>
          <w:fldChar w:fldCharType="begin"/>
        </w:r>
        <w:r>
          <w:instrText xml:space="preserve"> PAGEREF _Toc15278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75" w:history="1">
        <w:r>
          <w:rPr>
            <w:rFonts w:ascii="仿宋" w:eastAsia="仿宋" w:hAnsi="仿宋" w:cs="仿宋" w:hint="eastAsia"/>
            <w:lang w:val="en-US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_Toc3675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71" w:history="1">
        <w:r>
          <w:rPr>
            <w:rFonts w:ascii="仿宋" w:eastAsia="仿宋" w:hAnsi="仿宋" w:cs="仿宋" w:hint="eastAsia"/>
            <w:lang w:val="en-US"/>
          </w:rPr>
          <w:t>(五)、偿债能力分析</w:t>
        </w:r>
        <w:r>
          <w:tab/>
        </w:r>
        <w:r>
          <w:fldChar w:fldCharType="begin"/>
        </w:r>
        <w:r>
          <w:instrText xml:space="preserve"> PAGEREF _Toc3571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79" w:history="1">
        <w:r>
          <w:rPr>
            <w:rFonts w:ascii="仿宋" w:eastAsia="仿宋" w:hAnsi="仿宋" w:cs="仿宋" w:hint="eastAsia"/>
            <w:lang w:val="en-US"/>
          </w:rPr>
          <w:t>(六)、经济评价结论</w:t>
        </w:r>
        <w:r>
          <w:tab/>
        </w:r>
        <w:r>
          <w:fldChar w:fldCharType="begin"/>
        </w:r>
        <w:r>
          <w:instrText xml:space="preserve"> PAGEREF _Toc22979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956" w:history="1">
        <w:r>
          <w:rPr>
            <w:rFonts w:ascii="仿宋" w:eastAsia="仿宋" w:hAnsi="仿宋" w:cs="仿宋" w:hint="eastAsia"/>
            <w:lang w:val="en-US"/>
          </w:rPr>
          <w:t>十三、工业缝纫机电控项目创新与研发</w:t>
        </w:r>
        <w:r>
          <w:tab/>
        </w:r>
        <w:r>
          <w:fldChar w:fldCharType="begin"/>
        </w:r>
        <w:r>
          <w:instrText xml:space="preserve"> PAGEREF _Toc16956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91" w:history="1">
        <w:r>
          <w:rPr>
            <w:rFonts w:ascii="仿宋" w:eastAsia="仿宋" w:hAnsi="仿宋" w:cs="仿宋" w:hint="eastAsia"/>
            <w:lang w:val="en-US"/>
          </w:rPr>
          <w:t>(一)、创新策略与方向</w:t>
        </w:r>
        <w:r>
          <w:tab/>
        </w:r>
        <w:r>
          <w:fldChar w:fldCharType="begin"/>
        </w:r>
        <w:r>
          <w:instrText xml:space="preserve"> PAGEREF _Toc25091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" w:history="1">
        <w:r>
          <w:rPr>
            <w:rFonts w:ascii="仿宋" w:eastAsia="仿宋" w:hAnsi="仿宋" w:cs="仿宋" w:hint="eastAsia"/>
            <w:lang w:val="en-US"/>
          </w:rPr>
          <w:t>(二)、研发规划与投入</w:t>
        </w:r>
        <w:r>
          <w:tab/>
        </w:r>
        <w:r>
          <w:fldChar w:fldCharType="begin"/>
        </w:r>
        <w:r>
          <w:instrText xml:space="preserve"> PAGEREF _Toc77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39" w:history="1">
        <w:r>
          <w:rPr>
            <w:rFonts w:ascii="仿宋" w:eastAsia="仿宋" w:hAnsi="仿宋" w:cs="仿宋" w:hint="eastAsia"/>
            <w:lang w:val="en-US"/>
          </w:rPr>
          <w:t>十四、环境影响评估</w:t>
        </w:r>
        <w:r>
          <w:tab/>
        </w:r>
        <w:r>
          <w:fldChar w:fldCharType="begin"/>
        </w:r>
        <w:r>
          <w:instrText xml:space="preserve"> PAGEREF _Toc20739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85" w:history="1">
        <w:r>
          <w:rPr>
            <w:rFonts w:ascii="仿宋" w:eastAsia="仿宋" w:hAnsi="仿宋" w:cs="仿宋" w:hint="eastAsia"/>
            <w:lang w:val="en-US"/>
          </w:rPr>
          <w:t>(一)、环境影响评估目的</w:t>
        </w:r>
        <w:r>
          <w:tab/>
        </w:r>
        <w:r>
          <w:fldChar w:fldCharType="begin"/>
        </w:r>
        <w:r>
          <w:instrText xml:space="preserve"> PAGEREF _Toc11985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36" w:history="1">
        <w:r>
          <w:rPr>
            <w:rFonts w:ascii="仿宋" w:eastAsia="仿宋" w:hAnsi="仿宋" w:cs="仿宋" w:hint="eastAsia"/>
            <w:lang w:val="en-US"/>
          </w:rPr>
          <w:t>(二)、环境影响评估法律法规依据</w:t>
        </w:r>
        <w:r>
          <w:tab/>
        </w:r>
        <w:r>
          <w:fldChar w:fldCharType="begin"/>
        </w:r>
        <w:r>
          <w:instrText xml:space="preserve"> PAGEREF _Toc28036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23" w:history="1">
        <w:r>
          <w:rPr>
            <w:rFonts w:ascii="仿宋" w:eastAsia="仿宋" w:hAnsi="仿宋" w:cs="仿宋" w:hint="eastAsia"/>
            <w:lang w:val="en-US"/>
          </w:rPr>
          <w:t>(三)、工业缝纫机电控项目对环境的主要影响</w:t>
        </w:r>
        <w:r>
          <w:tab/>
        </w:r>
        <w:r>
          <w:fldChar w:fldCharType="begin"/>
        </w:r>
        <w:r>
          <w:instrText xml:space="preserve"> PAGEREF _Toc4423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48" w:history="1">
        <w:r>
          <w:rPr>
            <w:rFonts w:ascii="仿宋" w:eastAsia="仿宋" w:hAnsi="仿宋" w:cs="仿宋" w:hint="eastAsia"/>
            <w:lang w:val="en-US"/>
          </w:rPr>
          <w:t>(四)、环境保护措施</w:t>
        </w:r>
        <w:r>
          <w:tab/>
        </w:r>
        <w:r>
          <w:fldChar w:fldCharType="begin"/>
        </w:r>
        <w:r>
          <w:instrText xml:space="preserve"> PAGEREF _Toc3548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9" w:history="1">
        <w:r>
          <w:rPr>
            <w:rFonts w:ascii="仿宋" w:eastAsia="仿宋" w:hAnsi="仿宋" w:cs="仿宋" w:hint="eastAsia"/>
            <w:lang w:val="en-US"/>
          </w:rPr>
          <w:t>(五)、环境监测与管理计划</w:t>
        </w:r>
        <w:r>
          <w:tab/>
        </w:r>
        <w:r>
          <w:fldChar w:fldCharType="begin"/>
        </w:r>
        <w:r>
          <w:instrText xml:space="preserve"> PAGEREF _Toc2609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7" w:history="1">
        <w:r>
          <w:rPr>
            <w:rFonts w:ascii="仿宋" w:eastAsia="仿宋" w:hAnsi="仿宋" w:cs="仿宋" w:hint="eastAsia"/>
            <w:lang w:val="en-US"/>
          </w:rPr>
          <w:t>(六)、环境影响评估报告编制要求</w:t>
        </w:r>
        <w:r>
          <w:tab/>
        </w:r>
        <w:r>
          <w:fldChar w:fldCharType="begin"/>
        </w:r>
        <w:r>
          <w:instrText xml:space="preserve"> PAGEREF _Toc487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16" w:history="1">
        <w:r>
          <w:rPr>
            <w:rFonts w:ascii="仿宋" w:eastAsia="仿宋" w:hAnsi="仿宋" w:cs="仿宋" w:hint="eastAsia"/>
            <w:lang w:val="en-US"/>
          </w:rPr>
          <w:t>十五、国际化战略</w:t>
        </w:r>
        <w:r>
          <w:tab/>
        </w:r>
        <w:r>
          <w:fldChar w:fldCharType="begin"/>
        </w:r>
        <w:r>
          <w:instrText xml:space="preserve"> PAGEREF _Toc19416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24" w:history="1">
        <w:r>
          <w:rPr>
            <w:rFonts w:ascii="仿宋" w:eastAsia="仿宋" w:hAnsi="仿宋" w:cs="仿宋" w:hint="eastAsia"/>
            <w:lang w:val="en-US"/>
          </w:rPr>
          <w:t>(一)、国际市场分析</w:t>
        </w:r>
        <w:r>
          <w:tab/>
        </w:r>
        <w:r>
          <w:fldChar w:fldCharType="begin"/>
        </w:r>
        <w:r>
          <w:instrText xml:space="preserve"> PAGEREF _Toc13624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47" w:history="1">
        <w:r>
          <w:rPr>
            <w:rFonts w:ascii="仿宋" w:eastAsia="仿宋" w:hAnsi="仿宋" w:cs="仿宋" w:hint="eastAsia"/>
            <w:lang w:val="en-US"/>
          </w:rPr>
          <w:t>(二)、出口与国际业务发展计划</w:t>
        </w:r>
        <w:r>
          <w:tab/>
        </w:r>
        <w:r>
          <w:fldChar w:fldCharType="begin"/>
        </w:r>
        <w:r>
          <w:instrText xml:space="preserve"> PAGEREF _Toc21547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29" w:history="1">
        <w:r>
          <w:rPr>
            <w:rFonts w:ascii="仿宋" w:eastAsia="仿宋" w:hAnsi="仿宋" w:cs="仿宋" w:hint="eastAsia"/>
            <w:lang w:val="en-US"/>
          </w:rPr>
          <w:t>(三)、跨国合作与风险管理</w:t>
        </w:r>
        <w:r>
          <w:tab/>
        </w:r>
        <w:r>
          <w:fldChar w:fldCharType="begin"/>
        </w:r>
        <w:r>
          <w:instrText xml:space="preserve"> PAGEREF _Toc5129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32" w:history="1">
        <w:r>
          <w:rPr>
            <w:rFonts w:ascii="仿宋" w:eastAsia="仿宋" w:hAnsi="仿宋" w:cs="仿宋" w:hint="eastAsia"/>
            <w:lang w:val="en-US"/>
          </w:rPr>
          <w:t>十六、项目验收与收尾工作</w:t>
        </w:r>
        <w:r>
          <w:tab/>
        </w:r>
        <w:r>
          <w:fldChar w:fldCharType="begin"/>
        </w:r>
        <w:r>
          <w:instrText xml:space="preserve"> PAGEREF _Toc13432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09" w:history="1">
        <w:r>
          <w:rPr>
            <w:rFonts w:ascii="仿宋" w:eastAsia="仿宋" w:hAnsi="仿宋" w:cs="仿宋" w:hint="eastAsia"/>
            <w:lang w:val="en-US"/>
          </w:rPr>
          <w:t>(一)、项目竣工验收</w:t>
        </w:r>
        <w:r>
          <w:tab/>
        </w:r>
        <w:r>
          <w:fldChar w:fldCharType="begin"/>
        </w:r>
        <w:r>
          <w:instrText xml:space="preserve"> PAGEREF _Toc20609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69" w:history="1">
        <w:r>
          <w:rPr>
            <w:rFonts w:ascii="仿宋" w:eastAsia="仿宋" w:hAnsi="仿宋" w:cs="仿宋" w:hint="eastAsia"/>
            <w:lang w:val="en-US"/>
          </w:rPr>
          <w:t>(二)、收尾工作计划</w:t>
        </w:r>
        <w:r>
          <w:tab/>
        </w:r>
        <w:r>
          <w:fldChar w:fldCharType="begin"/>
        </w:r>
        <w:r>
          <w:instrText xml:space="preserve"> PAGEREF _Toc27669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1314" w:history="1">
        <w:r>
          <w:rPr>
            <w:rFonts w:ascii="仿宋" w:eastAsia="仿宋" w:hAnsi="仿宋" w:cs="仿宋" w:hint="eastAsia"/>
            <w:lang w:val="en-US"/>
          </w:rPr>
          <w:t>(三)、移交与运营</w:t>
        </w:r>
        <w:r>
          <w:tab/>
        </w:r>
        <w:r>
          <w:fldChar w:fldCharType="begin"/>
        </w:r>
        <w:r>
          <w:instrText xml:space="preserve"> PAGEREF _Toc21314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27" w:history="1">
        <w:r>
          <w:rPr>
            <w:rFonts w:ascii="仿宋" w:eastAsia="仿宋" w:hAnsi="仿宋" w:cs="仿宋" w:hint="eastAsia"/>
            <w:lang w:val="en-US"/>
          </w:rPr>
          <w:t>十七、风险性分析</w:t>
        </w:r>
        <w:r>
          <w:tab/>
        </w:r>
        <w:r>
          <w:fldChar w:fldCharType="begin"/>
        </w:r>
        <w:r>
          <w:instrText xml:space="preserve"> PAGEREF _Toc5427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92" w:history="1">
        <w:r>
          <w:rPr>
            <w:rFonts w:ascii="仿宋" w:eastAsia="仿宋" w:hAnsi="仿宋" w:cs="仿宋" w:hint="eastAsia"/>
            <w:lang w:val="en-US"/>
          </w:rPr>
          <w:t>(一)、风险分类与识别</w:t>
        </w:r>
        <w:r>
          <w:tab/>
        </w:r>
        <w:r>
          <w:fldChar w:fldCharType="begin"/>
        </w:r>
        <w:r>
          <w:instrText xml:space="preserve"> PAGEREF _Toc14692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25" w:history="1">
        <w:r>
          <w:rPr>
            <w:rFonts w:ascii="仿宋" w:eastAsia="仿宋" w:hAnsi="仿宋" w:cs="仿宋" w:hint="eastAsia"/>
            <w:lang w:val="en-US"/>
          </w:rPr>
          <w:t>(二)、内部风险</w:t>
        </w:r>
        <w:r>
          <w:tab/>
        </w:r>
        <w:r>
          <w:fldChar w:fldCharType="begin"/>
        </w:r>
        <w:r>
          <w:instrText xml:space="preserve"> PAGEREF _Toc23925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33" w:history="1">
        <w:r>
          <w:rPr>
            <w:rFonts w:ascii="仿宋" w:eastAsia="仿宋" w:hAnsi="仿宋" w:cs="仿宋" w:hint="eastAsia"/>
            <w:lang w:val="en-US"/>
          </w:rPr>
          <w:t>(三)、外部风险</w:t>
        </w:r>
        <w:r>
          <w:tab/>
        </w:r>
        <w:r>
          <w:fldChar w:fldCharType="begin"/>
        </w:r>
        <w:r>
          <w:instrText xml:space="preserve"> PAGEREF _Toc4933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76" w:history="1">
        <w:r>
          <w:rPr>
            <w:rFonts w:ascii="仿宋" w:eastAsia="仿宋" w:hAnsi="仿宋" w:cs="仿宋" w:hint="eastAsia"/>
            <w:lang w:val="en-US"/>
          </w:rPr>
          <w:t>(四)、技术风险</w:t>
        </w:r>
        <w:r>
          <w:tab/>
        </w:r>
        <w:r>
          <w:fldChar w:fldCharType="begin"/>
        </w:r>
        <w:r>
          <w:instrText xml:space="preserve"> PAGEREF _Toc20476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97" w:history="1">
        <w:r>
          <w:rPr>
            <w:rFonts w:ascii="仿宋" w:eastAsia="仿宋" w:hAnsi="仿宋" w:cs="仿宋" w:hint="eastAsia"/>
            <w:lang w:val="en-US"/>
          </w:rPr>
          <w:t>(五)、市场风险</w:t>
        </w:r>
        <w:r>
          <w:tab/>
        </w:r>
        <w:r>
          <w:fldChar w:fldCharType="begin"/>
        </w:r>
        <w:r>
          <w:instrText xml:space="preserve"> PAGEREF _Toc29397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57" w:history="1">
        <w:r>
          <w:rPr>
            <w:rFonts w:ascii="仿宋" w:eastAsia="仿宋" w:hAnsi="仿宋" w:cs="仿宋" w:hint="eastAsia"/>
            <w:lang w:val="en-US"/>
          </w:rPr>
          <w:t>(六)、法律与法规风险</w:t>
        </w:r>
        <w:r>
          <w:tab/>
        </w:r>
        <w:r>
          <w:fldChar w:fldCharType="begin"/>
        </w:r>
        <w:r>
          <w:instrText xml:space="preserve"> PAGEREF _Toc25857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99" w:history="1">
        <w:r>
          <w:rPr>
            <w:rFonts w:ascii="仿宋" w:eastAsia="仿宋" w:hAnsi="仿宋" w:cs="仿宋" w:hint="eastAsia"/>
            <w:lang w:val="en-US"/>
          </w:rPr>
          <w:t>十八、员工职业发展教育与培训</w:t>
        </w:r>
        <w:r>
          <w:tab/>
        </w:r>
        <w:r>
          <w:fldChar w:fldCharType="begin"/>
        </w:r>
        <w:r>
          <w:instrText xml:space="preserve"> PAGEREF _Toc3399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75" w:history="1">
        <w:r>
          <w:rPr>
            <w:rFonts w:ascii="仿宋" w:eastAsia="仿宋" w:hAnsi="仿宋" w:cs="仿宋" w:hint="eastAsia"/>
            <w:lang w:val="en-US"/>
          </w:rPr>
          <w:t>(一)、职业发展教育的目标与实施策略</w:t>
        </w:r>
        <w:r>
          <w:tab/>
        </w:r>
        <w:r>
          <w:fldChar w:fldCharType="begin"/>
        </w:r>
        <w:r>
          <w:instrText xml:space="preserve"> PAGEREF _Toc11075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47" w:history="1">
        <w:r>
          <w:rPr>
            <w:rFonts w:ascii="仿宋" w:eastAsia="仿宋" w:hAnsi="仿宋" w:cs="仿宋" w:hint="eastAsia"/>
            <w:lang w:val="en-US"/>
          </w:rPr>
          <w:t>(二)、培训计划的设计与实施步骤</w:t>
        </w:r>
        <w:r>
          <w:tab/>
        </w:r>
        <w:r>
          <w:fldChar w:fldCharType="begin"/>
        </w:r>
        <w:r>
          <w:instrText xml:space="preserve"> PAGEREF _Toc4947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42" w:history="1">
        <w:r>
          <w:rPr>
            <w:rFonts w:ascii="仿宋" w:eastAsia="仿宋" w:hAnsi="仿宋" w:cs="仿宋" w:hint="eastAsia"/>
            <w:lang w:val="en-US"/>
          </w:rPr>
          <w:t>(三)、培训效果的评估与反馈机制</w:t>
        </w:r>
        <w:r>
          <w:tab/>
        </w:r>
        <w:r>
          <w:fldChar w:fldCharType="begin"/>
        </w:r>
        <w:r>
          <w:instrText xml:space="preserve"> PAGEREF _Toc16842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60" w:history="1">
        <w:r>
          <w:rPr>
            <w:rFonts w:ascii="仿宋" w:eastAsia="仿宋" w:hAnsi="仿宋" w:cs="仿宋" w:hint="eastAsia"/>
            <w:lang w:val="en-US"/>
          </w:rPr>
          <w:t>十九、第四十五章员工品牌建设</w:t>
        </w:r>
        <w:r>
          <w:tab/>
        </w:r>
        <w:r>
          <w:fldChar w:fldCharType="begin"/>
        </w:r>
        <w:r>
          <w:instrText xml:space="preserve"> PAGEREF _Toc15460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58" w:history="1">
        <w:r>
          <w:rPr>
            <w:rFonts w:ascii="仿宋" w:eastAsia="仿宋" w:hAnsi="仿宋" w:cs="仿宋" w:hint="eastAsia"/>
            <w:lang w:val="en-US"/>
          </w:rPr>
          <w:t>(一)、个人品牌管理</w:t>
        </w:r>
        <w:r>
          <w:tab/>
        </w:r>
        <w:r>
          <w:fldChar w:fldCharType="begin"/>
        </w:r>
        <w:r>
          <w:instrText xml:space="preserve"> PAGEREF _Toc19658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25" w:history="1">
        <w:r>
          <w:rPr>
            <w:rFonts w:ascii="仿宋" w:eastAsia="仿宋" w:hAnsi="仿宋" w:cs="仿宋" w:hint="eastAsia"/>
            <w:lang w:val="en-US"/>
          </w:rPr>
          <w:t>(二)、在工业缝纫机电控行业内建立个人影响力</w:t>
        </w:r>
        <w:r>
          <w:tab/>
        </w:r>
        <w:r>
          <w:fldChar w:fldCharType="begin"/>
        </w:r>
        <w:r>
          <w:instrText xml:space="preserve"> PAGEREF _Toc9325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08" w:history="1">
        <w:r>
          <w:rPr>
            <w:rFonts w:ascii="仿宋" w:eastAsia="仿宋" w:hAnsi="仿宋" w:cs="仿宋" w:hint="eastAsia"/>
            <w:lang w:val="en-US"/>
          </w:rPr>
          <w:t>(三)、个人品牌与公司品牌的关联</w:t>
        </w:r>
        <w:r>
          <w:tab/>
        </w:r>
        <w:r>
          <w:fldChar w:fldCharType="begin"/>
        </w:r>
        <w:r>
          <w:instrText xml:space="preserve"> PAGEREF _Toc9908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46" w:history="1">
        <w:r>
          <w:rPr>
            <w:rFonts w:ascii="仿宋" w:eastAsia="仿宋" w:hAnsi="仿宋" w:cs="仿宋" w:hint="eastAsia"/>
            <w:lang w:val="en-US"/>
          </w:rPr>
          <w:t>(四)、社交媒体与个人品牌</w:t>
        </w:r>
        <w:r>
          <w:tab/>
        </w:r>
        <w:r>
          <w:fldChar w:fldCharType="begin"/>
        </w:r>
        <w:r>
          <w:instrText xml:space="preserve"> PAGEREF _Toc22846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96" w:history="1">
        <w:r>
          <w:rPr>
            <w:rFonts w:ascii="仿宋" w:eastAsia="仿宋" w:hAnsi="仿宋" w:cs="仿宋" w:hint="eastAsia"/>
            <w:lang w:val="en-US"/>
          </w:rPr>
          <w:t>(五)、个人品牌的社交媒体传播</w:t>
        </w:r>
        <w:r>
          <w:tab/>
        </w:r>
        <w:r>
          <w:fldChar w:fldCharType="begin"/>
        </w:r>
        <w:r>
          <w:instrText xml:space="preserve"> PAGEREF _Toc22196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45" w:history="1">
        <w:r>
          <w:rPr>
            <w:rFonts w:ascii="仿宋" w:eastAsia="仿宋" w:hAnsi="仿宋" w:cs="仿宋" w:hint="eastAsia"/>
            <w:lang w:val="en-US"/>
          </w:rPr>
          <w:t>(六)、员工品牌建设与公司形象一致性</w:t>
        </w:r>
        <w:r>
          <w:tab/>
        </w:r>
        <w:r>
          <w:fldChar w:fldCharType="begin"/>
        </w:r>
        <w:r>
          <w:instrText xml:space="preserve"> PAGEREF _Toc7045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17" w:history="1">
        <w:r>
          <w:rPr>
            <w:rFonts w:ascii="仿宋" w:eastAsia="仿宋" w:hAnsi="仿宋" w:cs="仿宋" w:hint="eastAsia"/>
            <w:lang w:val="en-US"/>
          </w:rPr>
          <w:t>二十、市场营销与推广策略</w:t>
        </w:r>
        <w:r>
          <w:tab/>
        </w:r>
        <w:r>
          <w:fldChar w:fldCharType="begin"/>
        </w:r>
        <w:r>
          <w:instrText xml:space="preserve"> PAGEREF _Toc24617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67" w:history="1">
        <w:r>
          <w:rPr>
            <w:rFonts w:ascii="仿宋" w:eastAsia="仿宋" w:hAnsi="仿宋" w:cs="仿宋" w:hint="eastAsia"/>
            <w:lang w:val="en-US"/>
          </w:rPr>
          <w:t>(一)、目标市场分析</w:t>
        </w:r>
        <w:r>
          <w:tab/>
        </w:r>
        <w:r>
          <w:fldChar w:fldCharType="begin"/>
        </w:r>
        <w:r>
          <w:instrText xml:space="preserve"> PAGEREF _Toc14567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63" w:history="1">
        <w:r>
          <w:rPr>
            <w:rFonts w:ascii="仿宋" w:eastAsia="仿宋" w:hAnsi="仿宋" w:cs="仿宋" w:hint="eastAsia"/>
            <w:lang w:val="en-US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_Toc23263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36" w:history="1">
        <w:r>
          <w:rPr>
            <w:rFonts w:ascii="仿宋" w:eastAsia="仿宋" w:hAnsi="仿宋" w:cs="仿宋" w:hint="eastAsia"/>
            <w:lang w:val="en-US"/>
          </w:rPr>
          <w:t>(三)、推广与宣传策略</w:t>
        </w:r>
        <w:r>
          <w:tab/>
        </w:r>
        <w:r>
          <w:fldChar w:fldCharType="begin"/>
        </w:r>
        <w:r>
          <w:instrText xml:space="preserve"> PAGEREF _Toc20436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6" w:history="1">
        <w:r>
          <w:rPr>
            <w:rFonts w:ascii="仿宋" w:eastAsia="仿宋" w:hAnsi="仿宋" w:cs="仿宋" w:hint="eastAsia"/>
            <w:lang w:val="en-US"/>
          </w:rPr>
          <w:t>二十一、品牌建设与市场定位</w:t>
        </w:r>
        <w:r>
          <w:tab/>
        </w:r>
        <w:r>
          <w:fldChar w:fldCharType="begin"/>
        </w:r>
        <w:r>
          <w:instrText xml:space="preserve"> PAGEREF _Toc526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65" w:history="1">
        <w:r>
          <w:rPr>
            <w:rFonts w:ascii="仿宋" w:eastAsia="仿宋" w:hAnsi="仿宋" w:cs="仿宋" w:hint="eastAsia"/>
            <w:lang w:val="en-US"/>
          </w:rPr>
          <w:t>(一)、品牌策略与形象塑造</w:t>
        </w:r>
        <w:r>
          <w:tab/>
        </w:r>
        <w:r>
          <w:fldChar w:fldCharType="begin"/>
        </w:r>
        <w:r>
          <w:instrText xml:space="preserve"> PAGEREF _Toc4865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59" w:history="1">
        <w:r>
          <w:rPr>
            <w:rFonts w:ascii="仿宋" w:eastAsia="仿宋" w:hAnsi="仿宋" w:cs="仿宋" w:hint="eastAsia"/>
            <w:lang w:val="en-US"/>
          </w:rPr>
          <w:t>(二)、市场定位与差异化竞争</w:t>
        </w:r>
        <w:r>
          <w:tab/>
        </w:r>
        <w:r>
          <w:fldChar w:fldCharType="begin"/>
        </w:r>
        <w:r>
          <w:instrText xml:space="preserve"> PAGEREF _Toc6259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26" w:history="1">
        <w:r>
          <w:rPr>
            <w:rFonts w:ascii="仿宋" w:eastAsia="仿宋" w:hAnsi="仿宋" w:cs="仿宋" w:hint="eastAsia"/>
            <w:lang w:val="en-US"/>
          </w:rPr>
          <w:t>(三)、品牌推广与营销活动</w:t>
        </w:r>
        <w:r>
          <w:tab/>
        </w:r>
        <w:r>
          <w:fldChar w:fldCharType="begin"/>
        </w:r>
        <w:r>
          <w:instrText xml:space="preserve"> PAGEREF _Toc4526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https://d.book118.com/987012013032006051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工业缝纫机电控行业商业计划书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工业缝纫机电控行业商业计划书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工业缝纫机电控行业商业计划书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工业缝纫机电控行业商业计划书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工业缝纫机电控行业商业计划书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162DF8"/>
    <w:rsid w:val="3E162DF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987012013032006051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2024-03-07T15:46:00Z</dcterms:created>
  <dcterms:modified xsi:type="dcterms:W3CDTF">2024-03-07T15:46:39Z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