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制浆和造纸专用设备项目规划设计方案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35" w:history="1">
        <w:r>
          <w:rPr>
            <w:rFonts w:ascii="仿宋" w:eastAsia="仿宋" w:hAnsi="仿宋" w:cs="仿宋" w:hint="eastAsia"/>
            <w:lang w:eastAsia="zh-CN"/>
          </w:rPr>
          <w:t>前言</w:t>
        </w:r>
        <w:r>
          <w:tab/>
        </w:r>
        <w:r>
          <w:fldChar w:fldCharType="begin"/>
        </w:r>
        <w:r>
          <w:instrText xml:space="preserve"> PAGEREF _Toc26735 \h </w:instrText>
        </w:r>
        <w:r>
          <w:fldChar w:fldCharType="separate"/>
        </w:r>
        <w:r>
          <w:t>3</w:t>
        </w:r>
        <w:r>
          <w:fldChar w:fldCharType="end"/>
        </w:r>
      </w:hyperlink>
    </w:p>
    <w:p>
      <w:pPr>
        <w:pStyle w:val="TOC1"/>
        <w:tabs>
          <w:tab w:val="right" w:leader="dot" w:pos="8306"/>
        </w:tabs>
      </w:pPr>
      <w:hyperlink w:anchor="_Toc28577" w:history="1">
        <w:r>
          <w:rPr>
            <w:rFonts w:ascii="仿宋" w:eastAsia="仿宋" w:hAnsi="仿宋" w:cs="仿宋" w:hint="eastAsia"/>
            <w:lang w:eastAsia="zh-CN"/>
          </w:rPr>
          <w:t>一、产品规划分析</w:t>
        </w:r>
        <w:r>
          <w:tab/>
        </w:r>
        <w:r>
          <w:fldChar w:fldCharType="begin"/>
        </w:r>
        <w:r>
          <w:instrText xml:space="preserve"> PAGEREF _Toc28577 \h </w:instrText>
        </w:r>
        <w:r>
          <w:fldChar w:fldCharType="separate"/>
        </w:r>
        <w:r>
          <w:t>3</w:t>
        </w:r>
        <w:r>
          <w:fldChar w:fldCharType="end"/>
        </w:r>
      </w:hyperlink>
    </w:p>
    <w:p>
      <w:pPr>
        <w:pStyle w:val="TOC2"/>
        <w:tabs>
          <w:tab w:val="right" w:leader="dot" w:pos="8306"/>
        </w:tabs>
      </w:pPr>
      <w:hyperlink w:anchor="_Toc32088" w:history="1">
        <w:r>
          <w:rPr>
            <w:rFonts w:ascii="仿宋" w:eastAsia="仿宋" w:hAnsi="仿宋" w:cs="仿宋" w:hint="eastAsia"/>
            <w:lang w:eastAsia="zh-CN"/>
          </w:rPr>
          <w:t>(一)、产品规划</w:t>
        </w:r>
        <w:r>
          <w:tab/>
        </w:r>
        <w:r>
          <w:fldChar w:fldCharType="begin"/>
        </w:r>
        <w:r>
          <w:instrText xml:space="preserve"> PAGEREF _Toc32088 \h </w:instrText>
        </w:r>
        <w:r>
          <w:fldChar w:fldCharType="separate"/>
        </w:r>
        <w:r>
          <w:t>3</w:t>
        </w:r>
        <w:r>
          <w:fldChar w:fldCharType="end"/>
        </w:r>
      </w:hyperlink>
    </w:p>
    <w:p>
      <w:pPr>
        <w:pStyle w:val="TOC2"/>
        <w:tabs>
          <w:tab w:val="right" w:leader="dot" w:pos="8306"/>
        </w:tabs>
      </w:pPr>
      <w:hyperlink w:anchor="_Toc13437" w:history="1">
        <w:r>
          <w:rPr>
            <w:rFonts w:ascii="仿宋" w:eastAsia="仿宋" w:hAnsi="仿宋" w:cs="仿宋" w:hint="eastAsia"/>
            <w:lang w:eastAsia="zh-CN"/>
          </w:rPr>
          <w:t>(二)、建设规模</w:t>
        </w:r>
        <w:r>
          <w:tab/>
        </w:r>
        <w:r>
          <w:fldChar w:fldCharType="begin"/>
        </w:r>
        <w:r>
          <w:instrText xml:space="preserve"> PAGEREF _Toc13437 \h </w:instrText>
        </w:r>
        <w:r>
          <w:fldChar w:fldCharType="separate"/>
        </w:r>
        <w:r>
          <w:t>4</w:t>
        </w:r>
        <w:r>
          <w:fldChar w:fldCharType="end"/>
        </w:r>
      </w:hyperlink>
    </w:p>
    <w:p>
      <w:pPr>
        <w:pStyle w:val="TOC1"/>
        <w:tabs>
          <w:tab w:val="right" w:leader="dot" w:pos="8306"/>
        </w:tabs>
      </w:pPr>
      <w:hyperlink w:anchor="_Toc20386" w:history="1">
        <w:r>
          <w:rPr>
            <w:rFonts w:ascii="仿宋" w:eastAsia="仿宋" w:hAnsi="仿宋" w:cs="仿宋" w:hint="eastAsia"/>
            <w:lang w:eastAsia="zh-CN"/>
          </w:rPr>
          <w:t>二、工艺说明</w:t>
        </w:r>
        <w:r>
          <w:tab/>
        </w:r>
        <w:r>
          <w:fldChar w:fldCharType="begin"/>
        </w:r>
        <w:r>
          <w:instrText xml:space="preserve"> PAGEREF _Toc20386 \h </w:instrText>
        </w:r>
        <w:r>
          <w:fldChar w:fldCharType="separate"/>
        </w:r>
        <w:r>
          <w:t>5</w:t>
        </w:r>
        <w:r>
          <w:fldChar w:fldCharType="end"/>
        </w:r>
      </w:hyperlink>
    </w:p>
    <w:p>
      <w:pPr>
        <w:pStyle w:val="TOC2"/>
        <w:tabs>
          <w:tab w:val="right" w:leader="dot" w:pos="8306"/>
        </w:tabs>
      </w:pPr>
      <w:hyperlink w:anchor="_Toc22570" w:history="1">
        <w:r>
          <w:rPr>
            <w:rFonts w:ascii="仿宋" w:eastAsia="仿宋" w:hAnsi="仿宋" w:cs="仿宋" w:hint="eastAsia"/>
            <w:lang w:eastAsia="zh-CN"/>
          </w:rPr>
          <w:t>(一)、技术管理特点</w:t>
        </w:r>
        <w:r>
          <w:tab/>
        </w:r>
        <w:r>
          <w:fldChar w:fldCharType="begin"/>
        </w:r>
        <w:r>
          <w:instrText xml:space="preserve"> PAGEREF _Toc22570 \h </w:instrText>
        </w:r>
        <w:r>
          <w:fldChar w:fldCharType="separate"/>
        </w:r>
        <w:r>
          <w:t>5</w:t>
        </w:r>
        <w:r>
          <w:fldChar w:fldCharType="end"/>
        </w:r>
      </w:hyperlink>
    </w:p>
    <w:p>
      <w:pPr>
        <w:pStyle w:val="TOC2"/>
        <w:tabs>
          <w:tab w:val="right" w:leader="dot" w:pos="8306"/>
        </w:tabs>
      </w:pPr>
      <w:hyperlink w:anchor="_Toc7581" w:history="1">
        <w:r>
          <w:rPr>
            <w:rFonts w:ascii="仿宋" w:eastAsia="仿宋" w:hAnsi="仿宋" w:cs="仿宋" w:hint="eastAsia"/>
            <w:lang w:eastAsia="zh-CN"/>
          </w:rPr>
          <w:t>(二)、制浆和造纸专用设备项目工艺技术设计方案</w:t>
        </w:r>
        <w:r>
          <w:tab/>
        </w:r>
        <w:r>
          <w:fldChar w:fldCharType="begin"/>
        </w:r>
        <w:r>
          <w:instrText xml:space="preserve"> PAGEREF _Toc7581 \h </w:instrText>
        </w:r>
        <w:r>
          <w:fldChar w:fldCharType="separate"/>
        </w:r>
        <w:r>
          <w:t>6</w:t>
        </w:r>
        <w:r>
          <w:fldChar w:fldCharType="end"/>
        </w:r>
      </w:hyperlink>
    </w:p>
    <w:p>
      <w:pPr>
        <w:pStyle w:val="TOC2"/>
        <w:tabs>
          <w:tab w:val="right" w:leader="dot" w:pos="8306"/>
        </w:tabs>
      </w:pPr>
      <w:hyperlink w:anchor="_Toc10574" w:history="1">
        <w:r>
          <w:rPr>
            <w:rFonts w:ascii="仿宋" w:eastAsia="仿宋" w:hAnsi="仿宋" w:cs="仿宋" w:hint="eastAsia"/>
            <w:lang w:eastAsia="zh-CN"/>
          </w:rPr>
          <w:t>(三)、设备选型方案</w:t>
        </w:r>
        <w:r>
          <w:tab/>
        </w:r>
        <w:r>
          <w:fldChar w:fldCharType="begin"/>
        </w:r>
        <w:r>
          <w:instrText xml:space="preserve"> PAGEREF _Toc10574 \h </w:instrText>
        </w:r>
        <w:r>
          <w:fldChar w:fldCharType="separate"/>
        </w:r>
        <w:r>
          <w:t>7</w:t>
        </w:r>
        <w:r>
          <w:fldChar w:fldCharType="end"/>
        </w:r>
      </w:hyperlink>
    </w:p>
    <w:p>
      <w:pPr>
        <w:pStyle w:val="TOC1"/>
        <w:tabs>
          <w:tab w:val="right" w:leader="dot" w:pos="8306"/>
        </w:tabs>
      </w:pPr>
      <w:hyperlink w:anchor="_Toc18062" w:history="1">
        <w:r>
          <w:rPr>
            <w:rFonts w:ascii="仿宋" w:eastAsia="仿宋" w:hAnsi="仿宋" w:cs="仿宋" w:hint="eastAsia"/>
            <w:lang w:eastAsia="zh-CN"/>
          </w:rPr>
          <w:t>三、制浆和造纸专用设备项目绩效评估</w:t>
        </w:r>
        <w:r>
          <w:tab/>
        </w:r>
        <w:r>
          <w:fldChar w:fldCharType="begin"/>
        </w:r>
        <w:r>
          <w:instrText xml:space="preserve"> PAGEREF _Toc18062 \h </w:instrText>
        </w:r>
        <w:r>
          <w:fldChar w:fldCharType="separate"/>
        </w:r>
        <w:r>
          <w:t>9</w:t>
        </w:r>
        <w:r>
          <w:fldChar w:fldCharType="end"/>
        </w:r>
      </w:hyperlink>
    </w:p>
    <w:p>
      <w:pPr>
        <w:pStyle w:val="TOC2"/>
        <w:tabs>
          <w:tab w:val="right" w:leader="dot" w:pos="8306"/>
        </w:tabs>
      </w:pPr>
      <w:hyperlink w:anchor="_Toc28810" w:history="1">
        <w:r>
          <w:rPr>
            <w:rFonts w:ascii="仿宋" w:eastAsia="仿宋" w:hAnsi="仿宋" w:cs="仿宋" w:hint="eastAsia"/>
            <w:lang w:eastAsia="zh-CN"/>
          </w:rPr>
          <w:t>(一)、绩效评估指标</w:t>
        </w:r>
        <w:r>
          <w:tab/>
        </w:r>
        <w:r>
          <w:fldChar w:fldCharType="begin"/>
        </w:r>
        <w:r>
          <w:instrText xml:space="preserve"> PAGEREF _Toc28810 \h </w:instrText>
        </w:r>
        <w:r>
          <w:fldChar w:fldCharType="separate"/>
        </w:r>
        <w:r>
          <w:t>9</w:t>
        </w:r>
        <w:r>
          <w:fldChar w:fldCharType="end"/>
        </w:r>
      </w:hyperlink>
    </w:p>
    <w:p>
      <w:pPr>
        <w:pStyle w:val="TOC2"/>
        <w:tabs>
          <w:tab w:val="right" w:leader="dot" w:pos="8306"/>
        </w:tabs>
      </w:pPr>
      <w:hyperlink w:anchor="_Toc25935" w:history="1">
        <w:r>
          <w:rPr>
            <w:rFonts w:ascii="仿宋" w:eastAsia="仿宋" w:hAnsi="仿宋" w:cs="仿宋" w:hint="eastAsia"/>
            <w:lang w:eastAsia="zh-CN"/>
          </w:rPr>
          <w:t>(二)、绩效评估方法</w:t>
        </w:r>
        <w:r>
          <w:tab/>
        </w:r>
        <w:r>
          <w:fldChar w:fldCharType="begin"/>
        </w:r>
        <w:r>
          <w:instrText xml:space="preserve"> PAGEREF _Toc25935 \h </w:instrText>
        </w:r>
        <w:r>
          <w:fldChar w:fldCharType="separate"/>
        </w:r>
        <w:r>
          <w:t>10</w:t>
        </w:r>
        <w:r>
          <w:fldChar w:fldCharType="end"/>
        </w:r>
      </w:hyperlink>
    </w:p>
    <w:p>
      <w:pPr>
        <w:pStyle w:val="TOC2"/>
        <w:tabs>
          <w:tab w:val="right" w:leader="dot" w:pos="8306"/>
        </w:tabs>
      </w:pPr>
      <w:hyperlink w:anchor="_Toc1799" w:history="1">
        <w:r>
          <w:rPr>
            <w:rFonts w:ascii="仿宋" w:eastAsia="仿宋" w:hAnsi="仿宋" w:cs="仿宋" w:hint="eastAsia"/>
            <w:lang w:eastAsia="zh-CN"/>
          </w:rPr>
          <w:t>(三)、绩效评估周期</w:t>
        </w:r>
        <w:r>
          <w:tab/>
        </w:r>
        <w:r>
          <w:fldChar w:fldCharType="begin"/>
        </w:r>
        <w:r>
          <w:instrText xml:space="preserve"> PAGEREF _Toc1799 \h </w:instrText>
        </w:r>
        <w:r>
          <w:fldChar w:fldCharType="separate"/>
        </w:r>
        <w:r>
          <w:t>11</w:t>
        </w:r>
        <w:r>
          <w:fldChar w:fldCharType="end"/>
        </w:r>
      </w:hyperlink>
    </w:p>
    <w:p>
      <w:pPr>
        <w:pStyle w:val="TOC1"/>
        <w:tabs>
          <w:tab w:val="right" w:leader="dot" w:pos="8306"/>
        </w:tabs>
      </w:pPr>
      <w:hyperlink w:anchor="_Toc22840" w:history="1">
        <w:r>
          <w:rPr>
            <w:rFonts w:ascii="仿宋" w:eastAsia="仿宋" w:hAnsi="仿宋" w:cs="仿宋" w:hint="eastAsia"/>
            <w:lang w:eastAsia="zh-CN"/>
          </w:rPr>
          <w:t>四、制浆和造纸专用设备项目概论</w:t>
        </w:r>
        <w:r>
          <w:tab/>
        </w:r>
        <w:r>
          <w:fldChar w:fldCharType="begin"/>
        </w:r>
        <w:r>
          <w:instrText xml:space="preserve"> PAGEREF _Toc22840 \h </w:instrText>
        </w:r>
        <w:r>
          <w:fldChar w:fldCharType="separate"/>
        </w:r>
        <w:r>
          <w:t>12</w:t>
        </w:r>
        <w:r>
          <w:fldChar w:fldCharType="end"/>
        </w:r>
      </w:hyperlink>
    </w:p>
    <w:p>
      <w:pPr>
        <w:pStyle w:val="TOC2"/>
        <w:tabs>
          <w:tab w:val="right" w:leader="dot" w:pos="8306"/>
        </w:tabs>
      </w:pPr>
      <w:hyperlink w:anchor="_Toc22087" w:history="1">
        <w:r>
          <w:rPr>
            <w:rFonts w:ascii="仿宋" w:eastAsia="仿宋" w:hAnsi="仿宋" w:cs="仿宋" w:hint="eastAsia"/>
            <w:lang w:eastAsia="zh-CN"/>
          </w:rPr>
          <w:t>(一)、制浆和造纸专用设备项目概况</w:t>
        </w:r>
        <w:r>
          <w:tab/>
        </w:r>
        <w:r>
          <w:fldChar w:fldCharType="begin"/>
        </w:r>
        <w:r>
          <w:instrText xml:space="preserve"> PAGEREF _Toc22087 \h </w:instrText>
        </w:r>
        <w:r>
          <w:fldChar w:fldCharType="separate"/>
        </w:r>
        <w:r>
          <w:t>12</w:t>
        </w:r>
        <w:r>
          <w:fldChar w:fldCharType="end"/>
        </w:r>
      </w:hyperlink>
    </w:p>
    <w:p>
      <w:pPr>
        <w:pStyle w:val="TOC2"/>
        <w:tabs>
          <w:tab w:val="right" w:leader="dot" w:pos="8306"/>
        </w:tabs>
      </w:pPr>
      <w:hyperlink w:anchor="_Toc30504" w:history="1">
        <w:r>
          <w:rPr>
            <w:rFonts w:ascii="仿宋" w:eastAsia="仿宋" w:hAnsi="仿宋" w:cs="仿宋" w:hint="eastAsia"/>
            <w:lang w:eastAsia="zh-CN"/>
          </w:rPr>
          <w:t>(二)、制浆和造纸专用设备项目目标</w:t>
        </w:r>
        <w:r>
          <w:tab/>
        </w:r>
        <w:r>
          <w:fldChar w:fldCharType="begin"/>
        </w:r>
        <w:r>
          <w:instrText xml:space="preserve"> PAGEREF _Toc30504 \h </w:instrText>
        </w:r>
        <w:r>
          <w:fldChar w:fldCharType="separate"/>
        </w:r>
        <w:r>
          <w:t>15</w:t>
        </w:r>
        <w:r>
          <w:fldChar w:fldCharType="end"/>
        </w:r>
      </w:hyperlink>
    </w:p>
    <w:p>
      <w:pPr>
        <w:pStyle w:val="TOC2"/>
        <w:tabs>
          <w:tab w:val="right" w:leader="dot" w:pos="8306"/>
        </w:tabs>
      </w:pPr>
      <w:hyperlink w:anchor="_Toc13190" w:history="1">
        <w:r>
          <w:rPr>
            <w:rFonts w:ascii="仿宋" w:eastAsia="仿宋" w:hAnsi="仿宋" w:cs="仿宋" w:hint="eastAsia"/>
            <w:lang w:eastAsia="zh-CN"/>
          </w:rPr>
          <w:t>(三)、制浆和造纸专用设备项目提出的理由</w:t>
        </w:r>
        <w:r>
          <w:tab/>
        </w:r>
        <w:r>
          <w:fldChar w:fldCharType="begin"/>
        </w:r>
        <w:r>
          <w:instrText xml:space="preserve"> PAGEREF _Toc13190 \h </w:instrText>
        </w:r>
        <w:r>
          <w:fldChar w:fldCharType="separate"/>
        </w:r>
        <w:r>
          <w:t>16</w:t>
        </w:r>
        <w:r>
          <w:fldChar w:fldCharType="end"/>
        </w:r>
      </w:hyperlink>
    </w:p>
    <w:p>
      <w:pPr>
        <w:pStyle w:val="TOC2"/>
        <w:tabs>
          <w:tab w:val="right" w:leader="dot" w:pos="8306"/>
        </w:tabs>
      </w:pPr>
      <w:hyperlink w:anchor="_Toc11229" w:history="1">
        <w:r>
          <w:rPr>
            <w:rFonts w:ascii="仿宋" w:eastAsia="仿宋" w:hAnsi="仿宋" w:cs="仿宋" w:hint="eastAsia"/>
            <w:lang w:eastAsia="zh-CN"/>
          </w:rPr>
          <w:t>(四)、制浆和造纸专用设备项目意义</w:t>
        </w:r>
        <w:r>
          <w:tab/>
        </w:r>
        <w:r>
          <w:fldChar w:fldCharType="begin"/>
        </w:r>
        <w:r>
          <w:instrText xml:space="preserve"> PAGEREF _Toc11229 \h </w:instrText>
        </w:r>
        <w:r>
          <w:fldChar w:fldCharType="separate"/>
        </w:r>
        <w:r>
          <w:t>17</w:t>
        </w:r>
        <w:r>
          <w:fldChar w:fldCharType="end"/>
        </w:r>
      </w:hyperlink>
    </w:p>
    <w:p>
      <w:pPr>
        <w:pStyle w:val="TOC2"/>
        <w:tabs>
          <w:tab w:val="right" w:leader="dot" w:pos="8306"/>
        </w:tabs>
      </w:pPr>
      <w:hyperlink w:anchor="_Toc23351" w:history="1">
        <w:r>
          <w:rPr>
            <w:rFonts w:ascii="仿宋" w:eastAsia="仿宋" w:hAnsi="仿宋" w:cs="仿宋" w:hint="eastAsia"/>
            <w:lang w:eastAsia="zh-CN"/>
          </w:rPr>
          <w:t>(五)、制浆和造纸专用设备项目背景</w:t>
        </w:r>
        <w:r>
          <w:tab/>
        </w:r>
        <w:r>
          <w:fldChar w:fldCharType="begin"/>
        </w:r>
        <w:r>
          <w:instrText xml:space="preserve"> PAGEREF _Toc23351 \h </w:instrText>
        </w:r>
        <w:r>
          <w:fldChar w:fldCharType="separate"/>
        </w:r>
        <w:r>
          <w:t>18</w:t>
        </w:r>
        <w:r>
          <w:fldChar w:fldCharType="end"/>
        </w:r>
      </w:hyperlink>
    </w:p>
    <w:p>
      <w:pPr>
        <w:pStyle w:val="TOC1"/>
        <w:tabs>
          <w:tab w:val="right" w:leader="dot" w:pos="8306"/>
        </w:tabs>
      </w:pPr>
      <w:hyperlink w:anchor="_Toc25083" w:history="1">
        <w:r>
          <w:rPr>
            <w:rFonts w:ascii="仿宋" w:eastAsia="仿宋" w:hAnsi="仿宋" w:cs="仿宋" w:hint="eastAsia"/>
            <w:lang w:eastAsia="zh-CN"/>
          </w:rPr>
          <w:t>五、市场分析、调研</w:t>
        </w:r>
        <w:r>
          <w:tab/>
        </w:r>
        <w:r>
          <w:fldChar w:fldCharType="begin"/>
        </w:r>
        <w:r>
          <w:instrText xml:space="preserve"> PAGEREF _Toc25083 \h </w:instrText>
        </w:r>
        <w:r>
          <w:fldChar w:fldCharType="separate"/>
        </w:r>
        <w:r>
          <w:t>19</w:t>
        </w:r>
        <w:r>
          <w:fldChar w:fldCharType="end"/>
        </w:r>
      </w:hyperlink>
    </w:p>
    <w:p>
      <w:pPr>
        <w:pStyle w:val="TOC2"/>
        <w:tabs>
          <w:tab w:val="right" w:leader="dot" w:pos="8306"/>
        </w:tabs>
      </w:pPr>
      <w:hyperlink w:anchor="_Toc13668" w:history="1">
        <w:r>
          <w:rPr>
            <w:rFonts w:ascii="仿宋" w:eastAsia="仿宋" w:hAnsi="仿宋" w:cs="仿宋" w:hint="eastAsia"/>
            <w:lang w:eastAsia="zh-CN"/>
          </w:rPr>
          <w:t>(一)、制浆和造纸专用设备行业分析</w:t>
        </w:r>
        <w:r>
          <w:tab/>
        </w:r>
        <w:r>
          <w:fldChar w:fldCharType="begin"/>
        </w:r>
        <w:r>
          <w:instrText xml:space="preserve"> PAGEREF _Toc13668 \h </w:instrText>
        </w:r>
        <w:r>
          <w:fldChar w:fldCharType="separate"/>
        </w:r>
        <w:r>
          <w:t>19</w:t>
        </w:r>
        <w:r>
          <w:fldChar w:fldCharType="end"/>
        </w:r>
      </w:hyperlink>
    </w:p>
    <w:p>
      <w:pPr>
        <w:pStyle w:val="TOC2"/>
        <w:tabs>
          <w:tab w:val="right" w:leader="dot" w:pos="8306"/>
        </w:tabs>
      </w:pPr>
      <w:hyperlink w:anchor="_Toc20859" w:history="1">
        <w:r>
          <w:rPr>
            <w:rFonts w:ascii="仿宋" w:eastAsia="仿宋" w:hAnsi="仿宋" w:cs="仿宋" w:hint="eastAsia"/>
            <w:lang w:eastAsia="zh-CN"/>
          </w:rPr>
          <w:t>(二)、制浆和造纸专用设备市场分析预测</w:t>
        </w:r>
        <w:r>
          <w:tab/>
        </w:r>
        <w:r>
          <w:fldChar w:fldCharType="begin"/>
        </w:r>
        <w:r>
          <w:instrText xml:space="preserve"> PAGEREF _Toc20859 \h </w:instrText>
        </w:r>
        <w:r>
          <w:fldChar w:fldCharType="separate"/>
        </w:r>
        <w:r>
          <w:t>20</w:t>
        </w:r>
        <w:r>
          <w:fldChar w:fldCharType="end"/>
        </w:r>
      </w:hyperlink>
    </w:p>
    <w:p>
      <w:pPr>
        <w:pStyle w:val="TOC1"/>
        <w:tabs>
          <w:tab w:val="right" w:leader="dot" w:pos="8306"/>
        </w:tabs>
      </w:pPr>
      <w:hyperlink w:anchor="_Toc4593" w:history="1">
        <w:r>
          <w:rPr>
            <w:rFonts w:ascii="仿宋" w:eastAsia="仿宋" w:hAnsi="仿宋" w:cs="仿宋" w:hint="eastAsia"/>
            <w:lang w:eastAsia="zh-CN"/>
          </w:rPr>
          <w:t>六、制浆和造纸专用设备项目建设背景及必要性分析</w:t>
        </w:r>
        <w:r>
          <w:tab/>
        </w:r>
        <w:r>
          <w:fldChar w:fldCharType="begin"/>
        </w:r>
        <w:r>
          <w:instrText xml:space="preserve"> PAGEREF _Toc4593 \h </w:instrText>
        </w:r>
        <w:r>
          <w:fldChar w:fldCharType="separate"/>
        </w:r>
        <w:r>
          <w:t>21</w:t>
        </w:r>
        <w:r>
          <w:fldChar w:fldCharType="end"/>
        </w:r>
      </w:hyperlink>
    </w:p>
    <w:p>
      <w:pPr>
        <w:pStyle w:val="TOC2"/>
        <w:tabs>
          <w:tab w:val="right" w:leader="dot" w:pos="8306"/>
        </w:tabs>
      </w:pPr>
      <w:hyperlink w:anchor="_Toc19283" w:history="1">
        <w:r>
          <w:rPr>
            <w:rFonts w:ascii="仿宋" w:eastAsia="仿宋" w:hAnsi="仿宋" w:cs="仿宋" w:hint="eastAsia"/>
            <w:lang w:eastAsia="zh-CN"/>
          </w:rPr>
          <w:t>(一)、制浆和造纸专用设备项目背景分析</w:t>
        </w:r>
        <w:r>
          <w:tab/>
        </w:r>
        <w:r>
          <w:fldChar w:fldCharType="begin"/>
        </w:r>
        <w:r>
          <w:instrText xml:space="preserve"> PAGEREF _Toc19283 \h </w:instrText>
        </w:r>
        <w:r>
          <w:fldChar w:fldCharType="separate"/>
        </w:r>
        <w:r>
          <w:t>21</w:t>
        </w:r>
        <w:r>
          <w:fldChar w:fldCharType="end"/>
        </w:r>
      </w:hyperlink>
    </w:p>
    <w:p>
      <w:pPr>
        <w:pStyle w:val="TOC2"/>
        <w:tabs>
          <w:tab w:val="right" w:leader="dot" w:pos="8306"/>
        </w:tabs>
      </w:pPr>
      <w:hyperlink w:anchor="_Toc17426" w:history="1">
        <w:r>
          <w:rPr>
            <w:rFonts w:ascii="仿宋" w:eastAsia="仿宋" w:hAnsi="仿宋" w:cs="仿宋" w:hint="eastAsia"/>
            <w:lang w:eastAsia="zh-CN"/>
          </w:rPr>
          <w:t>(二)、制浆和造纸专用设备项目建设必要性分析</w:t>
        </w:r>
        <w:r>
          <w:tab/>
        </w:r>
        <w:r>
          <w:fldChar w:fldCharType="begin"/>
        </w:r>
        <w:r>
          <w:instrText xml:space="preserve"> PAGEREF _Toc17426 \h </w:instrText>
        </w:r>
        <w:r>
          <w:fldChar w:fldCharType="separate"/>
        </w:r>
        <w:r>
          <w:t>23</w:t>
        </w:r>
        <w:r>
          <w:fldChar w:fldCharType="end"/>
        </w:r>
      </w:hyperlink>
    </w:p>
    <w:p>
      <w:pPr>
        <w:pStyle w:val="TOC1"/>
        <w:tabs>
          <w:tab w:val="right" w:leader="dot" w:pos="8306"/>
        </w:tabs>
      </w:pPr>
      <w:hyperlink w:anchor="_Toc27539" w:history="1">
        <w:r>
          <w:rPr>
            <w:rFonts w:ascii="仿宋" w:eastAsia="仿宋" w:hAnsi="仿宋" w:cs="仿宋" w:hint="eastAsia"/>
            <w:lang w:eastAsia="zh-CN"/>
          </w:rPr>
          <w:t>七、制浆和造纸专用设备项目经营效益</w:t>
        </w:r>
        <w:r>
          <w:tab/>
        </w:r>
        <w:r>
          <w:fldChar w:fldCharType="begin"/>
        </w:r>
        <w:r>
          <w:instrText xml:space="preserve"> PAGEREF _Toc27539 \h </w:instrText>
        </w:r>
        <w:r>
          <w:fldChar w:fldCharType="separate"/>
        </w:r>
        <w:r>
          <w:t>24</w:t>
        </w:r>
        <w:r>
          <w:fldChar w:fldCharType="end"/>
        </w:r>
      </w:hyperlink>
    </w:p>
    <w:p>
      <w:pPr>
        <w:pStyle w:val="TOC2"/>
        <w:tabs>
          <w:tab w:val="right" w:leader="dot" w:pos="8306"/>
        </w:tabs>
      </w:pPr>
      <w:hyperlink w:anchor="_Toc32385" w:history="1">
        <w:r>
          <w:rPr>
            <w:rFonts w:ascii="仿宋" w:eastAsia="仿宋" w:hAnsi="仿宋" w:cs="仿宋" w:hint="eastAsia"/>
            <w:lang w:eastAsia="zh-CN"/>
          </w:rPr>
          <w:t>(一)、经济评价财务测算</w:t>
        </w:r>
        <w:r>
          <w:tab/>
        </w:r>
        <w:r>
          <w:fldChar w:fldCharType="begin"/>
        </w:r>
        <w:r>
          <w:instrText xml:space="preserve"> PAGEREF _Toc32385 \h </w:instrText>
        </w:r>
        <w:r>
          <w:fldChar w:fldCharType="separate"/>
        </w:r>
        <w:r>
          <w:t>24</w:t>
        </w:r>
        <w:r>
          <w:fldChar w:fldCharType="end"/>
        </w:r>
      </w:hyperlink>
    </w:p>
    <w:p>
      <w:pPr>
        <w:pStyle w:val="TOC2"/>
        <w:tabs>
          <w:tab w:val="right" w:leader="dot" w:pos="8306"/>
        </w:tabs>
      </w:pPr>
      <w:hyperlink w:anchor="_Toc11607" w:history="1">
        <w:r>
          <w:rPr>
            <w:rFonts w:ascii="仿宋" w:eastAsia="仿宋" w:hAnsi="仿宋" w:cs="仿宋" w:hint="eastAsia"/>
            <w:lang w:eastAsia="zh-CN"/>
          </w:rPr>
          <w:t>(二)、制浆和造纸专用设备项目盈利能力分析</w:t>
        </w:r>
        <w:r>
          <w:tab/>
        </w:r>
        <w:r>
          <w:fldChar w:fldCharType="begin"/>
        </w:r>
        <w:r>
          <w:instrText xml:space="preserve"> PAGEREF _Toc11607 \h </w:instrText>
        </w:r>
        <w:r>
          <w:fldChar w:fldCharType="separate"/>
        </w:r>
        <w:r>
          <w:t>25</w:t>
        </w:r>
        <w:r>
          <w:fldChar w:fldCharType="end"/>
        </w:r>
      </w:hyperlink>
    </w:p>
    <w:p>
      <w:pPr>
        <w:pStyle w:val="TOC1"/>
        <w:tabs>
          <w:tab w:val="right" w:leader="dot" w:pos="8306"/>
        </w:tabs>
      </w:pPr>
      <w:hyperlink w:anchor="_Toc7720" w:history="1">
        <w:r>
          <w:rPr>
            <w:rFonts w:ascii="仿宋" w:eastAsia="仿宋" w:hAnsi="仿宋" w:cs="仿宋" w:hint="eastAsia"/>
            <w:lang w:eastAsia="zh-CN"/>
          </w:rPr>
          <w:t>八、制浆和造纸专用设备项目人力资源管理</w:t>
        </w:r>
        <w:r>
          <w:tab/>
        </w:r>
        <w:r>
          <w:fldChar w:fldCharType="begin"/>
        </w:r>
        <w:r>
          <w:instrText xml:space="preserve"> PAGEREF _Toc7720 \h </w:instrText>
        </w:r>
        <w:r>
          <w:fldChar w:fldCharType="separate"/>
        </w:r>
        <w:r>
          <w:t>26</w:t>
        </w:r>
        <w:r>
          <w:fldChar w:fldCharType="end"/>
        </w:r>
      </w:hyperlink>
    </w:p>
    <w:p>
      <w:pPr>
        <w:pStyle w:val="TOC2"/>
        <w:tabs>
          <w:tab w:val="right" w:leader="dot" w:pos="8306"/>
        </w:tabs>
      </w:pPr>
      <w:hyperlink w:anchor="_Toc30509" w:history="1">
        <w:r>
          <w:rPr>
            <w:rFonts w:ascii="仿宋" w:eastAsia="仿宋" w:hAnsi="仿宋" w:cs="仿宋" w:hint="eastAsia"/>
            <w:lang w:eastAsia="zh-CN"/>
          </w:rPr>
          <w:t>(一)、建立健全的预算管理制度</w:t>
        </w:r>
        <w:r>
          <w:tab/>
        </w:r>
        <w:r>
          <w:fldChar w:fldCharType="begin"/>
        </w:r>
        <w:r>
          <w:instrText xml:space="preserve"> PAGEREF _Toc30509 \h </w:instrText>
        </w:r>
        <w:r>
          <w:fldChar w:fldCharType="separate"/>
        </w:r>
        <w:r>
          <w:t>26</w:t>
        </w:r>
        <w:r>
          <w:fldChar w:fldCharType="end"/>
        </w:r>
      </w:hyperlink>
    </w:p>
    <w:p>
      <w:pPr>
        <w:pStyle w:val="TOC2"/>
        <w:tabs>
          <w:tab w:val="right" w:leader="dot" w:pos="8306"/>
        </w:tabs>
      </w:pPr>
      <w:hyperlink w:anchor="_Toc16224" w:history="1">
        <w:r>
          <w:rPr>
            <w:rFonts w:ascii="仿宋" w:eastAsia="仿宋" w:hAnsi="仿宋" w:cs="仿宋" w:hint="eastAsia"/>
            <w:lang w:eastAsia="zh-CN"/>
          </w:rPr>
          <w:t>(二)、加强资金流动监控</w:t>
        </w:r>
        <w:r>
          <w:tab/>
        </w:r>
        <w:r>
          <w:fldChar w:fldCharType="begin"/>
        </w:r>
        <w:r>
          <w:instrText xml:space="preserve"> PAGEREF _Toc16224 \h </w:instrText>
        </w:r>
        <w:r>
          <w:fldChar w:fldCharType="separate"/>
        </w:r>
        <w:r>
          <w:t>28</w:t>
        </w:r>
        <w:r>
          <w:fldChar w:fldCharType="end"/>
        </w:r>
      </w:hyperlink>
    </w:p>
    <w:p>
      <w:pPr>
        <w:pStyle w:val="TOC2"/>
        <w:tabs>
          <w:tab w:val="right" w:leader="dot" w:pos="8306"/>
        </w:tabs>
      </w:pPr>
      <w:hyperlink w:anchor="_Toc11248" w:history="1">
        <w:r>
          <w:rPr>
            <w:rFonts w:ascii="仿宋" w:eastAsia="仿宋" w:hAnsi="仿宋" w:cs="仿宋" w:hint="eastAsia"/>
            <w:lang w:eastAsia="zh-CN"/>
          </w:rPr>
          <w:t>(三)、制定完善的风险控制机制</w:t>
        </w:r>
        <w:r>
          <w:tab/>
        </w:r>
        <w:r>
          <w:fldChar w:fldCharType="begin"/>
        </w:r>
        <w:r>
          <w:instrText xml:space="preserve"> PAGEREF _Toc11248 \h </w:instrText>
        </w:r>
        <w:r>
          <w:fldChar w:fldCharType="separate"/>
        </w:r>
        <w:r>
          <w:t>29</w:t>
        </w:r>
        <w:r>
          <w:fldChar w:fldCharType="end"/>
        </w:r>
      </w:hyperlink>
    </w:p>
    <w:p>
      <w:pPr>
        <w:pStyle w:val="TOC2"/>
        <w:tabs>
          <w:tab w:val="right" w:leader="dot" w:pos="8306"/>
        </w:tabs>
      </w:pPr>
      <w:hyperlink w:anchor="_Toc6649" w:history="1">
        <w:r>
          <w:rPr>
            <w:rFonts w:ascii="仿宋" w:eastAsia="仿宋" w:hAnsi="仿宋" w:cs="仿宋" w:hint="eastAsia"/>
            <w:lang w:eastAsia="zh-CN"/>
          </w:rPr>
          <w:t>(四)、优化成本管理</w:t>
        </w:r>
        <w:r>
          <w:tab/>
        </w:r>
        <w:r>
          <w:fldChar w:fldCharType="begin"/>
        </w:r>
        <w:r>
          <w:instrText xml:space="preserve"> PAGEREF _Toc6649 \h </w:instrText>
        </w:r>
        <w:r>
          <w:fldChar w:fldCharType="separate"/>
        </w:r>
        <w:r>
          <w:t>31</w:t>
        </w:r>
        <w:r>
          <w:fldChar w:fldCharType="end"/>
        </w:r>
      </w:hyperlink>
    </w:p>
    <w:p>
      <w:pPr>
        <w:pStyle w:val="TOC1"/>
        <w:tabs>
          <w:tab w:val="right" w:leader="dot" w:pos="8306"/>
        </w:tabs>
      </w:pPr>
      <w:hyperlink w:anchor="_Toc27422" w:history="1">
        <w:r>
          <w:rPr>
            <w:rFonts w:ascii="仿宋" w:eastAsia="仿宋" w:hAnsi="仿宋" w:cs="仿宋" w:hint="eastAsia"/>
            <w:lang w:eastAsia="zh-CN"/>
          </w:rPr>
          <w:t>九、制浆和造纸专用设备项目计划安排</w:t>
        </w:r>
        <w:r>
          <w:tab/>
        </w:r>
        <w:r>
          <w:fldChar w:fldCharType="begin"/>
        </w:r>
        <w:r>
          <w:instrText xml:space="preserve"> PAGEREF _Toc27422 \h </w:instrText>
        </w:r>
        <w:r>
          <w:fldChar w:fldCharType="separate"/>
        </w:r>
        <w:r>
          <w:t>32</w:t>
        </w:r>
        <w:r>
          <w:fldChar w:fldCharType="end"/>
        </w:r>
      </w:hyperlink>
    </w:p>
    <w:p>
      <w:pPr>
        <w:pStyle w:val="TOC2"/>
        <w:tabs>
          <w:tab w:val="right" w:leader="dot" w:pos="8306"/>
        </w:tabs>
      </w:pPr>
      <w:hyperlink w:anchor="_Toc17059" w:history="1">
        <w:r>
          <w:rPr>
            <w:rFonts w:ascii="仿宋" w:eastAsia="仿宋" w:hAnsi="仿宋" w:cs="仿宋" w:hint="eastAsia"/>
            <w:lang w:eastAsia="zh-CN"/>
          </w:rPr>
          <w:t>(一)、建设周期</w:t>
        </w:r>
        <w:r>
          <w:tab/>
        </w:r>
        <w:r>
          <w:fldChar w:fldCharType="begin"/>
        </w:r>
        <w:r>
          <w:instrText xml:space="preserve"> PAGEREF _Toc17059 \h </w:instrText>
        </w:r>
        <w:r>
          <w:fldChar w:fldCharType="separate"/>
        </w:r>
        <w:r>
          <w:t>32</w:t>
        </w:r>
        <w:r>
          <w:fldChar w:fldCharType="end"/>
        </w:r>
      </w:hyperlink>
    </w:p>
    <w:p>
      <w:pPr>
        <w:pStyle w:val="TOC2"/>
        <w:tabs>
          <w:tab w:val="right" w:leader="dot" w:pos="8306"/>
        </w:tabs>
      </w:pPr>
      <w:hyperlink w:anchor="_Toc17710" w:history="1">
        <w:r>
          <w:rPr>
            <w:rFonts w:ascii="仿宋" w:eastAsia="仿宋" w:hAnsi="仿宋" w:cs="仿宋" w:hint="eastAsia"/>
            <w:lang w:eastAsia="zh-CN"/>
          </w:rPr>
          <w:t>(二)、建设进度</w:t>
        </w:r>
        <w:r>
          <w:tab/>
        </w:r>
        <w:r>
          <w:fldChar w:fldCharType="begin"/>
        </w:r>
        <w:r>
          <w:instrText xml:space="preserve"> PAGEREF _Toc17710 \h </w:instrText>
        </w:r>
        <w:r>
          <w:fldChar w:fldCharType="separate"/>
        </w:r>
        <w:r>
          <w:t>33</w:t>
        </w:r>
        <w:r>
          <w:fldChar w:fldCharType="end"/>
        </w:r>
      </w:hyperlink>
    </w:p>
    <w:p>
      <w:pPr>
        <w:pStyle w:val="TOC2"/>
        <w:tabs>
          <w:tab w:val="right" w:leader="dot" w:pos="8306"/>
        </w:tabs>
      </w:pPr>
      <w:hyperlink w:anchor="_Toc9323" w:history="1">
        <w:r>
          <w:rPr>
            <w:rFonts w:ascii="仿宋" w:eastAsia="仿宋" w:hAnsi="仿宋" w:cs="仿宋" w:hint="eastAsia"/>
            <w:lang w:eastAsia="zh-CN"/>
          </w:rPr>
          <w:t>(三)、进度安排注意事项</w:t>
        </w:r>
        <w:r>
          <w:tab/>
        </w:r>
        <w:r>
          <w:fldChar w:fldCharType="begin"/>
        </w:r>
        <w:r>
          <w:instrText xml:space="preserve"> PAGEREF _Toc9323 \h </w:instrText>
        </w:r>
        <w:r>
          <w:fldChar w:fldCharType="separate"/>
        </w:r>
        <w:r>
          <w:t>34</w:t>
        </w:r>
        <w:r>
          <w:fldChar w:fldCharType="end"/>
        </w:r>
      </w:hyperlink>
    </w:p>
    <w:p>
      <w:pPr>
        <w:pStyle w:val="TOC2"/>
        <w:tabs>
          <w:tab w:val="right" w:leader="dot" w:pos="8306"/>
        </w:tabs>
      </w:pPr>
      <w:hyperlink w:anchor="_Toc2950" w:history="1">
        <w:r>
          <w:rPr>
            <w:rFonts w:ascii="仿宋" w:eastAsia="仿宋" w:hAnsi="仿宋" w:cs="仿宋" w:hint="eastAsia"/>
            <w:lang w:eastAsia="zh-CN"/>
          </w:rPr>
          <w:t>(四)、人力资源配置</w:t>
        </w:r>
        <w:r>
          <w:tab/>
        </w:r>
        <w:r>
          <w:fldChar w:fldCharType="begin"/>
        </w:r>
        <w:r>
          <w:instrText xml:space="preserve"> PAGEREF _Toc2950 \h </w:instrText>
        </w:r>
        <w:r>
          <w:fldChar w:fldCharType="separate"/>
        </w:r>
        <w:r>
          <w:t>36</w:t>
        </w:r>
        <w:r>
          <w:fldChar w:fldCharType="end"/>
        </w:r>
      </w:hyperlink>
    </w:p>
    <w:p>
      <w:pPr>
        <w:pStyle w:val="TOC1"/>
        <w:tabs>
          <w:tab w:val="right" w:leader="dot" w:pos="8306"/>
        </w:tabs>
      </w:pPr>
      <w:hyperlink w:anchor="_Toc23410" w:history="1">
        <w:r>
          <w:rPr>
            <w:rFonts w:ascii="仿宋" w:eastAsia="仿宋" w:hAnsi="仿宋" w:cs="仿宋" w:hint="eastAsia"/>
            <w:lang w:eastAsia="zh-CN"/>
          </w:rPr>
          <w:t>十、制浆和造纸专用设备项目投资规划</w:t>
        </w:r>
        <w:r>
          <w:tab/>
        </w:r>
        <w:r>
          <w:fldChar w:fldCharType="begin"/>
        </w:r>
        <w:r>
          <w:instrText xml:space="preserve"> PAGEREF _Toc23410 \h </w:instrText>
        </w:r>
        <w:r>
          <w:fldChar w:fldCharType="separate"/>
        </w:r>
        <w:r>
          <w:t>37</w:t>
        </w:r>
        <w:r>
          <w:fldChar w:fldCharType="end"/>
        </w:r>
      </w:hyperlink>
    </w:p>
    <w:p>
      <w:pPr>
        <w:pStyle w:val="TOC2"/>
        <w:tabs>
          <w:tab w:val="right" w:leader="dot" w:pos="8306"/>
        </w:tabs>
      </w:pPr>
      <w:hyperlink w:anchor="_Toc24808" w:history="1">
        <w:r>
          <w:rPr>
            <w:rFonts w:ascii="仿宋" w:eastAsia="仿宋" w:hAnsi="仿宋" w:cs="仿宋" w:hint="eastAsia"/>
            <w:lang w:eastAsia="zh-CN"/>
          </w:rPr>
          <w:t>(一)、制浆和造纸专用设备项目总投资估算</w:t>
        </w:r>
        <w:r>
          <w:tab/>
        </w:r>
        <w:r>
          <w:fldChar w:fldCharType="begin"/>
        </w:r>
        <w:r>
          <w:instrText xml:space="preserve"> PAGEREF _Toc24808 \h </w:instrText>
        </w:r>
        <w:r>
          <w:fldChar w:fldCharType="separate"/>
        </w:r>
        <w:r>
          <w:t>37</w:t>
        </w:r>
        <w:r>
          <w:fldChar w:fldCharType="end"/>
        </w:r>
      </w:hyperlink>
    </w:p>
    <w:p>
      <w:pPr>
        <w:pStyle w:val="TOC2"/>
        <w:tabs>
          <w:tab w:val="right" w:leader="dot" w:pos="8306"/>
        </w:tabs>
      </w:pPr>
      <w:hyperlink w:anchor="_Toc8710" w:history="1">
        <w:r>
          <w:rPr>
            <w:rFonts w:ascii="仿宋" w:eastAsia="仿宋" w:hAnsi="仿宋" w:cs="仿宋" w:hint="eastAsia"/>
            <w:lang w:eastAsia="zh-CN"/>
          </w:rPr>
          <w:t>(二)、资金筹措</w:t>
        </w:r>
        <w:r>
          <w:tab/>
        </w:r>
        <w:r>
          <w:fldChar w:fldCharType="begin"/>
        </w:r>
        <w:r>
          <w:instrText xml:space="preserve"> PAGEREF _Toc8710 \h </w:instrText>
        </w:r>
        <w:r>
          <w:fldChar w:fldCharType="separate"/>
        </w:r>
        <w:r>
          <w:t>38</w:t>
        </w:r>
        <w:r>
          <w:fldChar w:fldCharType="end"/>
        </w:r>
      </w:hyperlink>
    </w:p>
    <w:p>
      <w:pPr>
        <w:pStyle w:val="TOC1"/>
        <w:tabs>
          <w:tab w:val="right" w:leader="dot" w:pos="8306"/>
        </w:tabs>
      </w:pPr>
      <w:hyperlink w:anchor="_Toc5788" w:history="1">
        <w:r>
          <w:rPr>
            <w:rFonts w:ascii="仿宋" w:eastAsia="仿宋" w:hAnsi="仿宋" w:cs="仿宋" w:hint="eastAsia"/>
            <w:lang w:eastAsia="zh-CN"/>
          </w:rPr>
          <w:t>十一、生产安全保护</w:t>
        </w:r>
        <w:r>
          <w:tab/>
        </w:r>
        <w:r>
          <w:fldChar w:fldCharType="begin"/>
        </w:r>
        <w:r>
          <w:instrText xml:space="preserve"> PAGEREF _Toc5788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88" w:history="1">
        <w:r>
          <w:rPr>
            <w:rFonts w:ascii="仿宋" w:eastAsia="仿宋" w:hAnsi="仿宋" w:cs="仿宋" w:hint="eastAsia"/>
            <w:lang w:eastAsia="zh-CN"/>
          </w:rPr>
          <w:t>(一)、消防安全</w:t>
        </w:r>
        <w:r>
          <w:tab/>
        </w:r>
        <w:r>
          <w:fldChar w:fldCharType="begin"/>
        </w:r>
        <w:r>
          <w:instrText xml:space="preserve"> PAGEREF _Toc19388 \h </w:instrText>
        </w:r>
        <w:r>
          <w:fldChar w:fldCharType="separate"/>
        </w:r>
        <w:r>
          <w:t>39</w:t>
        </w:r>
        <w:r>
          <w:fldChar w:fldCharType="end"/>
        </w:r>
      </w:hyperlink>
    </w:p>
    <w:p>
      <w:pPr>
        <w:pStyle w:val="TOC2"/>
        <w:tabs>
          <w:tab w:val="right" w:leader="dot" w:pos="8306"/>
        </w:tabs>
      </w:pPr>
      <w:hyperlink w:anchor="_Toc931" w:history="1">
        <w:r>
          <w:rPr>
            <w:rFonts w:ascii="仿宋" w:eastAsia="仿宋" w:hAnsi="仿宋" w:cs="仿宋" w:hint="eastAsia"/>
            <w:lang w:eastAsia="zh-CN"/>
          </w:rPr>
          <w:t>(二)、防火防爆总图布置措施</w:t>
        </w:r>
        <w:r>
          <w:tab/>
        </w:r>
        <w:r>
          <w:fldChar w:fldCharType="begin"/>
        </w:r>
        <w:r>
          <w:instrText xml:space="preserve"> PAGEREF _Toc931 \h </w:instrText>
        </w:r>
        <w:r>
          <w:fldChar w:fldCharType="separate"/>
        </w:r>
        <w:r>
          <w:t>40</w:t>
        </w:r>
        <w:r>
          <w:fldChar w:fldCharType="end"/>
        </w:r>
      </w:hyperlink>
    </w:p>
    <w:p>
      <w:pPr>
        <w:pStyle w:val="TOC2"/>
        <w:tabs>
          <w:tab w:val="right" w:leader="dot" w:pos="8306"/>
        </w:tabs>
      </w:pPr>
      <w:hyperlink w:anchor="_Toc26186" w:history="1">
        <w:r>
          <w:rPr>
            <w:rFonts w:ascii="仿宋" w:eastAsia="仿宋" w:hAnsi="仿宋" w:cs="仿宋" w:hint="eastAsia"/>
            <w:lang w:eastAsia="zh-CN"/>
          </w:rPr>
          <w:t>(三)、自然灾害防范措施</w:t>
        </w:r>
        <w:r>
          <w:tab/>
        </w:r>
        <w:r>
          <w:fldChar w:fldCharType="begin"/>
        </w:r>
        <w:r>
          <w:instrText xml:space="preserve"> PAGEREF _Toc26186 \h </w:instrText>
        </w:r>
        <w:r>
          <w:fldChar w:fldCharType="separate"/>
        </w:r>
        <w:r>
          <w:t>41</w:t>
        </w:r>
        <w:r>
          <w:fldChar w:fldCharType="end"/>
        </w:r>
      </w:hyperlink>
    </w:p>
    <w:p>
      <w:pPr>
        <w:pStyle w:val="TOC2"/>
        <w:tabs>
          <w:tab w:val="right" w:leader="dot" w:pos="8306"/>
        </w:tabs>
      </w:pPr>
      <w:hyperlink w:anchor="_Toc11950" w:history="1">
        <w:r>
          <w:rPr>
            <w:rFonts w:ascii="仿宋" w:eastAsia="仿宋" w:hAnsi="仿宋" w:cs="仿宋" w:hint="eastAsia"/>
            <w:lang w:eastAsia="zh-CN"/>
          </w:rPr>
          <w:t>(四)、安全色及安全标志使用要求</w:t>
        </w:r>
        <w:r>
          <w:tab/>
        </w:r>
        <w:r>
          <w:fldChar w:fldCharType="begin"/>
        </w:r>
        <w:r>
          <w:instrText xml:space="preserve"> PAGEREF _Toc11950 \h </w:instrText>
        </w:r>
        <w:r>
          <w:fldChar w:fldCharType="separate"/>
        </w:r>
        <w:r>
          <w:t>42</w:t>
        </w:r>
        <w:r>
          <w:fldChar w:fldCharType="end"/>
        </w:r>
      </w:hyperlink>
    </w:p>
    <w:p>
      <w:pPr>
        <w:pStyle w:val="TOC2"/>
        <w:tabs>
          <w:tab w:val="right" w:leader="dot" w:pos="8306"/>
        </w:tabs>
      </w:pPr>
      <w:hyperlink w:anchor="_Toc5673" w:history="1">
        <w:r>
          <w:rPr>
            <w:rFonts w:ascii="仿宋" w:eastAsia="仿宋" w:hAnsi="仿宋" w:cs="仿宋" w:hint="eastAsia"/>
            <w:lang w:eastAsia="zh-CN"/>
          </w:rPr>
          <w:t>(五)、防尘防毒措施</w:t>
        </w:r>
        <w:r>
          <w:tab/>
        </w:r>
        <w:r>
          <w:fldChar w:fldCharType="begin"/>
        </w:r>
        <w:r>
          <w:instrText xml:space="preserve"> PAGEREF _Toc5673 \h </w:instrText>
        </w:r>
        <w:r>
          <w:fldChar w:fldCharType="separate"/>
        </w:r>
        <w:r>
          <w:t>43</w:t>
        </w:r>
        <w:r>
          <w:fldChar w:fldCharType="end"/>
        </w:r>
      </w:hyperlink>
    </w:p>
    <w:p>
      <w:pPr>
        <w:pStyle w:val="TOC2"/>
        <w:tabs>
          <w:tab w:val="right" w:leader="dot" w:pos="8306"/>
        </w:tabs>
      </w:pPr>
      <w:hyperlink w:anchor="_Toc10421" w:history="1">
        <w:r>
          <w:rPr>
            <w:rFonts w:ascii="仿宋" w:eastAsia="仿宋" w:hAnsi="仿宋" w:cs="仿宋" w:hint="eastAsia"/>
            <w:lang w:eastAsia="zh-CN"/>
          </w:rPr>
          <w:t>(六)、防静电、触电防护及防雷措施</w:t>
        </w:r>
        <w:r>
          <w:tab/>
        </w:r>
        <w:r>
          <w:fldChar w:fldCharType="begin"/>
        </w:r>
        <w:r>
          <w:instrText xml:space="preserve"> PAGEREF _Toc10421 \h </w:instrText>
        </w:r>
        <w:r>
          <w:fldChar w:fldCharType="separate"/>
        </w:r>
        <w:r>
          <w:t>44</w:t>
        </w:r>
        <w:r>
          <w:fldChar w:fldCharType="end"/>
        </w:r>
      </w:hyperlink>
    </w:p>
    <w:p>
      <w:pPr>
        <w:pStyle w:val="TOC2"/>
        <w:tabs>
          <w:tab w:val="right" w:leader="dot" w:pos="8306"/>
        </w:tabs>
      </w:pPr>
      <w:hyperlink w:anchor="_Toc13638" w:history="1">
        <w:r>
          <w:rPr>
            <w:rFonts w:ascii="仿宋" w:eastAsia="仿宋" w:hAnsi="仿宋" w:cs="仿宋" w:hint="eastAsia"/>
            <w:lang w:eastAsia="zh-CN"/>
          </w:rPr>
          <w:t>(七)、机械设备安全保障措施</w:t>
        </w:r>
        <w:r>
          <w:tab/>
        </w:r>
        <w:r>
          <w:fldChar w:fldCharType="begin"/>
        </w:r>
        <w:r>
          <w:instrText xml:space="preserve"> PAGEREF _Toc13638 \h </w:instrText>
        </w:r>
        <w:r>
          <w:fldChar w:fldCharType="separate"/>
        </w:r>
        <w:r>
          <w:t>46</w:t>
        </w:r>
        <w:r>
          <w:fldChar w:fldCharType="end"/>
        </w:r>
      </w:hyperlink>
    </w:p>
    <w:p>
      <w:pPr>
        <w:pStyle w:val="TOC1"/>
        <w:tabs>
          <w:tab w:val="right" w:leader="dot" w:pos="8306"/>
        </w:tabs>
      </w:pPr>
      <w:hyperlink w:anchor="_Toc9571" w:history="1">
        <w:r>
          <w:rPr>
            <w:rFonts w:ascii="仿宋" w:eastAsia="仿宋" w:hAnsi="仿宋" w:cs="仿宋" w:hint="eastAsia"/>
            <w:lang w:eastAsia="zh-CN"/>
          </w:rPr>
          <w:t>十二、制浆和造纸专用设备项目风险管理</w:t>
        </w:r>
        <w:r>
          <w:tab/>
        </w:r>
        <w:r>
          <w:fldChar w:fldCharType="begin"/>
        </w:r>
        <w:r>
          <w:instrText xml:space="preserve"> PAGEREF _Toc9571 \h </w:instrText>
        </w:r>
        <w:r>
          <w:fldChar w:fldCharType="separate"/>
        </w:r>
        <w:r>
          <w:t>47</w:t>
        </w:r>
        <w:r>
          <w:fldChar w:fldCharType="end"/>
        </w:r>
      </w:hyperlink>
    </w:p>
    <w:p>
      <w:pPr>
        <w:pStyle w:val="TOC2"/>
        <w:tabs>
          <w:tab w:val="right" w:leader="dot" w:pos="8306"/>
        </w:tabs>
      </w:pPr>
      <w:hyperlink w:anchor="_Toc11344" w:history="1">
        <w:r>
          <w:rPr>
            <w:rFonts w:ascii="仿宋" w:eastAsia="仿宋" w:hAnsi="仿宋" w:cs="仿宋" w:hint="eastAsia"/>
            <w:lang w:eastAsia="zh-CN"/>
          </w:rPr>
          <w:t>(一)、风险识别与评估</w:t>
        </w:r>
        <w:r>
          <w:tab/>
        </w:r>
        <w:r>
          <w:fldChar w:fldCharType="begin"/>
        </w:r>
        <w:r>
          <w:instrText xml:space="preserve"> PAGEREF _Toc11344 \h </w:instrText>
        </w:r>
        <w:r>
          <w:fldChar w:fldCharType="separate"/>
        </w:r>
        <w:r>
          <w:t>47</w:t>
        </w:r>
        <w:r>
          <w:fldChar w:fldCharType="end"/>
        </w:r>
      </w:hyperlink>
    </w:p>
    <w:p>
      <w:pPr>
        <w:pStyle w:val="TOC2"/>
        <w:tabs>
          <w:tab w:val="right" w:leader="dot" w:pos="8306"/>
        </w:tabs>
      </w:pPr>
      <w:hyperlink w:anchor="_Toc1963" w:history="1">
        <w:r>
          <w:rPr>
            <w:rFonts w:ascii="仿宋" w:eastAsia="仿宋" w:hAnsi="仿宋" w:cs="仿宋" w:hint="eastAsia"/>
            <w:lang w:eastAsia="zh-CN"/>
          </w:rPr>
          <w:t>(二)、风险应对策略</w:t>
        </w:r>
        <w:r>
          <w:tab/>
        </w:r>
        <w:r>
          <w:fldChar w:fldCharType="begin"/>
        </w:r>
        <w:r>
          <w:instrText xml:space="preserve"> PAGEREF _Toc1963 \h </w:instrText>
        </w:r>
        <w:r>
          <w:fldChar w:fldCharType="separate"/>
        </w:r>
        <w:r>
          <w:t>48</w:t>
        </w:r>
        <w:r>
          <w:fldChar w:fldCharType="end"/>
        </w:r>
      </w:hyperlink>
    </w:p>
    <w:p>
      <w:pPr>
        <w:pStyle w:val="TOC2"/>
        <w:tabs>
          <w:tab w:val="right" w:leader="dot" w:pos="8306"/>
        </w:tabs>
      </w:pPr>
      <w:hyperlink w:anchor="_Toc870" w:history="1">
        <w:r>
          <w:rPr>
            <w:rFonts w:ascii="仿宋" w:eastAsia="仿宋" w:hAnsi="仿宋" w:cs="仿宋" w:hint="eastAsia"/>
            <w:lang w:eastAsia="zh-CN"/>
          </w:rPr>
          <w:t>(三)、风险监控与控制</w:t>
        </w:r>
        <w:r>
          <w:tab/>
        </w:r>
        <w:r>
          <w:fldChar w:fldCharType="begin"/>
        </w:r>
        <w:r>
          <w:instrText xml:space="preserve"> PAGEREF _Toc870 \h </w:instrText>
        </w:r>
        <w:r>
          <w:fldChar w:fldCharType="separate"/>
        </w:r>
        <w:r>
          <w:t>50</w:t>
        </w:r>
        <w:r>
          <w:fldChar w:fldCharType="end"/>
        </w:r>
      </w:hyperlink>
    </w:p>
    <w:p>
      <w:pPr>
        <w:pStyle w:val="TOC1"/>
        <w:tabs>
          <w:tab w:val="right" w:leader="dot" w:pos="8306"/>
        </w:tabs>
      </w:pPr>
      <w:hyperlink w:anchor="_Toc3140" w:history="1">
        <w:r>
          <w:rPr>
            <w:rFonts w:ascii="仿宋" w:eastAsia="仿宋" w:hAnsi="仿宋" w:cs="仿宋" w:hint="eastAsia"/>
            <w:lang w:eastAsia="zh-CN"/>
          </w:rPr>
          <w:t>十三、制浆和造纸专用设备项目实施时间节点</w:t>
        </w:r>
        <w:r>
          <w:tab/>
        </w:r>
        <w:r>
          <w:fldChar w:fldCharType="begin"/>
        </w:r>
        <w:r>
          <w:instrText xml:space="preserve"> PAGEREF _Toc3140 \h </w:instrText>
        </w:r>
        <w:r>
          <w:fldChar w:fldCharType="separate"/>
        </w:r>
        <w:r>
          <w:t>51</w:t>
        </w:r>
        <w:r>
          <w:fldChar w:fldCharType="end"/>
        </w:r>
      </w:hyperlink>
    </w:p>
    <w:p>
      <w:pPr>
        <w:pStyle w:val="TOC2"/>
        <w:tabs>
          <w:tab w:val="right" w:leader="dot" w:pos="8306"/>
        </w:tabs>
      </w:pPr>
      <w:hyperlink w:anchor="_Toc19755" w:history="1">
        <w:r>
          <w:rPr>
            <w:rFonts w:ascii="仿宋" w:eastAsia="仿宋" w:hAnsi="仿宋" w:cs="仿宋" w:hint="eastAsia"/>
            <w:lang w:eastAsia="zh-CN"/>
          </w:rPr>
          <w:t>(一)、制浆和造纸专用设备项目启动阶段时间节点</w:t>
        </w:r>
        <w:r>
          <w:tab/>
        </w:r>
        <w:r>
          <w:fldChar w:fldCharType="begin"/>
        </w:r>
        <w:r>
          <w:instrText xml:space="preserve"> PAGEREF _Toc19755 \h </w:instrText>
        </w:r>
        <w:r>
          <w:fldChar w:fldCharType="separate"/>
        </w:r>
        <w:r>
          <w:t>51</w:t>
        </w:r>
        <w:r>
          <w:fldChar w:fldCharType="end"/>
        </w:r>
      </w:hyperlink>
    </w:p>
    <w:p>
      <w:pPr>
        <w:pStyle w:val="TOC2"/>
        <w:tabs>
          <w:tab w:val="right" w:leader="dot" w:pos="8306"/>
        </w:tabs>
      </w:pPr>
      <w:hyperlink w:anchor="_Toc18663" w:history="1">
        <w:r>
          <w:rPr>
            <w:rFonts w:ascii="仿宋" w:eastAsia="仿宋" w:hAnsi="仿宋" w:cs="仿宋" w:hint="eastAsia"/>
            <w:lang w:eastAsia="zh-CN"/>
          </w:rPr>
          <w:t>(二)、制浆和造纸专用设备项目执行阶段时间节点</w:t>
        </w:r>
        <w:r>
          <w:tab/>
        </w:r>
        <w:r>
          <w:fldChar w:fldCharType="begin"/>
        </w:r>
        <w:r>
          <w:instrText xml:space="preserve"> PAGEREF _Toc18663 \h </w:instrText>
        </w:r>
        <w:r>
          <w:fldChar w:fldCharType="separate"/>
        </w:r>
        <w:r>
          <w:t>53</w:t>
        </w:r>
        <w:r>
          <w:fldChar w:fldCharType="end"/>
        </w:r>
      </w:hyperlink>
    </w:p>
    <w:p>
      <w:pPr>
        <w:pStyle w:val="TOC2"/>
        <w:tabs>
          <w:tab w:val="right" w:leader="dot" w:pos="8306"/>
        </w:tabs>
      </w:pPr>
      <w:hyperlink w:anchor="_Toc26509" w:history="1">
        <w:r>
          <w:rPr>
            <w:rFonts w:ascii="仿宋" w:eastAsia="仿宋" w:hAnsi="仿宋" w:cs="仿宋" w:hint="eastAsia"/>
            <w:lang w:eastAsia="zh-CN"/>
          </w:rPr>
          <w:t>(三)、制浆和造纸专用设备项目完成阶段时间节点</w:t>
        </w:r>
        <w:r>
          <w:tab/>
        </w:r>
        <w:r>
          <w:fldChar w:fldCharType="begin"/>
        </w:r>
        <w:r>
          <w:instrText xml:space="preserve"> PAGEREF _Toc26509 \h </w:instrText>
        </w:r>
        <w:r>
          <w:fldChar w:fldCharType="separate"/>
        </w:r>
        <w:r>
          <w:t>54</w:t>
        </w:r>
        <w:r>
          <w:fldChar w:fldCharType="end"/>
        </w:r>
      </w:hyperlink>
    </w:p>
    <w:p>
      <w:pPr>
        <w:pStyle w:val="TOC1"/>
        <w:tabs>
          <w:tab w:val="right" w:leader="dot" w:pos="8306"/>
        </w:tabs>
      </w:pPr>
      <w:hyperlink w:anchor="_Toc11898" w:history="1">
        <w:r>
          <w:rPr>
            <w:rFonts w:ascii="仿宋" w:eastAsia="仿宋" w:hAnsi="仿宋" w:cs="仿宋" w:hint="eastAsia"/>
            <w:lang w:eastAsia="zh-CN"/>
          </w:rPr>
          <w:t>十四、风险识别与分类</w:t>
        </w:r>
        <w:r>
          <w:tab/>
        </w:r>
        <w:r>
          <w:fldChar w:fldCharType="begin"/>
        </w:r>
        <w:r>
          <w:instrText xml:space="preserve"> PAGEREF _Toc11898 \h </w:instrText>
        </w:r>
        <w:r>
          <w:fldChar w:fldCharType="separate"/>
        </w:r>
        <w:r>
          <w:t>55</w:t>
        </w:r>
        <w:r>
          <w:fldChar w:fldCharType="end"/>
        </w:r>
      </w:hyperlink>
    </w:p>
    <w:p>
      <w:pPr>
        <w:pStyle w:val="TOC2"/>
        <w:tabs>
          <w:tab w:val="right" w:leader="dot" w:pos="8306"/>
        </w:tabs>
      </w:pPr>
      <w:hyperlink w:anchor="_Toc10183" w:history="1">
        <w:r>
          <w:rPr>
            <w:rFonts w:ascii="仿宋" w:eastAsia="仿宋" w:hAnsi="仿宋" w:cs="仿宋" w:hint="eastAsia"/>
            <w:lang w:eastAsia="zh-CN"/>
          </w:rPr>
          <w:t>(一)、风险识别</w:t>
        </w:r>
        <w:r>
          <w:tab/>
        </w:r>
        <w:r>
          <w:fldChar w:fldCharType="begin"/>
        </w:r>
        <w:r>
          <w:instrText xml:space="preserve"> PAGEREF _Toc10183 \h </w:instrText>
        </w:r>
        <w:r>
          <w:fldChar w:fldCharType="separate"/>
        </w:r>
        <w:r>
          <w:t>55</w:t>
        </w:r>
        <w:r>
          <w:fldChar w:fldCharType="end"/>
        </w:r>
      </w:hyperlink>
    </w:p>
    <w:p>
      <w:pPr>
        <w:pStyle w:val="TOC2"/>
        <w:tabs>
          <w:tab w:val="right" w:leader="dot" w:pos="8306"/>
        </w:tabs>
      </w:pPr>
      <w:hyperlink w:anchor="_Toc28046" w:history="1">
        <w:r>
          <w:rPr>
            <w:rFonts w:ascii="仿宋" w:eastAsia="仿宋" w:hAnsi="仿宋" w:cs="仿宋" w:hint="eastAsia"/>
            <w:lang w:eastAsia="zh-CN"/>
          </w:rPr>
          <w:t>(二)、风险分类</w:t>
        </w:r>
        <w:r>
          <w:tab/>
        </w:r>
        <w:r>
          <w:fldChar w:fldCharType="begin"/>
        </w:r>
        <w:r>
          <w:instrText xml:space="preserve"> PAGEREF _Toc28046 \h </w:instrText>
        </w:r>
        <w:r>
          <w:fldChar w:fldCharType="separate"/>
        </w:r>
        <w:r>
          <w:t>56</w:t>
        </w:r>
        <w:r>
          <w:fldChar w:fldCharType="end"/>
        </w:r>
      </w:hyperlink>
    </w:p>
    <w:p>
      <w:pPr>
        <w:pStyle w:val="TOC1"/>
        <w:tabs>
          <w:tab w:val="right" w:leader="dot" w:pos="8306"/>
        </w:tabs>
      </w:pPr>
      <w:hyperlink w:anchor="_Toc29539" w:history="1">
        <w:r>
          <w:rPr>
            <w:rFonts w:ascii="仿宋" w:eastAsia="仿宋" w:hAnsi="仿宋" w:cs="仿宋" w:hint="eastAsia"/>
            <w:lang w:eastAsia="zh-CN"/>
          </w:rPr>
          <w:t>十五、制浆和造纸专用设备项目工程方案分析</w:t>
        </w:r>
        <w:r>
          <w:tab/>
        </w:r>
        <w:r>
          <w:fldChar w:fldCharType="begin"/>
        </w:r>
        <w:r>
          <w:instrText xml:space="preserve"> PAGEREF _Toc29539 \h </w:instrText>
        </w:r>
        <w:r>
          <w:fldChar w:fldCharType="separate"/>
        </w:r>
        <w:r>
          <w:t>58</w:t>
        </w:r>
        <w:r>
          <w:fldChar w:fldCharType="end"/>
        </w:r>
      </w:hyperlink>
    </w:p>
    <w:p>
      <w:pPr>
        <w:pStyle w:val="TOC2"/>
        <w:tabs>
          <w:tab w:val="right" w:leader="dot" w:pos="8306"/>
        </w:tabs>
      </w:pPr>
      <w:hyperlink w:anchor="_Toc22489" w:history="1">
        <w:r>
          <w:rPr>
            <w:rFonts w:ascii="仿宋" w:eastAsia="仿宋" w:hAnsi="仿宋" w:cs="仿宋" w:hint="eastAsia"/>
            <w:lang w:eastAsia="zh-CN"/>
          </w:rPr>
          <w:t>(一)、建筑工程设计原则</w:t>
        </w:r>
        <w:r>
          <w:tab/>
        </w:r>
        <w:r>
          <w:fldChar w:fldCharType="begin"/>
        </w:r>
        <w:r>
          <w:instrText xml:space="preserve"> PAGEREF _Toc22489 \h </w:instrText>
        </w:r>
        <w:r>
          <w:fldChar w:fldCharType="separate"/>
        </w:r>
        <w:r>
          <w:t>58</w:t>
        </w:r>
        <w:r>
          <w:fldChar w:fldCharType="end"/>
        </w:r>
      </w:hyperlink>
    </w:p>
    <w:p>
      <w:pPr>
        <w:pStyle w:val="TOC2"/>
        <w:tabs>
          <w:tab w:val="right" w:leader="dot" w:pos="8306"/>
        </w:tabs>
      </w:pPr>
      <w:hyperlink w:anchor="_Toc5696" w:history="1">
        <w:r>
          <w:rPr>
            <w:rFonts w:ascii="仿宋" w:eastAsia="仿宋" w:hAnsi="仿宋" w:cs="仿宋" w:hint="eastAsia"/>
            <w:lang w:eastAsia="zh-CN"/>
          </w:rPr>
          <w:t>(二)、土建工程建设指标</w:t>
        </w:r>
        <w:r>
          <w:tab/>
        </w:r>
        <w:r>
          <w:fldChar w:fldCharType="begin"/>
        </w:r>
        <w:r>
          <w:instrText xml:space="preserve"> PAGEREF _Toc5696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57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08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制浆和造纸专用设备项目的主要产品是XXXX，预计年产值为XXX万元。这一产品在市场中占据着重要的地位，其广泛的应用范围使得该制浆和造纸专用设备项目的市场前景非常广阔。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制浆和造纸专用设备项目的xxx产品作为重要的原材料之一，将在多个领域发挥关键作用。其在建筑、交通、能源等方面的广泛应用将为整个产业链提供强大的支持，形成产业协同效应。制浆和造纸专用设备项目的年产值XXX万XXX万XXX万万元不仅反映了其在市场上的巨大潜力，更预示着它对国民经济的积极贡献。这种关联度高、涉及面广的产业关系，使得该制浆和造纸专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43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总征地面积为XXXX平方米，相当于约XX.XX亩，其中净用地面积为XXXX平方米，红线范围内相当于约XX.XX亩。这一用地规模充分考虑了制浆和造纸专用设备项目的建设需求，保障了制浆和造纸专用设备项目在合适的空间内得以充分发展。制浆和造纸专用设备项目规划的总建筑面积为XXXX平方米，其中主体工程建设占XXXX平方米，计容建筑面积达XXXX平方米。预计建筑工程的投资将达到XXXX万元，为制浆和造纸专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计划购置的设备共计XXXX台（套），设备购置费用为XXXX万元。这一设备购置计划充分考虑到制浆和造纸专用设备项目的生产需求和技术要求，确保了制浆和造纸专用设备项目在生产运营中具备先进的技术装备和高效的生产能力。设备的合理配置将为制浆和造纸专用设备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计划总投资为XXXX万元，预计年实现营业收入为XXXX万元。这一产能规模的设定旨在确保制浆和造纸专用设备项目能够在投资与回报之间取得平衡，实现长期可持续的发展。制浆和造纸专用设备项目的总投资充分考虑到各个方面的需求，包括用地建设、设备购置等多个环节，以确保制浆和造纸专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38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57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的技术管理特点体现在其创新导向。通过引入最先进的技术趋势和解决方案，制浆和造纸专用设备项目致力于提升科技含量、提高质量和效率水平。这意味着我们将采用最新的工具和方法，确保制浆和造纸专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制浆和造纸专用设备项目技术管理的显著特征。通过整合不同领域的技术资源，我们实现了跨学科的协同工作。这有助于优化技术架构，提高整体效能。此外，整合性策略还促进了不同技术团队之间的紧密沟通和高效合作，确保制浆和造纸专用设备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制浆和造纸专用设备项目所采用的技术。通过不断优化技术方案，制浆和造纸专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制浆和造纸专用设备项目团队将在制浆和造纸专用设备项目初期识别可能的技术风险，并采取相应的预防和应对措施。通过建立健全的风险评估机制，制浆和造纸专用设备项目能够在实施过程中及时发现并解决潜在的技术问题，保障制浆和造纸专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制浆和造纸专用设备项目中，技术将成为制浆和造纸专用设备项目成功的有力支持。这一深度剖析揭示了技术管理在制浆和造纸专用设备项目实施中的关键作用，为制浆和造纸专用设备项目的技术基础奠定了坚实的基础。</w:t>
      </w:r>
    </w:p>
    <w:p>
      <w:pPr>
        <w:pStyle w:val="Heading2"/>
        <w:ind w:firstLine="560" w:firstLineChars="200"/>
        <w:rPr>
          <w:rFonts w:ascii="仿宋" w:eastAsia="仿宋" w:hAnsi="仿宋" w:cs="仿宋" w:hint="eastAsia"/>
          <w:sz w:val="28"/>
          <w:lang w:eastAsia="zh-CN"/>
        </w:rPr>
      </w:pPr>
      <w:bookmarkStart w:id="7" w:name="_Toc7581"/>
      <w:r>
        <w:rPr>
          <w:rFonts w:ascii="仿宋" w:eastAsia="仿宋" w:hAnsi="仿宋" w:cs="仿宋" w:hint="eastAsia"/>
          <w:sz w:val="28"/>
          <w:lang w:eastAsia="zh-CN"/>
        </w:rPr>
        <w:t>(二)、制浆和造纸专用设备项目工艺技术设计方案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制浆和造纸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制浆和造纸专用设备项目将严格按照相关行业规范要求进行组织。通过有效控制产品质量，制浆和造纸专用设备项目将致力于为顾客提供优质的制浆和造纸专用设备项目产品和良好的服务。这体现了制浆和造纸专用设备项目对于生产活动合规性和质量标准的高度重视，为制浆和造纸专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制浆和造纸专用设备项目注重生态效益和清洁生产原则。制浆和造纸专用设备项目建设将紧密结合地方特色经济发展，与社会经济发展规划和区域环境保护规划方案相协调一致。通过与当地区域自然生态系统的结合，制浆和造纸专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制浆和造纸专用设备项目产品具有多样化的客户需求和个性化的特点。因此，制浆和造纸专用设备项目产品规格品种多样，且单批生产数量较小。为满足这一特点，制浆和造纸专用设备项目承办单位将建设先进的柔性制造生产线。通过广泛应用柔性制造技术，制浆和造纸专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制浆和造纸专用设备项目采用的技术具有较高的技术含量和自动化水平，处于国内先进水平。这一技术选用不仅体现了对生产效率、质量和环境友好性的高标准要求，同时为制浆和造纸专用设备项目的可持续发展奠定了坚实的基础。</w:t>
      </w:r>
    </w:p>
    <w:p>
      <w:pPr>
        <w:pStyle w:val="Heading2"/>
        <w:ind w:firstLine="560" w:firstLineChars="200"/>
        <w:rPr>
          <w:rFonts w:ascii="仿宋" w:eastAsia="仿宋" w:hAnsi="仿宋" w:cs="仿宋" w:hint="eastAsia"/>
          <w:sz w:val="28"/>
          <w:lang w:eastAsia="zh-CN"/>
        </w:rPr>
      </w:pPr>
      <w:bookmarkStart w:id="8" w:name="_Toc1057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为确保制浆和造纸专用设备项目的高效生产和技术实施，我们制定了一套精心设计的设备选型方案，以满足制浆和造纸专用设备项目生产、质量和环保的要求。该方案的主要特点如下：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制浆和造纸专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针对制浆和造纸专用设备项目产品的多样性和小批量生产的特点，我们将建设柔性制造生产线。通过在设备选型中考虑柔性制造技术，可以灵活应对不同产品规格和生产需求，实现生产线的高度灵活性和适应性。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8062"/>
      <w:r>
        <w:rPr>
          <w:rFonts w:ascii="仿宋" w:eastAsia="仿宋" w:hAnsi="仿宋" w:cs="仿宋" w:hint="eastAsia"/>
          <w:sz w:val="28"/>
          <w:lang w:eastAsia="zh-CN"/>
        </w:rPr>
        <w:t>三、制浆和造纸专用设备项目绩效评估</w:t>
      </w:r>
      <w:bookmarkEnd w:id="9"/>
    </w:p>
    <w:p>
      <w:pPr>
        <w:pStyle w:val="Heading2"/>
        <w:rPr>
          <w:rFonts w:ascii="仿宋" w:eastAsia="仿宋" w:hAnsi="仿宋" w:cs="仿宋" w:hint="eastAsia"/>
          <w:lang w:eastAsia="zh-CN"/>
        </w:rPr>
      </w:pPr>
      <w:bookmarkStart w:id="10" w:name="_Toc2881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浆和造纸专用设备项目中，我们设计了一套全面的绩效评估指标，以确保制浆和造纸专用设备项目的可控和成功交付。这些指标跨足制浆和造纸专用设备项目目标、成本、进度和质量等多个维度，为我们提供了全面洞察制浆和造纸专用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目标达成率是我们关注的首要指标。我们设定了明确的目标，并通过定期监测和评估，迅速发现并应对潜在的目标偏差。这为制浆和造纸专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成本绩效是另一个核心关注点。通过实际成本与预算成本的对比分析，我们深入了解成本差异的原因，及时调整资源分配，保持制浆和造纸专用设备项目在经济效益方面的合理水平。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进度作为关键的绩效指标之一，得到了精心的关注。我们制定了详细的制浆和造纸专用设备项目进度计划，并设立了进度符合度指标，确保实际进度与计划进度保持一致。这使我们能够快速发现和解决潜在的进度问题，保持制浆和造纸专用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制浆和造纸专用设备项目绩效的不可或缺的一环。我们引入了一系列的质量标准和客户满意度指标，以确保制浆和造纸专用设备项目交付的成果在质量上达到或超越预期水平。通过持续监测这些指标，我们努力提升制浆和造纸专用设备项目整体质量水平，为制浆和造纸专用设备项目的成功交付提供有力保障。通过这些科学且全面的绩效评估，我们能够更好地引导制浆和造纸专用设备项目的持续改进，确保制浆和造纸专用设备项目目标的顺利达成。</w:t>
      </w:r>
    </w:p>
    <w:p>
      <w:pPr>
        <w:pStyle w:val="Heading2"/>
        <w:ind w:firstLine="560" w:firstLineChars="200"/>
        <w:rPr>
          <w:rFonts w:ascii="仿宋" w:eastAsia="仿宋" w:hAnsi="仿宋" w:cs="仿宋" w:hint="eastAsia"/>
          <w:sz w:val="28"/>
          <w:lang w:eastAsia="zh-CN"/>
        </w:rPr>
      </w:pPr>
      <w:bookmarkStart w:id="11" w:name="_Toc25935"/>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绩效评估是制浆和造纸专用设备项目中的关键环节，为确保制浆和造纸专用设备项目达到预期目标，我们采用了多层次、多维度的绩效评估方法。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制浆和造纸专用设备项目的战略目标对齐，确保每个决策和行动都与制浆和造纸专用设备项目整体目标保持一致。团队会定期召开战略对齐会议，审视当前工作与制浆和造纸专用设备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制浆和造纸专用设备项目进度、质量、成本和风险等方面。这些指标通过数据收集和分析，为制浆和造纸专用设备项目管理团队提供了客观的评估依据。例如，我们通过制浆和造纸专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制浆和造纸专用设备项目内部，还考虑了制浆和造纸专用设备项目对外部环境的影响。我们定期进行干系人满意度调查，以了解各利益相关方对制浆和造纸专用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这种多层次、多角度的绩效评估方法，使得我们能够全面了解制浆和造纸专用设备项目的运行状态，及时做出调整，确保制浆和造纸专用设备项目在不断变化的环境中保持稳健前行。</w:t>
      </w:r>
    </w:p>
    <w:p>
      <w:pPr>
        <w:pStyle w:val="Heading2"/>
        <w:ind w:firstLine="560" w:firstLineChars="200"/>
        <w:rPr>
          <w:rFonts w:ascii="仿宋" w:eastAsia="仿宋" w:hAnsi="仿宋" w:cs="仿宋" w:hint="eastAsia"/>
          <w:sz w:val="28"/>
          <w:lang w:eastAsia="zh-CN"/>
        </w:rPr>
      </w:pPr>
      <w:bookmarkStart w:id="12" w:name="_Toc1799"/>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为了确保制浆和造纸专用设备项目的有效管理和不断优化，我们采用了精心设计的绩效评估周期。这个周期旨在实现灵活、实时和全面的评估，以适应制浆和造纸专用设备项目执行中的各种挑战。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的设计考虑到制浆和造纸专用设备项目的不同需求，分为短期、中期和长期。短期评估关注每个迭代或工作周期，以及时发现和解决当前任务中的问题。中期评估涵盖几个迭代，深入了解整体制浆和造纸专用设备项目的趋势和性能。长期评估则着眼于整个制浆和造纸专用设备项目阶段，确保制浆和造纸专用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制浆和造纸专用设备项目管理工具和协作平台，团队成员能够随时更新和分享制浆和造纸专用设备项目数据。这种实时性的反馈机制使我们能够及时察觉潜在问题，快速调整，保持制浆和造纸专用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制浆和造纸专用设备项目的决策制定密不可分。每个周期的制浆和造纸专用设备项目回顾会议成为集体总结经验、识别问题深层次原因并找到创新解决方案的平台。这种定期的反思与调整机制使制浆和造纸专用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2840"/>
      <w:r>
        <w:rPr>
          <w:rFonts w:ascii="仿宋" w:eastAsia="仿宋" w:hAnsi="仿宋" w:cs="仿宋" w:hint="eastAsia"/>
          <w:sz w:val="28"/>
          <w:lang w:eastAsia="zh-CN"/>
        </w:rPr>
        <w:t>四、制浆和造纸专用设备项目概论</w:t>
      </w:r>
      <w:bookmarkEnd w:id="13"/>
    </w:p>
    <w:p>
      <w:pPr>
        <w:pStyle w:val="Heading2"/>
        <w:rPr>
          <w:rFonts w:ascii="仿宋" w:eastAsia="仿宋" w:hAnsi="仿宋" w:cs="仿宋" w:hint="eastAsia"/>
          <w:lang w:eastAsia="zh-CN"/>
        </w:rPr>
      </w:pPr>
      <w:bookmarkStart w:id="14" w:name="_Toc22087"/>
      <w:r>
        <w:rPr>
          <w:rFonts w:ascii="仿宋" w:eastAsia="仿宋" w:hAnsi="仿宋" w:cs="仿宋" w:hint="eastAsia"/>
          <w:lang w:eastAsia="zh-CN"/>
        </w:rPr>
        <w:t>(一)、制浆和造纸专用设备项目概况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的起源追溯至对市场的深入洞察。市场的不断演变与变革为制浆和造纸专用设备项目提供了难得的机遇。当前市场存在的需求缺口和变革的大环境共同构成了制浆和造纸专用设备项目的背景。这个制浆和造纸专用设备项目旨在充分利用市场机遇，填补行业中尚未满足的需求，为客户提供全新的解决方案。市场的变革和需求的增长使得这个制浆和造纸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制浆和造纸专用设备项目名称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正式命名为制浆和造纸专用设备。这个名称不仅仅是一个标识，更代表了制浆和造纸专用设备项目的核心理念和愿景。它蕴含着制浆和造纸专用设备项目所要解决问题的关键字，具有强烈的表达和辨识度，为制浆和造纸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制浆和造纸专用设备项目目标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的核心目标是提供一种全新、高效的解决方案，满足客户日益增长的需求。制浆和造纸专用设备项目追求的不仅仅是满足市场需求，更是在市场中获得卓越的竞争优势。通过不断提升产品或服务的质量和创新水平，制浆和造纸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制浆和造纸专用设备项目范围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全面涵盖了产品研发、制造、市场推广和售后服务，确保从产品设计到最终用户体验的全方位关注。这一全面的制浆和造纸专用设备项目范围是为了确保制浆和造纸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制浆和造纸专用设备项目时间表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计划在未来18个月内完成，包括研发、测试、市场试点和正式推出等不同阶段。这个时间表的合理设计是为了确保制浆和造纸专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制浆和造纸专用设备项目预算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总预算估算为XX百万美元，主要分配在研发、市场推广、人员培训和运营等方面。这一充足的预算为制浆和造纸专用设备项目提供了充足的资源，确保制浆和造纸专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制浆和造纸专用设备项目风险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可能面临的风险包括市场接受度低、技术难题、竞争激烈等。制浆和造纸专用设备项目团队已经制定了相应的风险应对计划，通过前瞻性的风险管理，确保制浆和造纸专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制浆和造纸专用设备项目团队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制浆和造纸专用设备项目汇聚了一支经验丰富、多领域专业素养的核心团队，确保制浆和造纸专用设备项目在各个方面都能拥有高水平的执行力。团队的协同作战是制浆和造纸专用设备项目成功的关键因素之一。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制浆和造纸专用设备项目背景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制浆和造纸专用设备项目的背景根植于市场对更高效、创新产品的渴望，同时也受到科技发展对行业格局的深刻改变的影响。这为制浆和造纸专用设备项目提供了广阔的发展空间和市场需求。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制浆和造纸专用设备项目现状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截至目前，制浆和造纸专用设备项目已完成市场调研和技术验证，取得了初步的成功。这为制浆和造纸专用设备项目在未来的发展奠定了坚实的基础，为更远大的目标打下了坚实的基石。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30504"/>
      <w:r>
        <w:rPr>
          <w:rFonts w:ascii="仿宋" w:eastAsia="仿宋" w:hAnsi="仿宋" w:cs="仿宋" w:hint="eastAsia"/>
          <w:sz w:val="28"/>
          <w:lang w:eastAsia="zh-CN"/>
        </w:rPr>
        <w:t>(二)、制浆和造纸专用设备项目目标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制浆和造纸专用设备项目首要业务目标是在市场中占据有利地位，实现产品/服务的成功推广和销售。通过不断提升产品质量、创新性，制浆和造纸专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在科技迅速发展的时代，制浆和造纸专用设备项目着眼于技术创新。通过持续的研发和技术升级，制浆和造纸专用设备项目旨在推出更具创新性的产品或服务，以满足市场对新鲜、先进解决方案的需求。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制浆和造纸专用设备项目设定了客户满意度目标。通过提供卓越的产品质量和优质的客户服务，制浆和造纸专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制浆和造纸专用设备项目注重社会责任和可持续发展。通过实施环保、社会责任制浆和造纸专用设备项目，制浆和造纸专用设备项目致力于在经济发展的同时保护环境，促进社会公平，实现可持续经营。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制浆和造纸专用设备项目的团队是实现目标的核心驱动力。因此，制浆和造纸专用设备项目设定了团队发展目标，包括提升团队成员的专业技能、培养领导力，以及搭建协同高效的团队工作氛围。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3190"/>
      <w:r>
        <w:rPr>
          <w:rFonts w:ascii="仿宋" w:eastAsia="仿宋" w:hAnsi="仿宋" w:cs="仿宋" w:hint="eastAsia"/>
          <w:sz w:val="28"/>
          <w:lang w:eastAsia="zh-CN"/>
        </w:rPr>
        <w:t>(三)、制浆和造纸专用设备项目提出的理由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制浆和造纸专用设备项目提出的理由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的提出源于对市场机遇的深刻洞察。当前市场中存在的需求缺口和行业发展趋势表明，有巨大的商业机会等待被开发。通过准确捕捉市场机遇，制浆和造纸专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的理念基于对技术创新的信仰。通过持续的研发和技术投入，制浆和造纸专用设备项目有望推出更具创新性的产品或服务。在科技飞速发展的当下，制浆和造纸专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的提出是为了增强企业的行业竞争力。通过提升产品或服务的质量和独特性，制浆和造纸专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响应了消费者需求的变化。随着社会和科技的不断发展，消费者对产品和服务的需求也在发生变化。通过深入了解并及时回应消费者的新需求，制浆和造纸专用设备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https://d.book118.com/987012154010006032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3A3AFE"/>
    <w:rsid w:val="793A3A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1215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2024-01-16T23:35:00Z</dcterms:created>
  <dcterms:modified xsi:type="dcterms:W3CDTF">2024-01-16T23:35:41Z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F0574D5B5690410C9D6DF2EE027AD1BE_11</vt:lpwstr>
  </property>
  <property fmtid="{D5CDD505-2E9C-101B-9397-08002B2CF9AE}" pid="3" name="KSOProductBuildVer">
    <vt:lpwstr>2052-12.1.0.16120</vt:lpwstr>
  </property>
</Properties>
</file>