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具有独立功能电气设备及装置项目规划设计蓝图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2" w:history="1">
        <w:r>
          <w:rPr>
            <w:rFonts w:ascii="仿宋" w:eastAsia="仿宋" w:hAnsi="仿宋" w:cs="仿宋" w:hint="eastAsia"/>
            <w:lang w:eastAsia="zh-CN"/>
          </w:rPr>
          <w:t>概论</w:t>
        </w:r>
        <w:r>
          <w:tab/>
        </w:r>
        <w:r>
          <w:fldChar w:fldCharType="begin"/>
        </w:r>
        <w:r>
          <w:instrText xml:space="preserve"> PAGEREF _Toc382 \h </w:instrText>
        </w:r>
        <w:r>
          <w:fldChar w:fldCharType="separate"/>
        </w:r>
        <w:r>
          <w:t>3</w:t>
        </w:r>
        <w:r>
          <w:fldChar w:fldCharType="end"/>
        </w:r>
      </w:hyperlink>
    </w:p>
    <w:p>
      <w:pPr>
        <w:pStyle w:val="TOC1"/>
        <w:tabs>
          <w:tab w:val="right" w:leader="dot" w:pos="8306"/>
        </w:tabs>
      </w:pPr>
      <w:hyperlink w:anchor="_Toc31947" w:history="1">
        <w:r>
          <w:rPr>
            <w:rFonts w:ascii="仿宋" w:eastAsia="仿宋" w:hAnsi="仿宋" w:cs="仿宋" w:hint="eastAsia"/>
            <w:lang w:eastAsia="zh-CN"/>
          </w:rPr>
          <w:t>一、具有独立功能电气设备及装置项目建设背景及必要性分析</w:t>
        </w:r>
        <w:r>
          <w:tab/>
        </w:r>
        <w:r>
          <w:fldChar w:fldCharType="begin"/>
        </w:r>
        <w:r>
          <w:instrText xml:space="preserve"> PAGEREF _Toc31947 \h </w:instrText>
        </w:r>
        <w:r>
          <w:fldChar w:fldCharType="separate"/>
        </w:r>
        <w:r>
          <w:t>3</w:t>
        </w:r>
        <w:r>
          <w:fldChar w:fldCharType="end"/>
        </w:r>
      </w:hyperlink>
    </w:p>
    <w:p>
      <w:pPr>
        <w:pStyle w:val="TOC2"/>
        <w:tabs>
          <w:tab w:val="right" w:leader="dot" w:pos="8306"/>
        </w:tabs>
      </w:pPr>
      <w:hyperlink w:anchor="_Toc8076" w:history="1">
        <w:r>
          <w:rPr>
            <w:rFonts w:ascii="仿宋" w:eastAsia="仿宋" w:hAnsi="仿宋" w:cs="仿宋" w:hint="eastAsia"/>
            <w:lang w:eastAsia="zh-CN"/>
          </w:rPr>
          <w:t>(一)、具有独立功能电气设备及装置项目背景分析</w:t>
        </w:r>
        <w:r>
          <w:tab/>
        </w:r>
        <w:r>
          <w:fldChar w:fldCharType="begin"/>
        </w:r>
        <w:r>
          <w:instrText xml:space="preserve"> PAGEREF _Toc8076 \h </w:instrText>
        </w:r>
        <w:r>
          <w:fldChar w:fldCharType="separate"/>
        </w:r>
        <w:r>
          <w:t>3</w:t>
        </w:r>
        <w:r>
          <w:fldChar w:fldCharType="end"/>
        </w:r>
      </w:hyperlink>
    </w:p>
    <w:p>
      <w:pPr>
        <w:pStyle w:val="TOC2"/>
        <w:tabs>
          <w:tab w:val="right" w:leader="dot" w:pos="8306"/>
        </w:tabs>
      </w:pPr>
      <w:hyperlink w:anchor="_Toc14526" w:history="1">
        <w:r>
          <w:rPr>
            <w:rFonts w:ascii="仿宋" w:eastAsia="仿宋" w:hAnsi="仿宋" w:cs="仿宋" w:hint="eastAsia"/>
            <w:lang w:eastAsia="zh-CN"/>
          </w:rPr>
          <w:t>(二)、具有独立功能电气设备及装置项目建设必要性分析</w:t>
        </w:r>
        <w:r>
          <w:tab/>
        </w:r>
        <w:r>
          <w:fldChar w:fldCharType="begin"/>
        </w:r>
        <w:r>
          <w:instrText xml:space="preserve"> PAGEREF _Toc14526 \h </w:instrText>
        </w:r>
        <w:r>
          <w:fldChar w:fldCharType="separate"/>
        </w:r>
        <w:r>
          <w:t>5</w:t>
        </w:r>
        <w:r>
          <w:fldChar w:fldCharType="end"/>
        </w:r>
      </w:hyperlink>
    </w:p>
    <w:p>
      <w:pPr>
        <w:pStyle w:val="TOC1"/>
        <w:tabs>
          <w:tab w:val="right" w:leader="dot" w:pos="8306"/>
        </w:tabs>
      </w:pPr>
      <w:hyperlink w:anchor="_Toc27256" w:history="1">
        <w:r>
          <w:rPr>
            <w:rFonts w:ascii="仿宋" w:eastAsia="仿宋" w:hAnsi="仿宋" w:cs="仿宋" w:hint="eastAsia"/>
            <w:lang w:eastAsia="zh-CN"/>
          </w:rPr>
          <w:t>二、具有独立功能电气设备及装置项目选址可行性分析</w:t>
        </w:r>
        <w:r>
          <w:tab/>
        </w:r>
        <w:r>
          <w:fldChar w:fldCharType="begin"/>
        </w:r>
        <w:r>
          <w:instrText xml:space="preserve"> PAGEREF _Toc27256 \h </w:instrText>
        </w:r>
        <w:r>
          <w:fldChar w:fldCharType="separate"/>
        </w:r>
        <w:r>
          <w:t>6</w:t>
        </w:r>
        <w:r>
          <w:fldChar w:fldCharType="end"/>
        </w:r>
      </w:hyperlink>
    </w:p>
    <w:p>
      <w:pPr>
        <w:pStyle w:val="TOC2"/>
        <w:tabs>
          <w:tab w:val="right" w:leader="dot" w:pos="8306"/>
        </w:tabs>
      </w:pPr>
      <w:hyperlink w:anchor="_Toc6214" w:history="1">
        <w:r>
          <w:rPr>
            <w:rFonts w:ascii="仿宋" w:eastAsia="仿宋" w:hAnsi="仿宋" w:cs="仿宋" w:hint="eastAsia"/>
            <w:lang w:eastAsia="zh-CN"/>
          </w:rPr>
          <w:t>(一)、具有独立功能电气设备及装置项目选址</w:t>
        </w:r>
        <w:r>
          <w:tab/>
        </w:r>
        <w:r>
          <w:fldChar w:fldCharType="begin"/>
        </w:r>
        <w:r>
          <w:instrText xml:space="preserve"> PAGEREF _Toc6214 \h </w:instrText>
        </w:r>
        <w:r>
          <w:fldChar w:fldCharType="separate"/>
        </w:r>
        <w:r>
          <w:t>6</w:t>
        </w:r>
        <w:r>
          <w:fldChar w:fldCharType="end"/>
        </w:r>
      </w:hyperlink>
    </w:p>
    <w:p>
      <w:pPr>
        <w:pStyle w:val="TOC2"/>
        <w:tabs>
          <w:tab w:val="right" w:leader="dot" w:pos="8306"/>
        </w:tabs>
      </w:pPr>
      <w:hyperlink w:anchor="_Toc21791" w:history="1">
        <w:r>
          <w:rPr>
            <w:rFonts w:ascii="仿宋" w:eastAsia="仿宋" w:hAnsi="仿宋" w:cs="仿宋" w:hint="eastAsia"/>
            <w:lang w:eastAsia="zh-CN"/>
          </w:rPr>
          <w:t>(二)、用地控制指标</w:t>
        </w:r>
        <w:r>
          <w:tab/>
        </w:r>
        <w:r>
          <w:fldChar w:fldCharType="begin"/>
        </w:r>
        <w:r>
          <w:instrText xml:space="preserve"> PAGEREF _Toc21791 \h </w:instrText>
        </w:r>
        <w:r>
          <w:fldChar w:fldCharType="separate"/>
        </w:r>
        <w:r>
          <w:t>7</w:t>
        </w:r>
        <w:r>
          <w:fldChar w:fldCharType="end"/>
        </w:r>
      </w:hyperlink>
    </w:p>
    <w:p>
      <w:pPr>
        <w:pStyle w:val="TOC2"/>
        <w:tabs>
          <w:tab w:val="right" w:leader="dot" w:pos="8306"/>
        </w:tabs>
      </w:pPr>
      <w:hyperlink w:anchor="_Toc24126" w:history="1">
        <w:r>
          <w:rPr>
            <w:rFonts w:ascii="仿宋" w:eastAsia="仿宋" w:hAnsi="仿宋" w:cs="仿宋" w:hint="eastAsia"/>
            <w:lang w:eastAsia="zh-CN"/>
          </w:rPr>
          <w:t>(三)、节约用地措施</w:t>
        </w:r>
        <w:r>
          <w:tab/>
        </w:r>
        <w:r>
          <w:fldChar w:fldCharType="begin"/>
        </w:r>
        <w:r>
          <w:instrText xml:space="preserve"> PAGEREF _Toc24126 \h </w:instrText>
        </w:r>
        <w:r>
          <w:fldChar w:fldCharType="separate"/>
        </w:r>
        <w:r>
          <w:t>9</w:t>
        </w:r>
        <w:r>
          <w:fldChar w:fldCharType="end"/>
        </w:r>
      </w:hyperlink>
    </w:p>
    <w:p>
      <w:pPr>
        <w:pStyle w:val="TOC2"/>
        <w:tabs>
          <w:tab w:val="right" w:leader="dot" w:pos="8306"/>
        </w:tabs>
      </w:pPr>
      <w:hyperlink w:anchor="_Toc3218" w:history="1">
        <w:r>
          <w:rPr>
            <w:rFonts w:ascii="仿宋" w:eastAsia="仿宋" w:hAnsi="仿宋" w:cs="仿宋" w:hint="eastAsia"/>
            <w:lang w:eastAsia="zh-CN"/>
          </w:rPr>
          <w:t>(四)、总图布置方案</w:t>
        </w:r>
        <w:r>
          <w:tab/>
        </w:r>
        <w:r>
          <w:fldChar w:fldCharType="begin"/>
        </w:r>
        <w:r>
          <w:instrText xml:space="preserve"> PAGEREF _Toc3218 \h </w:instrText>
        </w:r>
        <w:r>
          <w:fldChar w:fldCharType="separate"/>
        </w:r>
        <w:r>
          <w:t>10</w:t>
        </w:r>
        <w:r>
          <w:fldChar w:fldCharType="end"/>
        </w:r>
      </w:hyperlink>
    </w:p>
    <w:p>
      <w:pPr>
        <w:pStyle w:val="TOC2"/>
        <w:tabs>
          <w:tab w:val="right" w:leader="dot" w:pos="8306"/>
        </w:tabs>
      </w:pPr>
      <w:hyperlink w:anchor="_Toc19059" w:history="1">
        <w:r>
          <w:rPr>
            <w:rFonts w:ascii="仿宋" w:eastAsia="仿宋" w:hAnsi="仿宋" w:cs="仿宋" w:hint="eastAsia"/>
            <w:lang w:eastAsia="zh-CN"/>
          </w:rPr>
          <w:t>(五)、选址综合评价</w:t>
        </w:r>
        <w:r>
          <w:tab/>
        </w:r>
        <w:r>
          <w:fldChar w:fldCharType="begin"/>
        </w:r>
        <w:r>
          <w:instrText xml:space="preserve"> PAGEREF _Toc19059 \h </w:instrText>
        </w:r>
        <w:r>
          <w:fldChar w:fldCharType="separate"/>
        </w:r>
        <w:r>
          <w:t>11</w:t>
        </w:r>
        <w:r>
          <w:fldChar w:fldCharType="end"/>
        </w:r>
      </w:hyperlink>
    </w:p>
    <w:p>
      <w:pPr>
        <w:pStyle w:val="TOC1"/>
        <w:tabs>
          <w:tab w:val="right" w:leader="dot" w:pos="8306"/>
        </w:tabs>
      </w:pPr>
      <w:hyperlink w:anchor="_Toc1126" w:history="1">
        <w:r>
          <w:rPr>
            <w:rFonts w:ascii="仿宋" w:eastAsia="仿宋" w:hAnsi="仿宋" w:cs="仿宋" w:hint="eastAsia"/>
            <w:lang w:eastAsia="zh-CN"/>
          </w:rPr>
          <w:t>三、具有独立功能电气设备及装置项目危机管理</w:t>
        </w:r>
        <w:r>
          <w:tab/>
        </w:r>
        <w:r>
          <w:fldChar w:fldCharType="begin"/>
        </w:r>
        <w:r>
          <w:instrText xml:space="preserve"> PAGEREF _Toc1126 \h </w:instrText>
        </w:r>
        <w:r>
          <w:fldChar w:fldCharType="separate"/>
        </w:r>
        <w:r>
          <w:t>12</w:t>
        </w:r>
        <w:r>
          <w:fldChar w:fldCharType="end"/>
        </w:r>
      </w:hyperlink>
    </w:p>
    <w:p>
      <w:pPr>
        <w:pStyle w:val="TOC2"/>
        <w:tabs>
          <w:tab w:val="right" w:leader="dot" w:pos="8306"/>
        </w:tabs>
      </w:pPr>
      <w:hyperlink w:anchor="_Toc20794" w:history="1">
        <w:r>
          <w:rPr>
            <w:rFonts w:ascii="仿宋" w:eastAsia="仿宋" w:hAnsi="仿宋" w:cs="仿宋" w:hint="eastAsia"/>
            <w:lang w:eastAsia="zh-CN"/>
          </w:rPr>
          <w:t>(一)、危机预警与识别</w:t>
        </w:r>
        <w:r>
          <w:tab/>
        </w:r>
        <w:r>
          <w:fldChar w:fldCharType="begin"/>
        </w:r>
        <w:r>
          <w:instrText xml:space="preserve"> PAGEREF _Toc20794 \h </w:instrText>
        </w:r>
        <w:r>
          <w:fldChar w:fldCharType="separate"/>
        </w:r>
        <w:r>
          <w:t>12</w:t>
        </w:r>
        <w:r>
          <w:fldChar w:fldCharType="end"/>
        </w:r>
      </w:hyperlink>
    </w:p>
    <w:p>
      <w:pPr>
        <w:pStyle w:val="TOC2"/>
        <w:tabs>
          <w:tab w:val="right" w:leader="dot" w:pos="8306"/>
        </w:tabs>
      </w:pPr>
      <w:hyperlink w:anchor="_Toc14952" w:history="1">
        <w:r>
          <w:rPr>
            <w:rFonts w:ascii="仿宋" w:eastAsia="仿宋" w:hAnsi="仿宋" w:cs="仿宋" w:hint="eastAsia"/>
            <w:lang w:eastAsia="zh-CN"/>
          </w:rPr>
          <w:t>(二)、危机应对与恢复</w:t>
        </w:r>
        <w:r>
          <w:tab/>
        </w:r>
        <w:r>
          <w:fldChar w:fldCharType="begin"/>
        </w:r>
        <w:r>
          <w:instrText xml:space="preserve"> PAGEREF _Toc14952 \h </w:instrText>
        </w:r>
        <w:r>
          <w:fldChar w:fldCharType="separate"/>
        </w:r>
        <w:r>
          <w:t>13</w:t>
        </w:r>
        <w:r>
          <w:fldChar w:fldCharType="end"/>
        </w:r>
      </w:hyperlink>
    </w:p>
    <w:p>
      <w:pPr>
        <w:pStyle w:val="TOC1"/>
        <w:tabs>
          <w:tab w:val="right" w:leader="dot" w:pos="8306"/>
        </w:tabs>
      </w:pPr>
      <w:hyperlink w:anchor="_Toc4300" w:history="1">
        <w:r>
          <w:rPr>
            <w:rFonts w:ascii="仿宋" w:eastAsia="仿宋" w:hAnsi="仿宋" w:cs="仿宋" w:hint="eastAsia"/>
            <w:lang w:eastAsia="zh-CN"/>
          </w:rPr>
          <w:t>四、具有独立功能电气设备及装置项目建设单位说明</w:t>
        </w:r>
        <w:r>
          <w:tab/>
        </w:r>
        <w:r>
          <w:fldChar w:fldCharType="begin"/>
        </w:r>
        <w:r>
          <w:instrText xml:space="preserve"> PAGEREF _Toc4300 \h </w:instrText>
        </w:r>
        <w:r>
          <w:fldChar w:fldCharType="separate"/>
        </w:r>
        <w:r>
          <w:t>15</w:t>
        </w:r>
        <w:r>
          <w:fldChar w:fldCharType="end"/>
        </w:r>
      </w:hyperlink>
    </w:p>
    <w:p>
      <w:pPr>
        <w:pStyle w:val="TOC2"/>
        <w:tabs>
          <w:tab w:val="right" w:leader="dot" w:pos="8306"/>
        </w:tabs>
      </w:pPr>
      <w:hyperlink w:anchor="_Toc5382" w:history="1">
        <w:r>
          <w:rPr>
            <w:rFonts w:ascii="仿宋" w:eastAsia="仿宋" w:hAnsi="仿宋" w:cs="仿宋" w:hint="eastAsia"/>
            <w:lang w:eastAsia="zh-CN"/>
          </w:rPr>
          <w:t>(一)、具有独立功能电气设备及装置项目承办单位基本情况</w:t>
        </w:r>
        <w:r>
          <w:tab/>
        </w:r>
        <w:r>
          <w:fldChar w:fldCharType="begin"/>
        </w:r>
        <w:r>
          <w:instrText xml:space="preserve"> PAGEREF _Toc5382 \h </w:instrText>
        </w:r>
        <w:r>
          <w:fldChar w:fldCharType="separate"/>
        </w:r>
        <w:r>
          <w:t>15</w:t>
        </w:r>
        <w:r>
          <w:fldChar w:fldCharType="end"/>
        </w:r>
      </w:hyperlink>
    </w:p>
    <w:p>
      <w:pPr>
        <w:pStyle w:val="TOC2"/>
        <w:tabs>
          <w:tab w:val="right" w:leader="dot" w:pos="8306"/>
        </w:tabs>
      </w:pPr>
      <w:hyperlink w:anchor="_Toc31379" w:history="1">
        <w:r>
          <w:rPr>
            <w:rFonts w:ascii="仿宋" w:eastAsia="仿宋" w:hAnsi="仿宋" w:cs="仿宋" w:hint="eastAsia"/>
            <w:lang w:eastAsia="zh-CN"/>
          </w:rPr>
          <w:t>(二)、公司经济效益分析</w:t>
        </w:r>
        <w:r>
          <w:tab/>
        </w:r>
        <w:r>
          <w:fldChar w:fldCharType="begin"/>
        </w:r>
        <w:r>
          <w:instrText xml:space="preserve"> PAGEREF _Toc31379 \h </w:instrText>
        </w:r>
        <w:r>
          <w:fldChar w:fldCharType="separate"/>
        </w:r>
        <w:r>
          <w:t>16</w:t>
        </w:r>
        <w:r>
          <w:fldChar w:fldCharType="end"/>
        </w:r>
      </w:hyperlink>
    </w:p>
    <w:p>
      <w:pPr>
        <w:pStyle w:val="TOC1"/>
        <w:tabs>
          <w:tab w:val="right" w:leader="dot" w:pos="8306"/>
        </w:tabs>
      </w:pPr>
      <w:hyperlink w:anchor="_Toc6638" w:history="1">
        <w:r>
          <w:rPr>
            <w:rFonts w:ascii="仿宋" w:eastAsia="仿宋" w:hAnsi="仿宋" w:cs="仿宋" w:hint="eastAsia"/>
            <w:lang w:eastAsia="zh-CN"/>
          </w:rPr>
          <w:t>五、具有独立功能电气设备及装置项目概论</w:t>
        </w:r>
        <w:r>
          <w:tab/>
        </w:r>
        <w:r>
          <w:fldChar w:fldCharType="begin"/>
        </w:r>
        <w:r>
          <w:instrText xml:space="preserve"> PAGEREF _Toc6638 \h </w:instrText>
        </w:r>
        <w:r>
          <w:fldChar w:fldCharType="separate"/>
        </w:r>
        <w:r>
          <w:t>17</w:t>
        </w:r>
        <w:r>
          <w:fldChar w:fldCharType="end"/>
        </w:r>
      </w:hyperlink>
    </w:p>
    <w:p>
      <w:pPr>
        <w:pStyle w:val="TOC2"/>
        <w:tabs>
          <w:tab w:val="right" w:leader="dot" w:pos="8306"/>
        </w:tabs>
      </w:pPr>
      <w:hyperlink w:anchor="_Toc6088" w:history="1">
        <w:r>
          <w:rPr>
            <w:rFonts w:ascii="仿宋" w:eastAsia="仿宋" w:hAnsi="仿宋" w:cs="仿宋" w:hint="eastAsia"/>
            <w:lang w:eastAsia="zh-CN"/>
          </w:rPr>
          <w:t>(一)、具有独立功能电气设备及装置项目概况</w:t>
        </w:r>
        <w:r>
          <w:tab/>
        </w:r>
        <w:r>
          <w:fldChar w:fldCharType="begin"/>
        </w:r>
        <w:r>
          <w:instrText xml:space="preserve"> PAGEREF _Toc6088 \h </w:instrText>
        </w:r>
        <w:r>
          <w:fldChar w:fldCharType="separate"/>
        </w:r>
        <w:r>
          <w:t>17</w:t>
        </w:r>
        <w:r>
          <w:fldChar w:fldCharType="end"/>
        </w:r>
      </w:hyperlink>
    </w:p>
    <w:p>
      <w:pPr>
        <w:pStyle w:val="TOC2"/>
        <w:tabs>
          <w:tab w:val="right" w:leader="dot" w:pos="8306"/>
        </w:tabs>
      </w:pPr>
      <w:hyperlink w:anchor="_Toc26286" w:history="1">
        <w:r>
          <w:rPr>
            <w:rFonts w:ascii="仿宋" w:eastAsia="仿宋" w:hAnsi="仿宋" w:cs="仿宋" w:hint="eastAsia"/>
            <w:lang w:eastAsia="zh-CN"/>
          </w:rPr>
          <w:t>(二)、具有独立功能电气设备及装置项目目标</w:t>
        </w:r>
        <w:r>
          <w:tab/>
        </w:r>
        <w:r>
          <w:fldChar w:fldCharType="begin"/>
        </w:r>
        <w:r>
          <w:instrText xml:space="preserve"> PAGEREF _Toc26286 \h </w:instrText>
        </w:r>
        <w:r>
          <w:fldChar w:fldCharType="separate"/>
        </w:r>
        <w:r>
          <w:t>19</w:t>
        </w:r>
        <w:r>
          <w:fldChar w:fldCharType="end"/>
        </w:r>
      </w:hyperlink>
    </w:p>
    <w:p>
      <w:pPr>
        <w:pStyle w:val="TOC2"/>
        <w:tabs>
          <w:tab w:val="right" w:leader="dot" w:pos="8306"/>
        </w:tabs>
      </w:pPr>
      <w:hyperlink w:anchor="_Toc19471" w:history="1">
        <w:r>
          <w:rPr>
            <w:rFonts w:ascii="仿宋" w:eastAsia="仿宋" w:hAnsi="仿宋" w:cs="仿宋" w:hint="eastAsia"/>
            <w:lang w:eastAsia="zh-CN"/>
          </w:rPr>
          <w:t>(三)、具有独立功能电气设备及装置项目提出的理由</w:t>
        </w:r>
        <w:r>
          <w:tab/>
        </w:r>
        <w:r>
          <w:fldChar w:fldCharType="begin"/>
        </w:r>
        <w:r>
          <w:instrText xml:space="preserve"> PAGEREF _Toc19471 \h </w:instrText>
        </w:r>
        <w:r>
          <w:fldChar w:fldCharType="separate"/>
        </w:r>
        <w:r>
          <w:t>20</w:t>
        </w:r>
        <w:r>
          <w:fldChar w:fldCharType="end"/>
        </w:r>
      </w:hyperlink>
    </w:p>
    <w:p>
      <w:pPr>
        <w:pStyle w:val="TOC2"/>
        <w:tabs>
          <w:tab w:val="right" w:leader="dot" w:pos="8306"/>
        </w:tabs>
      </w:pPr>
      <w:hyperlink w:anchor="_Toc25441" w:history="1">
        <w:r>
          <w:rPr>
            <w:rFonts w:ascii="仿宋" w:eastAsia="仿宋" w:hAnsi="仿宋" w:cs="仿宋" w:hint="eastAsia"/>
            <w:lang w:eastAsia="zh-CN"/>
          </w:rPr>
          <w:t>(四)、具有独立功能电气设备及装置项目意义</w:t>
        </w:r>
        <w:r>
          <w:tab/>
        </w:r>
        <w:r>
          <w:fldChar w:fldCharType="begin"/>
        </w:r>
        <w:r>
          <w:instrText xml:space="preserve"> PAGEREF _Toc25441 \h </w:instrText>
        </w:r>
        <w:r>
          <w:fldChar w:fldCharType="separate"/>
        </w:r>
        <w:r>
          <w:t>22</w:t>
        </w:r>
        <w:r>
          <w:fldChar w:fldCharType="end"/>
        </w:r>
      </w:hyperlink>
    </w:p>
    <w:p>
      <w:pPr>
        <w:pStyle w:val="TOC2"/>
        <w:tabs>
          <w:tab w:val="right" w:leader="dot" w:pos="8306"/>
        </w:tabs>
      </w:pPr>
      <w:hyperlink w:anchor="_Toc19964" w:history="1">
        <w:r>
          <w:rPr>
            <w:rFonts w:ascii="仿宋" w:eastAsia="仿宋" w:hAnsi="仿宋" w:cs="仿宋" w:hint="eastAsia"/>
            <w:lang w:eastAsia="zh-CN"/>
          </w:rPr>
          <w:t>(五)、具有独立功能电气设备及装置项目背景</w:t>
        </w:r>
        <w:r>
          <w:tab/>
        </w:r>
        <w:r>
          <w:fldChar w:fldCharType="begin"/>
        </w:r>
        <w:r>
          <w:instrText xml:space="preserve"> PAGEREF _Toc19964 \h </w:instrText>
        </w:r>
        <w:r>
          <w:fldChar w:fldCharType="separate"/>
        </w:r>
        <w:r>
          <w:t>23</w:t>
        </w:r>
        <w:r>
          <w:fldChar w:fldCharType="end"/>
        </w:r>
      </w:hyperlink>
    </w:p>
    <w:p>
      <w:pPr>
        <w:pStyle w:val="TOC1"/>
        <w:tabs>
          <w:tab w:val="right" w:leader="dot" w:pos="8306"/>
        </w:tabs>
      </w:pPr>
      <w:hyperlink w:anchor="_Toc10151" w:history="1">
        <w:r>
          <w:rPr>
            <w:rFonts w:ascii="仿宋" w:eastAsia="仿宋" w:hAnsi="仿宋" w:cs="仿宋" w:hint="eastAsia"/>
            <w:lang w:eastAsia="zh-CN"/>
          </w:rPr>
          <w:t>六、市场分析、调研</w:t>
        </w:r>
        <w:r>
          <w:tab/>
        </w:r>
        <w:r>
          <w:fldChar w:fldCharType="begin"/>
        </w:r>
        <w:r>
          <w:instrText xml:space="preserve"> PAGEREF _Toc10151 \h </w:instrText>
        </w:r>
        <w:r>
          <w:fldChar w:fldCharType="separate"/>
        </w:r>
        <w:r>
          <w:t>24</w:t>
        </w:r>
        <w:r>
          <w:fldChar w:fldCharType="end"/>
        </w:r>
      </w:hyperlink>
    </w:p>
    <w:p>
      <w:pPr>
        <w:pStyle w:val="TOC2"/>
        <w:tabs>
          <w:tab w:val="right" w:leader="dot" w:pos="8306"/>
        </w:tabs>
      </w:pPr>
      <w:hyperlink w:anchor="_Toc3230" w:history="1">
        <w:r>
          <w:rPr>
            <w:rFonts w:ascii="仿宋" w:eastAsia="仿宋" w:hAnsi="仿宋" w:cs="仿宋" w:hint="eastAsia"/>
            <w:lang w:eastAsia="zh-CN"/>
          </w:rPr>
          <w:t>(一)、具有独立功能电气设备及装置行业分析</w:t>
        </w:r>
        <w:r>
          <w:tab/>
        </w:r>
        <w:r>
          <w:fldChar w:fldCharType="begin"/>
        </w:r>
        <w:r>
          <w:instrText xml:space="preserve"> PAGEREF _Toc3230 \h </w:instrText>
        </w:r>
        <w:r>
          <w:fldChar w:fldCharType="separate"/>
        </w:r>
        <w:r>
          <w:t>24</w:t>
        </w:r>
        <w:r>
          <w:fldChar w:fldCharType="end"/>
        </w:r>
      </w:hyperlink>
    </w:p>
    <w:p>
      <w:pPr>
        <w:pStyle w:val="TOC2"/>
        <w:tabs>
          <w:tab w:val="right" w:leader="dot" w:pos="8306"/>
        </w:tabs>
      </w:pPr>
      <w:hyperlink w:anchor="_Toc3197" w:history="1">
        <w:r>
          <w:rPr>
            <w:rFonts w:ascii="仿宋" w:eastAsia="仿宋" w:hAnsi="仿宋" w:cs="仿宋" w:hint="eastAsia"/>
            <w:lang w:eastAsia="zh-CN"/>
          </w:rPr>
          <w:t>(二)、具有独立功能电气设备及装置市场分析预测</w:t>
        </w:r>
        <w:r>
          <w:tab/>
        </w:r>
        <w:r>
          <w:fldChar w:fldCharType="begin"/>
        </w:r>
        <w:r>
          <w:instrText xml:space="preserve"> PAGEREF _Toc3197 \h </w:instrText>
        </w:r>
        <w:r>
          <w:fldChar w:fldCharType="separate"/>
        </w:r>
        <w:r>
          <w:t>25</w:t>
        </w:r>
        <w:r>
          <w:fldChar w:fldCharType="end"/>
        </w:r>
      </w:hyperlink>
    </w:p>
    <w:p>
      <w:pPr>
        <w:pStyle w:val="TOC1"/>
        <w:tabs>
          <w:tab w:val="right" w:leader="dot" w:pos="8306"/>
        </w:tabs>
      </w:pPr>
      <w:hyperlink w:anchor="_Toc12934" w:history="1">
        <w:r>
          <w:rPr>
            <w:rFonts w:ascii="仿宋" w:eastAsia="仿宋" w:hAnsi="仿宋" w:cs="仿宋" w:hint="eastAsia"/>
            <w:lang w:eastAsia="zh-CN"/>
          </w:rPr>
          <w:t>七、具有独立功能电气设备及装置项目经营效益</w:t>
        </w:r>
        <w:r>
          <w:tab/>
        </w:r>
        <w:r>
          <w:fldChar w:fldCharType="begin"/>
        </w:r>
        <w:r>
          <w:instrText xml:space="preserve"> PAGEREF _Toc12934 \h </w:instrText>
        </w:r>
        <w:r>
          <w:fldChar w:fldCharType="separate"/>
        </w:r>
        <w:r>
          <w:t>26</w:t>
        </w:r>
        <w:r>
          <w:fldChar w:fldCharType="end"/>
        </w:r>
      </w:hyperlink>
    </w:p>
    <w:p>
      <w:pPr>
        <w:pStyle w:val="TOC2"/>
        <w:tabs>
          <w:tab w:val="right" w:leader="dot" w:pos="8306"/>
        </w:tabs>
      </w:pPr>
      <w:hyperlink w:anchor="_Toc31149" w:history="1">
        <w:r>
          <w:rPr>
            <w:rFonts w:ascii="仿宋" w:eastAsia="仿宋" w:hAnsi="仿宋" w:cs="仿宋" w:hint="eastAsia"/>
            <w:lang w:eastAsia="zh-CN"/>
          </w:rPr>
          <w:t>(一)、经济评价财务测算</w:t>
        </w:r>
        <w:r>
          <w:tab/>
        </w:r>
        <w:r>
          <w:fldChar w:fldCharType="begin"/>
        </w:r>
        <w:r>
          <w:instrText xml:space="preserve"> PAGEREF _Toc31149 \h </w:instrText>
        </w:r>
        <w:r>
          <w:fldChar w:fldCharType="separate"/>
        </w:r>
        <w:r>
          <w:t>26</w:t>
        </w:r>
        <w:r>
          <w:fldChar w:fldCharType="end"/>
        </w:r>
      </w:hyperlink>
    </w:p>
    <w:p>
      <w:pPr>
        <w:pStyle w:val="TOC2"/>
        <w:tabs>
          <w:tab w:val="right" w:leader="dot" w:pos="8306"/>
        </w:tabs>
      </w:pPr>
      <w:hyperlink w:anchor="_Toc14819" w:history="1">
        <w:r>
          <w:rPr>
            <w:rFonts w:ascii="仿宋" w:eastAsia="仿宋" w:hAnsi="仿宋" w:cs="仿宋" w:hint="eastAsia"/>
            <w:lang w:eastAsia="zh-CN"/>
          </w:rPr>
          <w:t>(二)、具有独立功能电气设备及装置项目盈利能力分析</w:t>
        </w:r>
        <w:r>
          <w:tab/>
        </w:r>
        <w:r>
          <w:fldChar w:fldCharType="begin"/>
        </w:r>
        <w:r>
          <w:instrText xml:space="preserve"> PAGEREF _Toc14819 \h </w:instrText>
        </w:r>
        <w:r>
          <w:fldChar w:fldCharType="separate"/>
        </w:r>
        <w:r>
          <w:t>27</w:t>
        </w:r>
        <w:r>
          <w:fldChar w:fldCharType="end"/>
        </w:r>
      </w:hyperlink>
    </w:p>
    <w:p>
      <w:pPr>
        <w:pStyle w:val="TOC1"/>
        <w:tabs>
          <w:tab w:val="right" w:leader="dot" w:pos="8306"/>
        </w:tabs>
      </w:pPr>
      <w:hyperlink w:anchor="_Toc13297" w:history="1">
        <w:r>
          <w:rPr>
            <w:rFonts w:ascii="仿宋" w:eastAsia="仿宋" w:hAnsi="仿宋" w:cs="仿宋" w:hint="eastAsia"/>
            <w:lang w:eastAsia="zh-CN"/>
          </w:rPr>
          <w:t>八、具有独立功能电气设备及装置项目计划安排</w:t>
        </w:r>
        <w:r>
          <w:tab/>
        </w:r>
        <w:r>
          <w:fldChar w:fldCharType="begin"/>
        </w:r>
        <w:r>
          <w:instrText xml:space="preserve"> PAGEREF _Toc13297 \h </w:instrText>
        </w:r>
        <w:r>
          <w:fldChar w:fldCharType="separate"/>
        </w:r>
        <w:r>
          <w:t>28</w:t>
        </w:r>
        <w:r>
          <w:fldChar w:fldCharType="end"/>
        </w:r>
      </w:hyperlink>
    </w:p>
    <w:p>
      <w:pPr>
        <w:pStyle w:val="TOC2"/>
        <w:tabs>
          <w:tab w:val="right" w:leader="dot" w:pos="8306"/>
        </w:tabs>
      </w:pPr>
      <w:hyperlink w:anchor="_Toc25259" w:history="1">
        <w:r>
          <w:rPr>
            <w:rFonts w:ascii="仿宋" w:eastAsia="仿宋" w:hAnsi="仿宋" w:cs="仿宋" w:hint="eastAsia"/>
            <w:lang w:eastAsia="zh-CN"/>
          </w:rPr>
          <w:t>(一)、建设周期</w:t>
        </w:r>
        <w:r>
          <w:tab/>
        </w:r>
        <w:r>
          <w:fldChar w:fldCharType="begin"/>
        </w:r>
        <w:r>
          <w:instrText xml:space="preserve"> PAGEREF _Toc25259 \h </w:instrText>
        </w:r>
        <w:r>
          <w:fldChar w:fldCharType="separate"/>
        </w:r>
        <w:r>
          <w:t>28</w:t>
        </w:r>
        <w:r>
          <w:fldChar w:fldCharType="end"/>
        </w:r>
      </w:hyperlink>
    </w:p>
    <w:p>
      <w:pPr>
        <w:pStyle w:val="TOC2"/>
        <w:tabs>
          <w:tab w:val="right" w:leader="dot" w:pos="8306"/>
        </w:tabs>
      </w:pPr>
      <w:hyperlink w:anchor="_Toc22782" w:history="1">
        <w:r>
          <w:rPr>
            <w:rFonts w:ascii="仿宋" w:eastAsia="仿宋" w:hAnsi="仿宋" w:cs="仿宋" w:hint="eastAsia"/>
            <w:lang w:eastAsia="zh-CN"/>
          </w:rPr>
          <w:t>(二)、建设进度</w:t>
        </w:r>
        <w:r>
          <w:tab/>
        </w:r>
        <w:r>
          <w:fldChar w:fldCharType="begin"/>
        </w:r>
        <w:r>
          <w:instrText xml:space="preserve"> PAGEREF _Toc22782 \h </w:instrText>
        </w:r>
        <w:r>
          <w:fldChar w:fldCharType="separate"/>
        </w:r>
        <w:r>
          <w:t>29</w:t>
        </w:r>
        <w:r>
          <w:fldChar w:fldCharType="end"/>
        </w:r>
      </w:hyperlink>
    </w:p>
    <w:p>
      <w:pPr>
        <w:pStyle w:val="TOC2"/>
        <w:tabs>
          <w:tab w:val="right" w:leader="dot" w:pos="8306"/>
        </w:tabs>
      </w:pPr>
      <w:hyperlink w:anchor="_Toc8943" w:history="1">
        <w:r>
          <w:rPr>
            <w:rFonts w:ascii="仿宋" w:eastAsia="仿宋" w:hAnsi="仿宋" w:cs="仿宋" w:hint="eastAsia"/>
            <w:lang w:eastAsia="zh-CN"/>
          </w:rPr>
          <w:t>(三)、进度安排注意事项</w:t>
        </w:r>
        <w:r>
          <w:tab/>
        </w:r>
        <w:r>
          <w:fldChar w:fldCharType="begin"/>
        </w:r>
        <w:r>
          <w:instrText xml:space="preserve"> PAGEREF _Toc8943 \h </w:instrText>
        </w:r>
        <w:r>
          <w:fldChar w:fldCharType="separate"/>
        </w:r>
        <w:r>
          <w:t>30</w:t>
        </w:r>
        <w:r>
          <w:fldChar w:fldCharType="end"/>
        </w:r>
      </w:hyperlink>
    </w:p>
    <w:p>
      <w:pPr>
        <w:pStyle w:val="TOC2"/>
        <w:tabs>
          <w:tab w:val="right" w:leader="dot" w:pos="8306"/>
        </w:tabs>
      </w:pPr>
      <w:hyperlink w:anchor="_Toc24848" w:history="1">
        <w:r>
          <w:rPr>
            <w:rFonts w:ascii="仿宋" w:eastAsia="仿宋" w:hAnsi="仿宋" w:cs="仿宋" w:hint="eastAsia"/>
            <w:lang w:eastAsia="zh-CN"/>
          </w:rPr>
          <w:t>(四)、人力资源配置</w:t>
        </w:r>
        <w:r>
          <w:tab/>
        </w:r>
        <w:r>
          <w:fldChar w:fldCharType="begin"/>
        </w:r>
        <w:r>
          <w:instrText xml:space="preserve"> PAGEREF _Toc24848 \h </w:instrText>
        </w:r>
        <w:r>
          <w:fldChar w:fldCharType="separate"/>
        </w:r>
        <w:r>
          <w:t>32</w:t>
        </w:r>
        <w:r>
          <w:fldChar w:fldCharType="end"/>
        </w:r>
      </w:hyperlink>
    </w:p>
    <w:p>
      <w:pPr>
        <w:pStyle w:val="TOC1"/>
        <w:tabs>
          <w:tab w:val="right" w:leader="dot" w:pos="8306"/>
        </w:tabs>
      </w:pPr>
      <w:hyperlink w:anchor="_Toc10943" w:history="1">
        <w:r>
          <w:rPr>
            <w:rFonts w:ascii="仿宋" w:eastAsia="仿宋" w:hAnsi="仿宋" w:cs="仿宋" w:hint="eastAsia"/>
            <w:lang w:eastAsia="zh-CN"/>
          </w:rPr>
          <w:t>九、生产安全保护</w:t>
        </w:r>
        <w:r>
          <w:tab/>
        </w:r>
        <w:r>
          <w:fldChar w:fldCharType="begin"/>
        </w:r>
        <w:r>
          <w:instrText xml:space="preserve"> PAGEREF _Toc10943 \h </w:instrText>
        </w:r>
        <w:r>
          <w:fldChar w:fldCharType="separate"/>
        </w:r>
        <w:r>
          <w:t>33</w:t>
        </w:r>
        <w:r>
          <w:fldChar w:fldCharType="end"/>
        </w:r>
      </w:hyperlink>
    </w:p>
    <w:p>
      <w:pPr>
        <w:pStyle w:val="TOC2"/>
        <w:tabs>
          <w:tab w:val="right" w:leader="dot" w:pos="8306"/>
        </w:tabs>
      </w:pPr>
      <w:hyperlink w:anchor="_Toc31152" w:history="1">
        <w:r>
          <w:rPr>
            <w:rFonts w:ascii="仿宋" w:eastAsia="仿宋" w:hAnsi="仿宋" w:cs="仿宋" w:hint="eastAsia"/>
            <w:lang w:eastAsia="zh-CN"/>
          </w:rPr>
          <w:t>(一)、消防安全</w:t>
        </w:r>
        <w:r>
          <w:tab/>
        </w:r>
        <w:r>
          <w:fldChar w:fldCharType="begin"/>
        </w:r>
        <w:r>
          <w:instrText xml:space="preserve"> PAGEREF _Toc31152 \h </w:instrText>
        </w:r>
        <w:r>
          <w:fldChar w:fldCharType="separate"/>
        </w:r>
        <w:r>
          <w:t>33</w:t>
        </w:r>
        <w:r>
          <w:fldChar w:fldCharType="end"/>
        </w:r>
      </w:hyperlink>
    </w:p>
    <w:p>
      <w:pPr>
        <w:pStyle w:val="TOC2"/>
        <w:tabs>
          <w:tab w:val="right" w:leader="dot" w:pos="8306"/>
        </w:tabs>
      </w:pPr>
      <w:hyperlink w:anchor="_Toc8272" w:history="1">
        <w:r>
          <w:rPr>
            <w:rFonts w:ascii="仿宋" w:eastAsia="仿宋" w:hAnsi="仿宋" w:cs="仿宋" w:hint="eastAsia"/>
            <w:lang w:eastAsia="zh-CN"/>
          </w:rPr>
          <w:t>(二)、防火防爆总图布置措施</w:t>
        </w:r>
        <w:r>
          <w:tab/>
        </w:r>
        <w:r>
          <w:fldChar w:fldCharType="begin"/>
        </w:r>
        <w:r>
          <w:instrText xml:space="preserve"> PAGEREF _Toc8272 \h </w:instrText>
        </w:r>
        <w:r>
          <w:fldChar w:fldCharType="separate"/>
        </w:r>
        <w:r>
          <w:t>35</w:t>
        </w:r>
        <w:r>
          <w:fldChar w:fldCharType="end"/>
        </w:r>
      </w:hyperlink>
    </w:p>
    <w:p>
      <w:pPr>
        <w:pStyle w:val="TOC2"/>
        <w:tabs>
          <w:tab w:val="right" w:leader="dot" w:pos="8306"/>
        </w:tabs>
      </w:pPr>
      <w:hyperlink w:anchor="_Toc27593" w:history="1">
        <w:r>
          <w:rPr>
            <w:rFonts w:ascii="仿宋" w:eastAsia="仿宋" w:hAnsi="仿宋" w:cs="仿宋" w:hint="eastAsia"/>
            <w:lang w:eastAsia="zh-CN"/>
          </w:rPr>
          <w:t>(三)、自然灾害防范措施</w:t>
        </w:r>
        <w:r>
          <w:tab/>
        </w:r>
        <w:r>
          <w:fldChar w:fldCharType="begin"/>
        </w:r>
        <w:r>
          <w:instrText xml:space="preserve"> PAGEREF _Toc27593 \h </w:instrText>
        </w:r>
        <w:r>
          <w:fldChar w:fldCharType="separate"/>
        </w:r>
        <w:r>
          <w:t>36</w:t>
        </w:r>
        <w:r>
          <w:fldChar w:fldCharType="end"/>
        </w:r>
      </w:hyperlink>
    </w:p>
    <w:p>
      <w:pPr>
        <w:pStyle w:val="TOC2"/>
        <w:tabs>
          <w:tab w:val="right" w:leader="dot" w:pos="8306"/>
        </w:tabs>
      </w:pPr>
      <w:hyperlink w:anchor="_Toc7749" w:history="1">
        <w:r>
          <w:rPr>
            <w:rFonts w:ascii="仿宋" w:eastAsia="仿宋" w:hAnsi="仿宋" w:cs="仿宋" w:hint="eastAsia"/>
            <w:lang w:eastAsia="zh-CN"/>
          </w:rPr>
          <w:t>(四)、安全色及安全标志使用要求</w:t>
        </w:r>
        <w:r>
          <w:tab/>
        </w:r>
        <w:r>
          <w:fldChar w:fldCharType="begin"/>
        </w:r>
        <w:r>
          <w:instrText xml:space="preserve"> PAGEREF _Toc7749 \h </w:instrText>
        </w:r>
        <w:r>
          <w:fldChar w:fldCharType="separate"/>
        </w:r>
        <w:r>
          <w:t>37</w:t>
        </w:r>
        <w:r>
          <w:fldChar w:fldCharType="end"/>
        </w:r>
      </w:hyperlink>
    </w:p>
    <w:p>
      <w:pPr>
        <w:pStyle w:val="TOC2"/>
        <w:tabs>
          <w:tab w:val="right" w:leader="dot" w:pos="8306"/>
        </w:tabs>
      </w:pPr>
      <w:hyperlink w:anchor="_Toc3911" w:history="1">
        <w:r>
          <w:rPr>
            <w:rFonts w:ascii="仿宋" w:eastAsia="仿宋" w:hAnsi="仿宋" w:cs="仿宋" w:hint="eastAsia"/>
            <w:lang w:eastAsia="zh-CN"/>
          </w:rPr>
          <w:t>(五)、防尘防毒措施</w:t>
        </w:r>
        <w:r>
          <w:tab/>
        </w:r>
        <w:r>
          <w:fldChar w:fldCharType="begin"/>
        </w:r>
        <w:r>
          <w:instrText xml:space="preserve"> PAGEREF _Toc3911 \h </w:instrText>
        </w:r>
        <w:r>
          <w:fldChar w:fldCharType="separate"/>
        </w:r>
        <w:r>
          <w:t>38</w:t>
        </w:r>
        <w:r>
          <w:fldChar w:fldCharType="end"/>
        </w:r>
      </w:hyperlink>
    </w:p>
    <w:p>
      <w:pPr>
        <w:pStyle w:val="TOC2"/>
        <w:tabs>
          <w:tab w:val="right" w:leader="dot" w:pos="8306"/>
        </w:tabs>
      </w:pPr>
      <w:hyperlink w:anchor="_Toc3402" w:history="1">
        <w:r>
          <w:rPr>
            <w:rFonts w:ascii="仿宋" w:eastAsia="仿宋" w:hAnsi="仿宋" w:cs="仿宋" w:hint="eastAsia"/>
            <w:lang w:eastAsia="zh-CN"/>
          </w:rPr>
          <w:t>(六)、防静电、触电防护及防雷措施</w:t>
        </w:r>
        <w:r>
          <w:tab/>
        </w:r>
        <w:r>
          <w:fldChar w:fldCharType="begin"/>
        </w:r>
        <w:r>
          <w:instrText xml:space="preserve"> PAGEREF _Toc3402 \h </w:instrText>
        </w:r>
        <w:r>
          <w:fldChar w:fldCharType="separate"/>
        </w:r>
        <w:r>
          <w:t>39</w:t>
        </w:r>
        <w:r>
          <w:fldChar w:fldCharType="end"/>
        </w:r>
      </w:hyperlink>
    </w:p>
    <w:p>
      <w:pPr>
        <w:pStyle w:val="TOC2"/>
        <w:tabs>
          <w:tab w:val="right" w:leader="dot" w:pos="8306"/>
        </w:tabs>
      </w:pPr>
      <w:hyperlink w:anchor="_Toc8409" w:history="1">
        <w:r>
          <w:rPr>
            <w:rFonts w:ascii="仿宋" w:eastAsia="仿宋" w:hAnsi="仿宋" w:cs="仿宋" w:hint="eastAsia"/>
            <w:lang w:eastAsia="zh-CN"/>
          </w:rPr>
          <w:t>(七)、机械设备安全保障措施</w:t>
        </w:r>
        <w:r>
          <w:tab/>
        </w:r>
        <w:r>
          <w:fldChar w:fldCharType="begin"/>
        </w:r>
        <w:r>
          <w:instrText xml:space="preserve"> PAGEREF _Toc8409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6" w:history="1">
        <w:r>
          <w:rPr>
            <w:rFonts w:ascii="仿宋" w:eastAsia="仿宋" w:hAnsi="仿宋" w:cs="仿宋" w:hint="eastAsia"/>
            <w:lang w:eastAsia="zh-CN"/>
          </w:rPr>
          <w:t>十、具有独立功能电气设备及装置项目社会影响</w:t>
        </w:r>
        <w:r>
          <w:tab/>
        </w:r>
        <w:r>
          <w:fldChar w:fldCharType="begin"/>
        </w:r>
        <w:r>
          <w:instrText xml:space="preserve"> PAGEREF _Toc31576 \h </w:instrText>
        </w:r>
        <w:r>
          <w:fldChar w:fldCharType="separate"/>
        </w:r>
        <w:r>
          <w:t>42</w:t>
        </w:r>
        <w:r>
          <w:fldChar w:fldCharType="end"/>
        </w:r>
      </w:hyperlink>
    </w:p>
    <w:p>
      <w:pPr>
        <w:pStyle w:val="TOC2"/>
        <w:tabs>
          <w:tab w:val="right" w:leader="dot" w:pos="8306"/>
        </w:tabs>
      </w:pPr>
      <w:hyperlink w:anchor="_Toc12935" w:history="1">
        <w:r>
          <w:rPr>
            <w:rFonts w:ascii="仿宋" w:eastAsia="仿宋" w:hAnsi="仿宋" w:cs="仿宋" w:hint="eastAsia"/>
            <w:lang w:eastAsia="zh-CN"/>
          </w:rPr>
          <w:t>(一)、社会责任与义务</w:t>
        </w:r>
        <w:r>
          <w:tab/>
        </w:r>
        <w:r>
          <w:fldChar w:fldCharType="begin"/>
        </w:r>
        <w:r>
          <w:instrText xml:space="preserve"> PAGEREF _Toc12935 \h </w:instrText>
        </w:r>
        <w:r>
          <w:fldChar w:fldCharType="separate"/>
        </w:r>
        <w:r>
          <w:t>42</w:t>
        </w:r>
        <w:r>
          <w:fldChar w:fldCharType="end"/>
        </w:r>
      </w:hyperlink>
    </w:p>
    <w:p>
      <w:pPr>
        <w:pStyle w:val="TOC2"/>
        <w:tabs>
          <w:tab w:val="right" w:leader="dot" w:pos="8306"/>
        </w:tabs>
      </w:pPr>
      <w:hyperlink w:anchor="_Toc26212" w:history="1">
        <w:r>
          <w:rPr>
            <w:rFonts w:ascii="仿宋" w:eastAsia="仿宋" w:hAnsi="仿宋" w:cs="仿宋" w:hint="eastAsia"/>
            <w:lang w:eastAsia="zh-CN"/>
          </w:rPr>
          <w:t>(二)、社会参与与沟通</w:t>
        </w:r>
        <w:r>
          <w:tab/>
        </w:r>
        <w:r>
          <w:fldChar w:fldCharType="begin"/>
        </w:r>
        <w:r>
          <w:instrText xml:space="preserve"> PAGEREF _Toc26212 \h </w:instrText>
        </w:r>
        <w:r>
          <w:fldChar w:fldCharType="separate"/>
        </w:r>
        <w:r>
          <w:t>43</w:t>
        </w:r>
        <w:r>
          <w:fldChar w:fldCharType="end"/>
        </w:r>
      </w:hyperlink>
    </w:p>
    <w:p>
      <w:pPr>
        <w:pStyle w:val="TOC1"/>
        <w:tabs>
          <w:tab w:val="right" w:leader="dot" w:pos="8306"/>
        </w:tabs>
      </w:pPr>
      <w:hyperlink w:anchor="_Toc30271" w:history="1">
        <w:r>
          <w:rPr>
            <w:rFonts w:ascii="仿宋" w:eastAsia="仿宋" w:hAnsi="仿宋" w:cs="仿宋" w:hint="eastAsia"/>
            <w:lang w:eastAsia="zh-CN"/>
          </w:rPr>
          <w:t>十一、具有独立功能电气设备及装置项目风险管理</w:t>
        </w:r>
        <w:r>
          <w:tab/>
        </w:r>
        <w:r>
          <w:fldChar w:fldCharType="begin"/>
        </w:r>
        <w:r>
          <w:instrText xml:space="preserve"> PAGEREF _Toc30271 \h </w:instrText>
        </w:r>
        <w:r>
          <w:fldChar w:fldCharType="separate"/>
        </w:r>
        <w:r>
          <w:t>44</w:t>
        </w:r>
        <w:r>
          <w:fldChar w:fldCharType="end"/>
        </w:r>
      </w:hyperlink>
    </w:p>
    <w:p>
      <w:pPr>
        <w:pStyle w:val="TOC2"/>
        <w:tabs>
          <w:tab w:val="right" w:leader="dot" w:pos="8306"/>
        </w:tabs>
      </w:pPr>
      <w:hyperlink w:anchor="_Toc23882" w:history="1">
        <w:r>
          <w:rPr>
            <w:rFonts w:ascii="仿宋" w:eastAsia="仿宋" w:hAnsi="仿宋" w:cs="仿宋" w:hint="eastAsia"/>
            <w:lang w:eastAsia="zh-CN"/>
          </w:rPr>
          <w:t>(一)、风险识别与评估</w:t>
        </w:r>
        <w:r>
          <w:tab/>
        </w:r>
        <w:r>
          <w:fldChar w:fldCharType="begin"/>
        </w:r>
        <w:r>
          <w:instrText xml:space="preserve"> PAGEREF _Toc23882 \h </w:instrText>
        </w:r>
        <w:r>
          <w:fldChar w:fldCharType="separate"/>
        </w:r>
        <w:r>
          <w:t>44</w:t>
        </w:r>
        <w:r>
          <w:fldChar w:fldCharType="end"/>
        </w:r>
      </w:hyperlink>
    </w:p>
    <w:p>
      <w:pPr>
        <w:pStyle w:val="TOC2"/>
        <w:tabs>
          <w:tab w:val="right" w:leader="dot" w:pos="8306"/>
        </w:tabs>
      </w:pPr>
      <w:hyperlink w:anchor="_Toc22919" w:history="1">
        <w:r>
          <w:rPr>
            <w:rFonts w:ascii="仿宋" w:eastAsia="仿宋" w:hAnsi="仿宋" w:cs="仿宋" w:hint="eastAsia"/>
            <w:lang w:eastAsia="zh-CN"/>
          </w:rPr>
          <w:t>(二)、风险应对策略</w:t>
        </w:r>
        <w:r>
          <w:tab/>
        </w:r>
        <w:r>
          <w:fldChar w:fldCharType="begin"/>
        </w:r>
        <w:r>
          <w:instrText xml:space="preserve"> PAGEREF _Toc22919 \h </w:instrText>
        </w:r>
        <w:r>
          <w:fldChar w:fldCharType="separate"/>
        </w:r>
        <w:r>
          <w:t>45</w:t>
        </w:r>
        <w:r>
          <w:fldChar w:fldCharType="end"/>
        </w:r>
      </w:hyperlink>
    </w:p>
    <w:p>
      <w:pPr>
        <w:pStyle w:val="TOC2"/>
        <w:tabs>
          <w:tab w:val="right" w:leader="dot" w:pos="8306"/>
        </w:tabs>
      </w:pPr>
      <w:hyperlink w:anchor="_Toc12583" w:history="1">
        <w:r>
          <w:rPr>
            <w:rFonts w:ascii="仿宋" w:eastAsia="仿宋" w:hAnsi="仿宋" w:cs="仿宋" w:hint="eastAsia"/>
            <w:lang w:eastAsia="zh-CN"/>
          </w:rPr>
          <w:t>(三)、风险监控与控制</w:t>
        </w:r>
        <w:r>
          <w:tab/>
        </w:r>
        <w:r>
          <w:fldChar w:fldCharType="begin"/>
        </w:r>
        <w:r>
          <w:instrText xml:space="preserve"> PAGEREF _Toc12583 \h </w:instrText>
        </w:r>
        <w:r>
          <w:fldChar w:fldCharType="separate"/>
        </w:r>
        <w:r>
          <w:t>47</w:t>
        </w:r>
        <w:r>
          <w:fldChar w:fldCharType="end"/>
        </w:r>
      </w:hyperlink>
    </w:p>
    <w:p>
      <w:pPr>
        <w:pStyle w:val="TOC1"/>
        <w:tabs>
          <w:tab w:val="right" w:leader="dot" w:pos="8306"/>
        </w:tabs>
      </w:pPr>
      <w:hyperlink w:anchor="_Toc25584" w:history="1">
        <w:r>
          <w:rPr>
            <w:rFonts w:ascii="仿宋" w:eastAsia="仿宋" w:hAnsi="仿宋" w:cs="仿宋" w:hint="eastAsia"/>
            <w:lang w:eastAsia="zh-CN"/>
          </w:rPr>
          <w:t>十二、具有独立功能电气设备及装置项目财务管理</w:t>
        </w:r>
        <w:r>
          <w:tab/>
        </w:r>
        <w:r>
          <w:fldChar w:fldCharType="begin"/>
        </w:r>
        <w:r>
          <w:instrText xml:space="preserve"> PAGEREF _Toc25584 \h </w:instrText>
        </w:r>
        <w:r>
          <w:fldChar w:fldCharType="separate"/>
        </w:r>
        <w:r>
          <w:t>48</w:t>
        </w:r>
        <w:r>
          <w:fldChar w:fldCharType="end"/>
        </w:r>
      </w:hyperlink>
    </w:p>
    <w:p>
      <w:pPr>
        <w:pStyle w:val="TOC2"/>
        <w:tabs>
          <w:tab w:val="right" w:leader="dot" w:pos="8306"/>
        </w:tabs>
      </w:pPr>
      <w:hyperlink w:anchor="_Toc650" w:history="1">
        <w:r>
          <w:rPr>
            <w:rFonts w:ascii="仿宋" w:eastAsia="仿宋" w:hAnsi="仿宋" w:cs="仿宋" w:hint="eastAsia"/>
            <w:lang w:eastAsia="zh-CN"/>
          </w:rPr>
          <w:t>(一)、资金需求大</w:t>
        </w:r>
        <w:r>
          <w:tab/>
        </w:r>
        <w:r>
          <w:fldChar w:fldCharType="begin"/>
        </w:r>
        <w:r>
          <w:instrText xml:space="preserve"> PAGEREF _Toc650 \h </w:instrText>
        </w:r>
        <w:r>
          <w:fldChar w:fldCharType="separate"/>
        </w:r>
        <w:r>
          <w:t>48</w:t>
        </w:r>
        <w:r>
          <w:fldChar w:fldCharType="end"/>
        </w:r>
      </w:hyperlink>
    </w:p>
    <w:p>
      <w:pPr>
        <w:pStyle w:val="TOC2"/>
        <w:tabs>
          <w:tab w:val="right" w:leader="dot" w:pos="8306"/>
        </w:tabs>
      </w:pPr>
      <w:hyperlink w:anchor="_Toc5639" w:history="1">
        <w:r>
          <w:rPr>
            <w:rFonts w:ascii="仿宋" w:eastAsia="仿宋" w:hAnsi="仿宋" w:cs="仿宋" w:hint="eastAsia"/>
            <w:lang w:eastAsia="zh-CN"/>
          </w:rPr>
          <w:t>(二)、研发周期长</w:t>
        </w:r>
        <w:r>
          <w:tab/>
        </w:r>
        <w:r>
          <w:fldChar w:fldCharType="begin"/>
        </w:r>
        <w:r>
          <w:instrText xml:space="preserve"> PAGEREF _Toc5639 \h </w:instrText>
        </w:r>
        <w:r>
          <w:fldChar w:fldCharType="separate"/>
        </w:r>
        <w:r>
          <w:t>49</w:t>
        </w:r>
        <w:r>
          <w:fldChar w:fldCharType="end"/>
        </w:r>
      </w:hyperlink>
    </w:p>
    <w:p>
      <w:pPr>
        <w:pStyle w:val="TOC2"/>
        <w:tabs>
          <w:tab w:val="right" w:leader="dot" w:pos="8306"/>
        </w:tabs>
      </w:pPr>
      <w:hyperlink w:anchor="_Toc4386" w:history="1">
        <w:r>
          <w:rPr>
            <w:rFonts w:ascii="仿宋" w:eastAsia="仿宋" w:hAnsi="仿宋" w:cs="仿宋" w:hint="eastAsia"/>
            <w:lang w:eastAsia="zh-CN"/>
          </w:rPr>
          <w:t>(三)、市场风险大</w:t>
        </w:r>
        <w:r>
          <w:tab/>
        </w:r>
        <w:r>
          <w:fldChar w:fldCharType="begin"/>
        </w:r>
        <w:r>
          <w:instrText xml:space="preserve"> PAGEREF _Toc4386 \h </w:instrText>
        </w:r>
        <w:r>
          <w:fldChar w:fldCharType="separate"/>
        </w:r>
        <w:r>
          <w:t>51</w:t>
        </w:r>
        <w:r>
          <w:fldChar w:fldCharType="end"/>
        </w:r>
      </w:hyperlink>
    </w:p>
    <w:p>
      <w:pPr>
        <w:pStyle w:val="TOC2"/>
        <w:tabs>
          <w:tab w:val="right" w:leader="dot" w:pos="8306"/>
        </w:tabs>
      </w:pPr>
      <w:hyperlink w:anchor="_Toc13517" w:history="1">
        <w:r>
          <w:rPr>
            <w:rFonts w:ascii="仿宋" w:eastAsia="仿宋" w:hAnsi="仿宋" w:cs="仿宋" w:hint="eastAsia"/>
            <w:lang w:eastAsia="zh-CN"/>
          </w:rPr>
          <w:t>(四)、利润率高</w:t>
        </w:r>
        <w:r>
          <w:tab/>
        </w:r>
        <w:r>
          <w:fldChar w:fldCharType="begin"/>
        </w:r>
        <w:r>
          <w:instrText xml:space="preserve"> PAGEREF _Toc13517 \h </w:instrText>
        </w:r>
        <w:r>
          <w:fldChar w:fldCharType="separate"/>
        </w:r>
        <w:r>
          <w:t>54</w:t>
        </w:r>
        <w:r>
          <w:fldChar w:fldCharType="end"/>
        </w:r>
      </w:hyperlink>
    </w:p>
    <w:p>
      <w:pPr>
        <w:pStyle w:val="TOC1"/>
        <w:tabs>
          <w:tab w:val="right" w:leader="dot" w:pos="8306"/>
        </w:tabs>
      </w:pPr>
      <w:hyperlink w:anchor="_Toc10699" w:history="1">
        <w:r>
          <w:rPr>
            <w:rFonts w:ascii="仿宋" w:eastAsia="仿宋" w:hAnsi="仿宋" w:cs="仿宋" w:hint="eastAsia"/>
            <w:lang w:eastAsia="zh-CN"/>
          </w:rPr>
          <w:t>十三、营销与推广策略</w:t>
        </w:r>
        <w:r>
          <w:tab/>
        </w:r>
        <w:r>
          <w:fldChar w:fldCharType="begin"/>
        </w:r>
        <w:r>
          <w:instrText xml:space="preserve"> PAGEREF _Toc10699 \h </w:instrText>
        </w:r>
        <w:r>
          <w:fldChar w:fldCharType="separate"/>
        </w:r>
        <w:r>
          <w:t>56</w:t>
        </w:r>
        <w:r>
          <w:fldChar w:fldCharType="end"/>
        </w:r>
      </w:hyperlink>
    </w:p>
    <w:p>
      <w:pPr>
        <w:pStyle w:val="TOC2"/>
        <w:tabs>
          <w:tab w:val="right" w:leader="dot" w:pos="8306"/>
        </w:tabs>
      </w:pPr>
      <w:hyperlink w:anchor="_Toc3587" w:history="1">
        <w:r>
          <w:rPr>
            <w:rFonts w:ascii="仿宋" w:eastAsia="仿宋" w:hAnsi="仿宋" w:cs="仿宋" w:hint="eastAsia"/>
            <w:lang w:eastAsia="zh-CN"/>
          </w:rPr>
          <w:t>(一)、产品/服务定位与特点</w:t>
        </w:r>
        <w:r>
          <w:tab/>
        </w:r>
        <w:r>
          <w:fldChar w:fldCharType="begin"/>
        </w:r>
        <w:r>
          <w:instrText xml:space="preserve"> PAGEREF _Toc3587 \h </w:instrText>
        </w:r>
        <w:r>
          <w:fldChar w:fldCharType="separate"/>
        </w:r>
        <w:r>
          <w:t>56</w:t>
        </w:r>
        <w:r>
          <w:fldChar w:fldCharType="end"/>
        </w:r>
      </w:hyperlink>
    </w:p>
    <w:p>
      <w:pPr>
        <w:pStyle w:val="TOC2"/>
        <w:tabs>
          <w:tab w:val="right" w:leader="dot" w:pos="8306"/>
        </w:tabs>
      </w:pPr>
      <w:hyperlink w:anchor="_Toc11825" w:history="1">
        <w:r>
          <w:rPr>
            <w:rFonts w:ascii="仿宋" w:eastAsia="仿宋" w:hAnsi="仿宋" w:cs="仿宋" w:hint="eastAsia"/>
            <w:lang w:eastAsia="zh-CN"/>
          </w:rPr>
          <w:t>(二)、市场定位与竞争分析</w:t>
        </w:r>
        <w:r>
          <w:tab/>
        </w:r>
        <w:r>
          <w:fldChar w:fldCharType="begin"/>
        </w:r>
        <w:r>
          <w:instrText xml:space="preserve"> PAGEREF _Toc11825 \h </w:instrText>
        </w:r>
        <w:r>
          <w:fldChar w:fldCharType="separate"/>
        </w:r>
        <w:r>
          <w:t>57</w:t>
        </w:r>
        <w:r>
          <w:fldChar w:fldCharType="end"/>
        </w:r>
      </w:hyperlink>
    </w:p>
    <w:p>
      <w:pPr>
        <w:pStyle w:val="TOC2"/>
        <w:tabs>
          <w:tab w:val="right" w:leader="dot" w:pos="8306"/>
        </w:tabs>
      </w:pPr>
      <w:hyperlink w:anchor="_Toc25554" w:history="1">
        <w:r>
          <w:rPr>
            <w:rFonts w:ascii="仿宋" w:eastAsia="仿宋" w:hAnsi="仿宋" w:cs="仿宋" w:hint="eastAsia"/>
            <w:lang w:eastAsia="zh-CN"/>
          </w:rPr>
          <w:t>(三)、营销渠道与策略</w:t>
        </w:r>
        <w:r>
          <w:tab/>
        </w:r>
        <w:r>
          <w:fldChar w:fldCharType="begin"/>
        </w:r>
        <w:r>
          <w:instrText xml:space="preserve"> PAGEREF _Toc25554 \h </w:instrText>
        </w:r>
        <w:r>
          <w:fldChar w:fldCharType="separate"/>
        </w:r>
        <w:r>
          <w:t>59</w:t>
        </w:r>
        <w:r>
          <w:fldChar w:fldCharType="end"/>
        </w:r>
      </w:hyperlink>
    </w:p>
    <w:p>
      <w:pPr>
        <w:pStyle w:val="TOC2"/>
        <w:tabs>
          <w:tab w:val="right" w:leader="dot" w:pos="8306"/>
        </w:tabs>
      </w:pPr>
      <w:hyperlink w:anchor="_Toc19042" w:history="1">
        <w:r>
          <w:rPr>
            <w:rFonts w:ascii="仿宋" w:eastAsia="仿宋" w:hAnsi="仿宋" w:cs="仿宋" w:hint="eastAsia"/>
            <w:lang w:eastAsia="zh-CN"/>
          </w:rPr>
          <w:t>(四)、推广与宣传活动</w:t>
        </w:r>
        <w:r>
          <w:tab/>
        </w:r>
        <w:r>
          <w:fldChar w:fldCharType="begin"/>
        </w:r>
        <w:r>
          <w:instrText xml:space="preserve"> PAGEREF _Toc19042 \h </w:instrText>
        </w:r>
        <w:r>
          <w:fldChar w:fldCharType="separate"/>
        </w:r>
        <w:r>
          <w:t>60</w:t>
        </w:r>
        <w:r>
          <w:fldChar w:fldCharType="end"/>
        </w:r>
      </w:hyperlink>
    </w:p>
    <w:p>
      <w:pPr>
        <w:pStyle w:val="TOC1"/>
        <w:tabs>
          <w:tab w:val="right" w:leader="dot" w:pos="8306"/>
        </w:tabs>
      </w:pPr>
      <w:hyperlink w:anchor="_Toc25225" w:history="1">
        <w:r>
          <w:rPr>
            <w:rFonts w:ascii="仿宋" w:eastAsia="仿宋" w:hAnsi="仿宋" w:cs="仿宋" w:hint="eastAsia"/>
            <w:lang w:eastAsia="zh-CN"/>
          </w:rPr>
          <w:t>十四、具有独立功能电气设备及装置项目治理与监督</w:t>
        </w:r>
        <w:r>
          <w:tab/>
        </w:r>
        <w:r>
          <w:fldChar w:fldCharType="begin"/>
        </w:r>
        <w:r>
          <w:instrText xml:space="preserve"> PAGEREF _Toc25225 \h </w:instrText>
        </w:r>
        <w:r>
          <w:fldChar w:fldCharType="separate"/>
        </w:r>
        <w:r>
          <w:t>65</w:t>
        </w:r>
        <w:r>
          <w:fldChar w:fldCharType="end"/>
        </w:r>
      </w:hyperlink>
    </w:p>
    <w:p>
      <w:pPr>
        <w:pStyle w:val="TOC2"/>
        <w:tabs>
          <w:tab w:val="right" w:leader="dot" w:pos="8306"/>
        </w:tabs>
      </w:pPr>
      <w:hyperlink w:anchor="_Toc20479" w:history="1">
        <w:r>
          <w:rPr>
            <w:rFonts w:ascii="仿宋" w:eastAsia="仿宋" w:hAnsi="仿宋" w:cs="仿宋" w:hint="eastAsia"/>
            <w:lang w:eastAsia="zh-CN"/>
          </w:rPr>
          <w:t>(一)、具有独立功能电气设备及装置项目治理结构</w:t>
        </w:r>
        <w:r>
          <w:tab/>
        </w:r>
        <w:r>
          <w:fldChar w:fldCharType="begin"/>
        </w:r>
        <w:r>
          <w:instrText xml:space="preserve"> PAGEREF _Toc20479 \h </w:instrText>
        </w:r>
        <w:r>
          <w:fldChar w:fldCharType="separate"/>
        </w:r>
        <w:r>
          <w:t>65</w:t>
        </w:r>
        <w:r>
          <w:fldChar w:fldCharType="end"/>
        </w:r>
      </w:hyperlink>
    </w:p>
    <w:p>
      <w:pPr>
        <w:pStyle w:val="TOC2"/>
        <w:tabs>
          <w:tab w:val="right" w:leader="dot" w:pos="8306"/>
        </w:tabs>
      </w:pPr>
      <w:hyperlink w:anchor="_Toc22928" w:history="1">
        <w:r>
          <w:rPr>
            <w:rFonts w:ascii="仿宋" w:eastAsia="仿宋" w:hAnsi="仿宋" w:cs="仿宋" w:hint="eastAsia"/>
            <w:lang w:eastAsia="zh-CN"/>
          </w:rPr>
          <w:t>(二)、监督与审计</w:t>
        </w:r>
        <w:r>
          <w:tab/>
        </w:r>
        <w:r>
          <w:fldChar w:fldCharType="begin"/>
        </w:r>
        <w:r>
          <w:instrText xml:space="preserve"> PAGEREF _Toc22928 \h </w:instrText>
        </w:r>
        <w:r>
          <w:fldChar w:fldCharType="separate"/>
        </w:r>
        <w:r>
          <w:t>67</w:t>
        </w:r>
        <w:r>
          <w:fldChar w:fldCharType="end"/>
        </w:r>
      </w:hyperlink>
    </w:p>
    <w:p>
      <w:pPr>
        <w:pStyle w:val="TOC1"/>
        <w:tabs>
          <w:tab w:val="right" w:leader="dot" w:pos="8306"/>
        </w:tabs>
      </w:pPr>
      <w:hyperlink w:anchor="_Toc11248" w:history="1">
        <w:r>
          <w:rPr>
            <w:rFonts w:ascii="仿宋" w:eastAsia="仿宋" w:hAnsi="仿宋" w:cs="仿宋" w:hint="eastAsia"/>
            <w:lang w:eastAsia="zh-CN"/>
          </w:rPr>
          <w:t>十五、利益相关者分析与沟通计划</w:t>
        </w:r>
        <w:r>
          <w:tab/>
        </w:r>
        <w:r>
          <w:fldChar w:fldCharType="begin"/>
        </w:r>
        <w:r>
          <w:instrText xml:space="preserve"> PAGEREF _Toc11248 \h </w:instrText>
        </w:r>
        <w:r>
          <w:fldChar w:fldCharType="separate"/>
        </w:r>
        <w:r>
          <w:t>68</w:t>
        </w:r>
        <w:r>
          <w:fldChar w:fldCharType="end"/>
        </w:r>
      </w:hyperlink>
    </w:p>
    <w:p>
      <w:pPr>
        <w:pStyle w:val="TOC2"/>
        <w:tabs>
          <w:tab w:val="right" w:leader="dot" w:pos="8306"/>
        </w:tabs>
      </w:pPr>
      <w:hyperlink w:anchor="_Toc30919" w:history="1">
        <w:r>
          <w:rPr>
            <w:rFonts w:ascii="仿宋" w:eastAsia="仿宋" w:hAnsi="仿宋" w:cs="仿宋" w:hint="eastAsia"/>
            <w:lang w:eastAsia="zh-CN"/>
          </w:rPr>
          <w:t>(一)、利益相关者分析</w:t>
        </w:r>
        <w:r>
          <w:tab/>
        </w:r>
        <w:r>
          <w:fldChar w:fldCharType="begin"/>
        </w:r>
        <w:r>
          <w:instrText xml:space="preserve"> PAGEREF _Toc30919 \h </w:instrText>
        </w:r>
        <w:r>
          <w:fldChar w:fldCharType="separate"/>
        </w:r>
        <w:r>
          <w:t>68</w:t>
        </w:r>
        <w:r>
          <w:fldChar w:fldCharType="end"/>
        </w:r>
      </w:hyperlink>
    </w:p>
    <w:p>
      <w:pPr>
        <w:pStyle w:val="TOC2"/>
        <w:tabs>
          <w:tab w:val="right" w:leader="dot" w:pos="8306"/>
        </w:tabs>
      </w:pPr>
      <w:hyperlink w:anchor="_Toc21194" w:history="1">
        <w:r>
          <w:rPr>
            <w:rFonts w:ascii="仿宋" w:eastAsia="仿宋" w:hAnsi="仿宋" w:cs="仿宋" w:hint="eastAsia"/>
            <w:lang w:eastAsia="zh-CN"/>
          </w:rPr>
          <w:t>(二)、沟通计划</w:t>
        </w:r>
        <w:r>
          <w:tab/>
        </w:r>
        <w:r>
          <w:fldChar w:fldCharType="begin"/>
        </w:r>
        <w:r>
          <w:instrText xml:space="preserve"> PAGEREF _Toc21194 \h </w:instrText>
        </w:r>
        <w:r>
          <w:fldChar w:fldCharType="separate"/>
        </w:r>
        <w:r>
          <w:t>69</w:t>
        </w:r>
        <w:r>
          <w:fldChar w:fldCharType="end"/>
        </w:r>
      </w:hyperlink>
    </w:p>
    <w:p>
      <w:pPr>
        <w:pStyle w:val="TOC1"/>
        <w:tabs>
          <w:tab w:val="right" w:leader="dot" w:pos="8306"/>
        </w:tabs>
      </w:pPr>
      <w:hyperlink w:anchor="_Toc7645" w:history="1">
        <w:r>
          <w:rPr>
            <w:rFonts w:ascii="仿宋" w:eastAsia="仿宋" w:hAnsi="仿宋" w:cs="仿宋" w:hint="eastAsia"/>
            <w:lang w:eastAsia="zh-CN"/>
          </w:rPr>
          <w:t>十六、供应链管理</w:t>
        </w:r>
        <w:r>
          <w:tab/>
        </w:r>
        <w:r>
          <w:fldChar w:fldCharType="begin"/>
        </w:r>
        <w:r>
          <w:instrText xml:space="preserve"> PAGEREF _Toc7645 \h </w:instrText>
        </w:r>
        <w:r>
          <w:fldChar w:fldCharType="separate"/>
        </w:r>
        <w:r>
          <w:t>71</w:t>
        </w:r>
        <w:r>
          <w:fldChar w:fldCharType="end"/>
        </w:r>
      </w:hyperlink>
    </w:p>
    <w:p>
      <w:pPr>
        <w:pStyle w:val="TOC2"/>
        <w:tabs>
          <w:tab w:val="right" w:leader="dot" w:pos="8306"/>
        </w:tabs>
      </w:pPr>
      <w:hyperlink w:anchor="_Toc8514" w:history="1">
        <w:r>
          <w:rPr>
            <w:rFonts w:ascii="仿宋" w:eastAsia="仿宋" w:hAnsi="仿宋" w:cs="仿宋" w:hint="eastAsia"/>
            <w:lang w:eastAsia="zh-CN"/>
          </w:rPr>
          <w:t>(一)、供应链战略规划</w:t>
        </w:r>
        <w:r>
          <w:tab/>
        </w:r>
        <w:r>
          <w:fldChar w:fldCharType="begin"/>
        </w:r>
        <w:r>
          <w:instrText xml:space="preserve"> PAGEREF _Toc8514 \h </w:instrText>
        </w:r>
        <w:r>
          <w:fldChar w:fldCharType="separate"/>
        </w:r>
        <w:r>
          <w:t>71</w:t>
        </w:r>
        <w:r>
          <w:fldChar w:fldCharType="end"/>
        </w:r>
      </w:hyperlink>
    </w:p>
    <w:p>
      <w:pPr>
        <w:pStyle w:val="TOC2"/>
        <w:tabs>
          <w:tab w:val="right" w:leader="dot" w:pos="8306"/>
        </w:tabs>
      </w:pPr>
      <w:hyperlink w:anchor="_Toc22888" w:history="1">
        <w:r>
          <w:rPr>
            <w:rFonts w:ascii="仿宋" w:eastAsia="仿宋" w:hAnsi="仿宋" w:cs="仿宋" w:hint="eastAsia"/>
            <w:lang w:eastAsia="zh-CN"/>
          </w:rPr>
          <w:t>(二)、供应商选择与合作</w:t>
        </w:r>
        <w:r>
          <w:tab/>
        </w:r>
        <w:r>
          <w:fldChar w:fldCharType="begin"/>
        </w:r>
        <w:r>
          <w:instrText xml:space="preserve"> PAGEREF _Toc22888 \h </w:instrText>
        </w:r>
        <w:r>
          <w:fldChar w:fldCharType="separate"/>
        </w:r>
        <w:r>
          <w:t>72</w:t>
        </w:r>
        <w:r>
          <w:fldChar w:fldCharType="end"/>
        </w:r>
      </w:hyperlink>
    </w:p>
    <w:p>
      <w:pPr>
        <w:pStyle w:val="TOC2"/>
        <w:tabs>
          <w:tab w:val="right" w:leader="dot" w:pos="8306"/>
        </w:tabs>
      </w:pPr>
      <w:hyperlink w:anchor="_Toc22886" w:history="1">
        <w:r>
          <w:rPr>
            <w:rFonts w:ascii="仿宋" w:eastAsia="仿宋" w:hAnsi="仿宋" w:cs="仿宋" w:hint="eastAsia"/>
            <w:lang w:eastAsia="zh-CN"/>
          </w:rPr>
          <w:t>(三)、物流与库存管理</w:t>
        </w:r>
        <w:r>
          <w:tab/>
        </w:r>
        <w:r>
          <w:fldChar w:fldCharType="begin"/>
        </w:r>
        <w:r>
          <w:instrText xml:space="preserve"> PAGEREF _Toc22886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47"/>
      <w:r>
        <w:rPr>
          <w:rFonts w:ascii="仿宋" w:eastAsia="仿宋" w:hAnsi="仿宋" w:cs="仿宋" w:hint="eastAsia"/>
          <w:sz w:val="28"/>
          <w:lang w:eastAsia="zh-CN"/>
        </w:rPr>
        <w:t>一、具有独立功能电气设备及装置项目建设背景及必要性分析</w:t>
      </w:r>
      <w:bookmarkEnd w:id="2"/>
    </w:p>
    <w:p>
      <w:pPr>
        <w:pStyle w:val="Heading2"/>
        <w:rPr>
          <w:rFonts w:ascii="仿宋" w:eastAsia="仿宋" w:hAnsi="仿宋" w:cs="仿宋" w:hint="eastAsia"/>
          <w:lang w:eastAsia="zh-CN"/>
        </w:rPr>
      </w:pPr>
      <w:bookmarkStart w:id="3" w:name="_Toc8076"/>
      <w:r>
        <w:rPr>
          <w:rFonts w:ascii="仿宋" w:eastAsia="仿宋" w:hAnsi="仿宋" w:cs="仿宋" w:hint="eastAsia"/>
          <w:lang w:eastAsia="zh-CN"/>
        </w:rPr>
        <w:t>(一)、具有独立功能电气设备及装置项目背景分析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具有独立功能电气设备及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具有独立功能电气设备及装置项目在这个潮流中的定位。同时，我们将关注行业内涌现的新兴机遇，以便具有独立功能电气设备及装置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具有独立功能电气设备及装置项目提供了强大的发展动力。我们将聚焦于行业内最新的技术发展趋势，包括但不限于人工智能、大数据分析、物联网等领域。通过深度的技术研究，我们将确保具有独立功能电气设备及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具有独立功能电气设备及装置项目发展的源泉。我们将投入更多的精力对市场需求进行深入剖析，超越表面的需求，深入挖掘潜在的市场痛点和机遇。通过对市场需求的细致了解，具有独立功能电气设备及装置项目将更有针对性地设计解决方案，满足市场的多样化需求，从而更好地促进具有独立功能电气设备及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具有独立功能电气设备及装置项目战略至关重要。我们将对竞争态势进行更为深入的分析，包括但不限于市场份额、产品特点、客户满意度等多个维度。通过深度的竞争分析，具有独立功能电气设备及装置项目将能够更准确地把握市场脉搏，制定具有竞争力的具有独立功能电气设备及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具有独立功能电气设备及装置项目的发展具有直接的影响。我们将进行更为全面的法规和政策分析，了解行业发展中的潜在法律风险和合规挑战。通过充分了解和遵守相关法规，具有独立功能电气设备及装置项目将确保在法律框架内合法合规运营，为具有独立功能电气设备及装置项目的稳健发展提供有力支持。</w:t>
      </w:r>
    </w:p>
    <w:p>
      <w:pPr>
        <w:pStyle w:val="Heading2"/>
        <w:ind w:firstLine="560" w:firstLineChars="200"/>
        <w:rPr>
          <w:rFonts w:ascii="仿宋" w:eastAsia="仿宋" w:hAnsi="仿宋" w:cs="仿宋" w:hint="eastAsia"/>
          <w:sz w:val="28"/>
          <w:lang w:eastAsia="zh-CN"/>
        </w:rPr>
      </w:pPr>
      <w:bookmarkStart w:id="4" w:name="_Toc14526"/>
      <w:r>
        <w:rPr>
          <w:rFonts w:ascii="仿宋" w:eastAsia="仿宋" w:hAnsi="仿宋" w:cs="仿宋" w:hint="eastAsia"/>
          <w:sz w:val="28"/>
          <w:lang w:eastAsia="zh-CN"/>
        </w:rPr>
        <w:t>(二)、具有独立功能电气设备及装置项目建设必要性分析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建设的迫切性源于对行业发展趋势的深刻洞察。我们正处于一个行业变革的时代，科技创新、数字化转型成为企业发展的关键动力。具有独立功能电气设备及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建设不仅仅是为了跟上潮流，更是为了通过技术创新推动企业的持续发展。通过引入先进的技术和解决方案，具有独立功能电气设备及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具有独立功能电气设备及装置项目的建设成为必然选择，通过提高产品质量、拓展服务领域，从而在竞争中获得更多的机会。具有独立功能电气设备及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具有独立功能电气设备及装置项目建设的必要性体现在对客户需求更精准的满足。通过具有独立功能电气设备及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建设的背后是对企业持续创新的追求。只有通过不断创新，企业才能在竞争中立于不败之地。具有独立功能电气设备及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256"/>
      <w:r>
        <w:rPr>
          <w:rFonts w:ascii="仿宋" w:eastAsia="仿宋" w:hAnsi="仿宋" w:cs="仿宋" w:hint="eastAsia"/>
          <w:sz w:val="28"/>
          <w:lang w:eastAsia="zh-CN"/>
        </w:rPr>
        <w:t>二、具有独立功能电气设备及装置项目选址可行性分析</w:t>
      </w:r>
      <w:bookmarkEnd w:id="5"/>
    </w:p>
    <w:p>
      <w:pPr>
        <w:pStyle w:val="Heading2"/>
        <w:rPr>
          <w:rFonts w:ascii="仿宋" w:eastAsia="仿宋" w:hAnsi="仿宋" w:cs="仿宋" w:hint="eastAsia"/>
          <w:lang w:eastAsia="zh-CN"/>
        </w:rPr>
      </w:pPr>
      <w:bookmarkStart w:id="6" w:name="_Toc6214"/>
      <w:r>
        <w:rPr>
          <w:rFonts w:ascii="仿宋" w:eastAsia="仿宋" w:hAnsi="仿宋" w:cs="仿宋" w:hint="eastAsia"/>
          <w:lang w:eastAsia="zh-CN"/>
        </w:rPr>
        <w:t>(一)、具有独立功能电气设备及装置项目选址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该具有独立功能电气设备及装置项目选址位于XX省XX市XX区XXX街道</w:t>
      </w:r>
    </w:p>
    <w:p>
      <w:pPr>
        <w:pStyle w:val="Heading2"/>
        <w:ind w:firstLine="560" w:firstLineChars="200"/>
        <w:rPr>
          <w:rFonts w:ascii="仿宋" w:eastAsia="仿宋" w:hAnsi="仿宋" w:cs="仿宋" w:hint="eastAsia"/>
          <w:sz w:val="28"/>
          <w:lang w:eastAsia="zh-CN"/>
        </w:rPr>
      </w:pPr>
      <w:bookmarkStart w:id="7" w:name="_Toc217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具有独立功能电气设备及装置项目的征地面积将根据具有独立功能电气设备及装置项目的实际规模和需求进行精确规划。具体面积XXX平方米，旨在确保具有独立功能电气设备及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净用地面积是在征地面积基础上去除不可利用面积后的实际可开发用地。具体面积XXX平方米，考虑到环保、交通、安全等多方面因素，以确保具有独立功能电气设备及装置项目在整体利用效率上达到最优。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具有独立功能电气设备及装置项目计划建设的建筑总规模具体面积XXX平方米。这一规模的确定综合考虑了具有独立功能电气设备及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具有独立功能电气设备及装置项目用地中被规划为绿地的比例。具体面积XXX平方米，旨在通过合理规划绿地，改善具有独立功能电气设备及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容积率是用地上可以建设的建筑总体积与用地面积之比。具体面积XXX，通过合理的容积率规划，确保具有独立功能电气设备及装置项目建筑规模与周边环境和谐共生。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具有独立功能电气设备及装置项目选址与当地城市规划相一致，具体面积XXX平方米。通过与城市规划部门深入沟通，确保具有独立功能电气设备及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具有独立功能电气设备及装置项目选址符合当地产业政策，具体面积XXX平方米。这包括具有独立功能电气设备及装置项目对当地经济的促进作用，以及对相关产业的带动效应，确保具有独立功能电气设备及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具有独立功能电气设备及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具有独立功能电气设备及装置项目选址具备必要的公共设施配套，具体面积XXX平方米。这包括交通便利性、教育、医疗等基础设施，以提高居民生活品质，使得具有独立功能电气设备及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考虑用地总体要求对当地社会稳定性的影响，具体面积XXX平方米。通过深入了解当地社区反馈，确保具有独立功能电气设备及装置项目的选址和建设过程对当地社会和谐稳定产生积极作用。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具有独立功能电气设备及装置项目选址不仅符合法规和规划，还在实际操作中具有可行性。这一全面规划将为具有独立功能电气设备及装置项目的成功实施提供坚实的基础，确保具有独立功能电气设备及装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1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有独立功能电气设备及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具有独立功能电气设备及装置项目的设备规划和空间设计中，我们将采取灵活设备布局的措施。设备布局将根据实际需求进行灵活设计，避免不必要的浪费。通过合理规划设备摆放位置，我们将提高设备的利用率，减少设备间距，以确保具有独立功能电气设备及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具有独立功能电气设备及装置项目内部引入共享设施的概念，例如共享会议室、办公区等。通过这种方式，我们可以减少对资源的重复建设，提高资源共享效率，从而减小具有独立功能电气设备及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1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具有独立功能电气设备及装置项目的总图布置中，我们将不同功能区域进行明确的规划，以最大程度满足具有独立功能电气设备及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05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具有独立功能电气设备及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有独立功能电气设备及装置项目对环境的影响是综合评价的重要因素之一。我们将详细考虑选址周边的自然环境、生态保护区、水源地等情况，确保具有独立功能电气设备及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具有独立功能电气设备及装置项目所在地的相关政策，确保具有独立功能电气设备及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考虑到社会稳定性对企业运营的重要性，我们将评估选址地区的社会安全情况、劳工关系、社区反馈等方面，以确保具有独立功能电气设备及装置项目的建设和运营不会受到社会稳定性的负面影响。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最后，我们将综合考虑用地成本，包括土地购置费用、土地开发成本等。通过对用地成本的详细评估，我们能够做出更为精确的经济效益分析，为具有独立功能电气设备及装置项目的投资决策提供有力支持。</w:t>
      </w:r>
    </w:p>
    <w:p>
      <w:pPr>
        <w:pStyle w:val="Heading1"/>
        <w:ind w:firstLine="560" w:firstLineChars="200"/>
        <w:rPr>
          <w:rFonts w:ascii="仿宋" w:eastAsia="仿宋" w:hAnsi="仿宋" w:cs="仿宋" w:hint="eastAsia"/>
          <w:sz w:val="28"/>
          <w:lang w:eastAsia="zh-CN"/>
        </w:rPr>
      </w:pPr>
      <w:bookmarkStart w:id="11" w:name="_Toc1126"/>
      <w:r>
        <w:rPr>
          <w:rFonts w:ascii="仿宋" w:eastAsia="仿宋" w:hAnsi="仿宋" w:cs="仿宋" w:hint="eastAsia"/>
          <w:sz w:val="28"/>
          <w:lang w:eastAsia="zh-CN"/>
        </w:rPr>
        <w:t>三、具有独立功能电气设备及装置项目危机管理</w:t>
      </w:r>
      <w:bookmarkEnd w:id="11"/>
    </w:p>
    <w:p>
      <w:pPr>
        <w:pStyle w:val="Heading2"/>
        <w:rPr>
          <w:rFonts w:ascii="仿宋" w:eastAsia="仿宋" w:hAnsi="仿宋" w:cs="仿宋" w:hint="eastAsia"/>
          <w:lang w:eastAsia="zh-CN"/>
        </w:rPr>
      </w:pPr>
      <w:bookmarkStart w:id="12" w:name="_Toc2079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有独立功能电气设备及装置项目危机管理中，危机预警与识别是确保具有独立功能电气设备及装置项目稳健运行的核心步骤。通过建立全面的监测机制，具有独立功能电气设备及装置项目团队旨在及时发现和理解潜在的风险和危机因素，以便采取及时的预防和应对措施，确保具有独立功能电气设备及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具有独立功能电气设备及装置项目团队全面分析了整个具有独立功能电气设备及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具有独立功能电气设备及装置项目团队着重于明确定义具有独立功能电气设备及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具有独立功能电气设备及装置项目进展的持续监控，团队能够及时发现潜在问题并作出迅速反应。具有独立功能电气设备及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具有独立功能电气设备及装置项目得以更有序、可控地推进。</w:t>
      </w:r>
    </w:p>
    <w:p>
      <w:pPr>
        <w:pStyle w:val="Heading2"/>
        <w:ind w:firstLine="560" w:firstLineChars="200"/>
        <w:rPr>
          <w:rFonts w:ascii="仿宋" w:eastAsia="仿宋" w:hAnsi="仿宋" w:cs="仿宋" w:hint="eastAsia"/>
          <w:sz w:val="28"/>
          <w:lang w:eastAsia="zh-CN"/>
        </w:rPr>
      </w:pPr>
      <w:bookmarkStart w:id="13" w:name="_Toc1495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在危机发生时，具有独立功能电气设备及装置项目团队立即行动，成立了应急小组。该小组的任务是迅速制定并实施紧急应对措施，以最小化潜在损失。以下是采取的主要措施：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暂停具有独立功能电气设备及装置项目进度：为遏制危机蔓延，具有独立功能电气设备及装置项目暂时停止进行，以便全面评估当前状况。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资源重新分配：重新评估具有独立功能电气设备及装置项目资源的分配，确保最大限度地减小损失。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实时沟通：与关键利益相关者建立实时沟通机制，向他们传递具有独立功能电气设备及装置项目危机的实际状况，保障具有独立功能电气设备及装置项目核心利益。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在紧急应对的同时，具有独立功能电气设备及装置项目团队强调了团队协作和有效沟通的重要性。以下是团队协作的关键举措：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信息共享机制：建立了信息共享平台，确保团队成员能够及时获取具有独立功能电气设备及装置项目危机的实时信息。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领导者沟通：具有独立功能电气设备及装置项目领导者通过定期会议和即时沟通工具，指导团队应对危机，保持团队稳定运行。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随着危机得到初步控制，具有独立功能电气设备及装置项目团队转向制定恢复计划，以确保具有独立功能电气设备及装置项目能够从中迅速恢复。主要恢复计划包括：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修复受损的进度计划：重新评估具有独立功能电气设备及装置项目进度，制定修复计划，确保具有独立功能电气设备及装置项目尽快回归正常进程。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重新调整资源分配：优化资源分配，确保具有独立功能电气设备及装置项目在有限资源下高效运转。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风险管理机制加强：对具有独立功能电气设备及装置项目风险进行全面评估，制定更强化的风险管理策略，以预防未来可能的危机。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300"/>
      <w:r>
        <w:rPr>
          <w:rFonts w:ascii="仿宋" w:eastAsia="仿宋" w:hAnsi="仿宋" w:cs="仿宋" w:hint="eastAsia"/>
          <w:sz w:val="28"/>
          <w:lang w:eastAsia="zh-CN"/>
        </w:rPr>
        <w:t>四、具有独立功能电气设备及装置项目建设单位说明</w:t>
      </w:r>
      <w:bookmarkEnd w:id="14"/>
    </w:p>
    <w:p>
      <w:pPr>
        <w:pStyle w:val="Heading2"/>
        <w:rPr>
          <w:rFonts w:ascii="仿宋" w:eastAsia="仿宋" w:hAnsi="仿宋" w:cs="仿宋" w:hint="eastAsia"/>
          <w:lang w:eastAsia="zh-CN"/>
        </w:rPr>
      </w:pPr>
      <w:bookmarkStart w:id="15" w:name="_Toc5382"/>
      <w:r>
        <w:rPr>
          <w:rFonts w:ascii="仿宋" w:eastAsia="仿宋" w:hAnsi="仿宋" w:cs="仿宋" w:hint="eastAsia"/>
          <w:lang w:eastAsia="zh-CN"/>
        </w:rPr>
        <w:t>(一)、具有独立功能电气设备及装置项目承办单位基本情况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137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具有独立功能电气设备及装置项目承办单位的XXXX，我们着眼于实现可持续的经济效益。通过技术创新和解决方案的提供，公司预计在具有独立功能电气设备及装置项目执行期间将获得可观的收入增长。这一收入来源主要包括具有独立功能电气设备及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同时，我们注重成本控制和效率提升，以确保具有独立功能电气设备及装置项目的可持续盈利。透过精细的管理和资源优化，公司期望实现具有独立功能电气设备及装置项目利润最大化。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具有独立功能电气设备及装置项目实施进行全面的投资评估，包括具有独立功能电气设备及装置项目启动阶段的资金投入和后续运营成本。通过对具有独立功能电气设备及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具有独立功能电气设备及装置项目实施过程中具备足够的资金流动性，公司将进行详尽的现金流分析。这包括资金需求的合理预测、具有独立功能电气设备及装置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https://d.book118.com/987014036162006040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11AB7"/>
    <w:rsid w:val="55A11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1403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2024-02-06T05:07:00Z</dcterms:created>
  <dcterms:modified xsi:type="dcterms:W3CDTF">2024-02-06T05:08:06Z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21106247A60E40E6B6F5A1113EF59BB4_11</vt:lpwstr>
  </property>
  <property fmtid="{D5CDD505-2E9C-101B-9397-08002B2CF9AE}" pid="3" name="KSOProductBuildVer">
    <vt:lpwstr>2052-12.1.0.16250</vt:lpwstr>
  </property>
</Properties>
</file>