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防火漆项目规划设计方案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1" w:history="1">
        <w:r>
          <w:rPr>
            <w:rFonts w:ascii="仿宋" w:eastAsia="仿宋" w:hAnsi="仿宋" w:cs="仿宋" w:hint="eastAsia"/>
            <w:lang w:eastAsia="zh-CN"/>
          </w:rPr>
          <w:t>概论</w:t>
        </w:r>
        <w:r>
          <w:tab/>
        </w:r>
        <w:r>
          <w:fldChar w:fldCharType="begin"/>
        </w:r>
        <w:r>
          <w:instrText xml:space="preserve"> PAGEREF _Toc30101 \h </w:instrText>
        </w:r>
        <w:r>
          <w:fldChar w:fldCharType="separate"/>
        </w:r>
        <w:r>
          <w:t>3</w:t>
        </w:r>
        <w:r>
          <w:fldChar w:fldCharType="end"/>
        </w:r>
      </w:hyperlink>
    </w:p>
    <w:p>
      <w:pPr>
        <w:pStyle w:val="TOC1"/>
        <w:tabs>
          <w:tab w:val="right" w:leader="dot" w:pos="8306"/>
        </w:tabs>
      </w:pPr>
      <w:hyperlink w:anchor="_Toc24036" w:history="1">
        <w:r>
          <w:rPr>
            <w:rFonts w:ascii="仿宋" w:eastAsia="仿宋" w:hAnsi="仿宋" w:cs="仿宋" w:hint="eastAsia"/>
            <w:lang w:eastAsia="zh-CN"/>
          </w:rPr>
          <w:t>一、防火漆项目概论</w:t>
        </w:r>
        <w:r>
          <w:tab/>
        </w:r>
        <w:r>
          <w:fldChar w:fldCharType="begin"/>
        </w:r>
        <w:r>
          <w:instrText xml:space="preserve"> PAGEREF _Toc24036 \h </w:instrText>
        </w:r>
        <w:r>
          <w:fldChar w:fldCharType="separate"/>
        </w:r>
        <w:r>
          <w:t>3</w:t>
        </w:r>
        <w:r>
          <w:fldChar w:fldCharType="end"/>
        </w:r>
      </w:hyperlink>
    </w:p>
    <w:p>
      <w:pPr>
        <w:pStyle w:val="TOC2"/>
        <w:tabs>
          <w:tab w:val="right" w:leader="dot" w:pos="8306"/>
        </w:tabs>
      </w:pPr>
      <w:hyperlink w:anchor="_Toc14095" w:history="1">
        <w:r>
          <w:rPr>
            <w:rFonts w:ascii="仿宋" w:eastAsia="仿宋" w:hAnsi="仿宋" w:cs="仿宋" w:hint="eastAsia"/>
            <w:lang w:eastAsia="zh-CN"/>
          </w:rPr>
          <w:t>(一)、防火漆项目概况</w:t>
        </w:r>
        <w:r>
          <w:tab/>
        </w:r>
        <w:r>
          <w:fldChar w:fldCharType="begin"/>
        </w:r>
        <w:r>
          <w:instrText xml:space="preserve"> PAGEREF _Toc14095 \h </w:instrText>
        </w:r>
        <w:r>
          <w:fldChar w:fldCharType="separate"/>
        </w:r>
        <w:r>
          <w:t>3</w:t>
        </w:r>
        <w:r>
          <w:fldChar w:fldCharType="end"/>
        </w:r>
      </w:hyperlink>
    </w:p>
    <w:p>
      <w:pPr>
        <w:pStyle w:val="TOC2"/>
        <w:tabs>
          <w:tab w:val="right" w:leader="dot" w:pos="8306"/>
        </w:tabs>
      </w:pPr>
      <w:hyperlink w:anchor="_Toc10484" w:history="1">
        <w:r>
          <w:rPr>
            <w:rFonts w:ascii="仿宋" w:eastAsia="仿宋" w:hAnsi="仿宋" w:cs="仿宋" w:hint="eastAsia"/>
            <w:lang w:eastAsia="zh-CN"/>
          </w:rPr>
          <w:t>(二)、防火漆项目目标</w:t>
        </w:r>
        <w:r>
          <w:tab/>
        </w:r>
        <w:r>
          <w:fldChar w:fldCharType="begin"/>
        </w:r>
        <w:r>
          <w:instrText xml:space="preserve"> PAGEREF _Toc10484 \h </w:instrText>
        </w:r>
        <w:r>
          <w:fldChar w:fldCharType="separate"/>
        </w:r>
        <w:r>
          <w:t>5</w:t>
        </w:r>
        <w:r>
          <w:fldChar w:fldCharType="end"/>
        </w:r>
      </w:hyperlink>
    </w:p>
    <w:p>
      <w:pPr>
        <w:pStyle w:val="TOC2"/>
        <w:tabs>
          <w:tab w:val="right" w:leader="dot" w:pos="8306"/>
        </w:tabs>
      </w:pPr>
      <w:hyperlink w:anchor="_Toc9" w:history="1">
        <w:r>
          <w:rPr>
            <w:rFonts w:ascii="仿宋" w:eastAsia="仿宋" w:hAnsi="仿宋" w:cs="仿宋" w:hint="eastAsia"/>
            <w:lang w:eastAsia="zh-CN"/>
          </w:rPr>
          <w:t>(三)、防火漆项目提出的理由</w:t>
        </w:r>
        <w:r>
          <w:tab/>
        </w:r>
        <w:r>
          <w:fldChar w:fldCharType="begin"/>
        </w:r>
        <w:r>
          <w:instrText xml:space="preserve"> PAGEREF _Toc9 \h </w:instrText>
        </w:r>
        <w:r>
          <w:fldChar w:fldCharType="separate"/>
        </w:r>
        <w:r>
          <w:t>6</w:t>
        </w:r>
        <w:r>
          <w:fldChar w:fldCharType="end"/>
        </w:r>
      </w:hyperlink>
    </w:p>
    <w:p>
      <w:pPr>
        <w:pStyle w:val="TOC2"/>
        <w:tabs>
          <w:tab w:val="right" w:leader="dot" w:pos="8306"/>
        </w:tabs>
      </w:pPr>
      <w:hyperlink w:anchor="_Toc17841" w:history="1">
        <w:r>
          <w:rPr>
            <w:rFonts w:ascii="仿宋" w:eastAsia="仿宋" w:hAnsi="仿宋" w:cs="仿宋" w:hint="eastAsia"/>
            <w:lang w:eastAsia="zh-CN"/>
          </w:rPr>
          <w:t>(四)、防火漆项目意义</w:t>
        </w:r>
        <w:r>
          <w:tab/>
        </w:r>
        <w:r>
          <w:fldChar w:fldCharType="begin"/>
        </w:r>
        <w:r>
          <w:instrText xml:space="preserve"> PAGEREF _Toc17841 \h </w:instrText>
        </w:r>
        <w:r>
          <w:fldChar w:fldCharType="separate"/>
        </w:r>
        <w:r>
          <w:t>8</w:t>
        </w:r>
        <w:r>
          <w:fldChar w:fldCharType="end"/>
        </w:r>
      </w:hyperlink>
    </w:p>
    <w:p>
      <w:pPr>
        <w:pStyle w:val="TOC2"/>
        <w:tabs>
          <w:tab w:val="right" w:leader="dot" w:pos="8306"/>
        </w:tabs>
      </w:pPr>
      <w:hyperlink w:anchor="_Toc24688" w:history="1">
        <w:r>
          <w:rPr>
            <w:rFonts w:ascii="仿宋" w:eastAsia="仿宋" w:hAnsi="仿宋" w:cs="仿宋" w:hint="eastAsia"/>
            <w:lang w:eastAsia="zh-CN"/>
          </w:rPr>
          <w:t>(五)、防火漆项目背景</w:t>
        </w:r>
        <w:r>
          <w:tab/>
        </w:r>
        <w:r>
          <w:fldChar w:fldCharType="begin"/>
        </w:r>
        <w:r>
          <w:instrText xml:space="preserve"> PAGEREF _Toc24688 \h </w:instrText>
        </w:r>
        <w:r>
          <w:fldChar w:fldCharType="separate"/>
        </w:r>
        <w:r>
          <w:t>8</w:t>
        </w:r>
        <w:r>
          <w:fldChar w:fldCharType="end"/>
        </w:r>
      </w:hyperlink>
    </w:p>
    <w:p>
      <w:pPr>
        <w:pStyle w:val="TOC1"/>
        <w:tabs>
          <w:tab w:val="right" w:leader="dot" w:pos="8306"/>
        </w:tabs>
      </w:pPr>
      <w:hyperlink w:anchor="_Toc10173" w:history="1">
        <w:r>
          <w:rPr>
            <w:rFonts w:ascii="仿宋" w:eastAsia="仿宋" w:hAnsi="仿宋" w:cs="仿宋" w:hint="eastAsia"/>
            <w:lang w:eastAsia="zh-CN"/>
          </w:rPr>
          <w:t>二、防火漆项目建设背景及必要性分析</w:t>
        </w:r>
        <w:r>
          <w:tab/>
        </w:r>
        <w:r>
          <w:fldChar w:fldCharType="begin"/>
        </w:r>
        <w:r>
          <w:instrText xml:space="preserve"> PAGEREF _Toc10173 \h </w:instrText>
        </w:r>
        <w:r>
          <w:fldChar w:fldCharType="separate"/>
        </w:r>
        <w:r>
          <w:t>9</w:t>
        </w:r>
        <w:r>
          <w:fldChar w:fldCharType="end"/>
        </w:r>
      </w:hyperlink>
    </w:p>
    <w:p>
      <w:pPr>
        <w:pStyle w:val="TOC2"/>
        <w:tabs>
          <w:tab w:val="right" w:leader="dot" w:pos="8306"/>
        </w:tabs>
      </w:pPr>
      <w:hyperlink w:anchor="_Toc15142" w:history="1">
        <w:r>
          <w:rPr>
            <w:rFonts w:ascii="仿宋" w:eastAsia="仿宋" w:hAnsi="仿宋" w:cs="仿宋" w:hint="eastAsia"/>
            <w:lang w:eastAsia="zh-CN"/>
          </w:rPr>
          <w:t>(一)、防火漆项目背景分析</w:t>
        </w:r>
        <w:r>
          <w:tab/>
        </w:r>
        <w:r>
          <w:fldChar w:fldCharType="begin"/>
        </w:r>
        <w:r>
          <w:instrText xml:space="preserve"> PAGEREF _Toc15142 \h </w:instrText>
        </w:r>
        <w:r>
          <w:fldChar w:fldCharType="separate"/>
        </w:r>
        <w:r>
          <w:t>9</w:t>
        </w:r>
        <w:r>
          <w:fldChar w:fldCharType="end"/>
        </w:r>
      </w:hyperlink>
    </w:p>
    <w:p>
      <w:pPr>
        <w:pStyle w:val="TOC2"/>
        <w:tabs>
          <w:tab w:val="right" w:leader="dot" w:pos="8306"/>
        </w:tabs>
      </w:pPr>
      <w:hyperlink w:anchor="_Toc30001" w:history="1">
        <w:r>
          <w:rPr>
            <w:rFonts w:ascii="仿宋" w:eastAsia="仿宋" w:hAnsi="仿宋" w:cs="仿宋" w:hint="eastAsia"/>
            <w:lang w:eastAsia="zh-CN"/>
          </w:rPr>
          <w:t>(二)、防火漆项目建设必要性分析</w:t>
        </w:r>
        <w:r>
          <w:tab/>
        </w:r>
        <w:r>
          <w:fldChar w:fldCharType="begin"/>
        </w:r>
        <w:r>
          <w:instrText xml:space="preserve"> PAGEREF _Toc30001 \h </w:instrText>
        </w:r>
        <w:r>
          <w:fldChar w:fldCharType="separate"/>
        </w:r>
        <w:r>
          <w:t>11</w:t>
        </w:r>
        <w:r>
          <w:fldChar w:fldCharType="end"/>
        </w:r>
      </w:hyperlink>
    </w:p>
    <w:p>
      <w:pPr>
        <w:pStyle w:val="TOC1"/>
        <w:tabs>
          <w:tab w:val="right" w:leader="dot" w:pos="8306"/>
        </w:tabs>
      </w:pPr>
      <w:hyperlink w:anchor="_Toc6576" w:history="1">
        <w:r>
          <w:rPr>
            <w:rFonts w:ascii="仿宋" w:eastAsia="仿宋" w:hAnsi="仿宋" w:cs="仿宋" w:hint="eastAsia"/>
            <w:lang w:eastAsia="zh-CN"/>
          </w:rPr>
          <w:t>三、防火漆项目可持续发展</w:t>
        </w:r>
        <w:r>
          <w:tab/>
        </w:r>
        <w:r>
          <w:fldChar w:fldCharType="begin"/>
        </w:r>
        <w:r>
          <w:instrText xml:space="preserve"> PAGEREF _Toc6576 \h </w:instrText>
        </w:r>
        <w:r>
          <w:fldChar w:fldCharType="separate"/>
        </w:r>
        <w:r>
          <w:t>12</w:t>
        </w:r>
        <w:r>
          <w:fldChar w:fldCharType="end"/>
        </w:r>
      </w:hyperlink>
    </w:p>
    <w:p>
      <w:pPr>
        <w:pStyle w:val="TOC2"/>
        <w:tabs>
          <w:tab w:val="right" w:leader="dot" w:pos="8306"/>
        </w:tabs>
      </w:pPr>
      <w:hyperlink w:anchor="_Toc26111" w:history="1">
        <w:r>
          <w:rPr>
            <w:rFonts w:ascii="仿宋" w:eastAsia="仿宋" w:hAnsi="仿宋" w:cs="仿宋" w:hint="eastAsia"/>
            <w:lang w:eastAsia="zh-CN"/>
          </w:rPr>
          <w:t>(一)、可持续战略与实践</w:t>
        </w:r>
        <w:r>
          <w:tab/>
        </w:r>
        <w:r>
          <w:fldChar w:fldCharType="begin"/>
        </w:r>
        <w:r>
          <w:instrText xml:space="preserve"> PAGEREF _Toc26111 \h </w:instrText>
        </w:r>
        <w:r>
          <w:fldChar w:fldCharType="separate"/>
        </w:r>
        <w:r>
          <w:t>12</w:t>
        </w:r>
        <w:r>
          <w:fldChar w:fldCharType="end"/>
        </w:r>
      </w:hyperlink>
    </w:p>
    <w:p>
      <w:pPr>
        <w:pStyle w:val="TOC2"/>
        <w:tabs>
          <w:tab w:val="right" w:leader="dot" w:pos="8306"/>
        </w:tabs>
      </w:pPr>
      <w:hyperlink w:anchor="_Toc32409" w:history="1">
        <w:r>
          <w:rPr>
            <w:rFonts w:ascii="仿宋" w:eastAsia="仿宋" w:hAnsi="仿宋" w:cs="仿宋" w:hint="eastAsia"/>
            <w:lang w:eastAsia="zh-CN"/>
          </w:rPr>
          <w:t>(二)、环保与社会责任</w:t>
        </w:r>
        <w:r>
          <w:tab/>
        </w:r>
        <w:r>
          <w:fldChar w:fldCharType="begin"/>
        </w:r>
        <w:r>
          <w:instrText xml:space="preserve"> PAGEREF _Toc32409 \h </w:instrText>
        </w:r>
        <w:r>
          <w:fldChar w:fldCharType="separate"/>
        </w:r>
        <w:r>
          <w:t>13</w:t>
        </w:r>
        <w:r>
          <w:fldChar w:fldCharType="end"/>
        </w:r>
      </w:hyperlink>
    </w:p>
    <w:p>
      <w:pPr>
        <w:pStyle w:val="TOC1"/>
        <w:tabs>
          <w:tab w:val="right" w:leader="dot" w:pos="8306"/>
        </w:tabs>
      </w:pPr>
      <w:hyperlink w:anchor="_Toc31593" w:history="1">
        <w:r>
          <w:rPr>
            <w:rFonts w:ascii="仿宋" w:eastAsia="仿宋" w:hAnsi="仿宋" w:cs="仿宋" w:hint="eastAsia"/>
            <w:lang w:eastAsia="zh-CN"/>
          </w:rPr>
          <w:t>四、防火漆项目建设单位说明</w:t>
        </w:r>
        <w:r>
          <w:tab/>
        </w:r>
        <w:r>
          <w:fldChar w:fldCharType="begin"/>
        </w:r>
        <w:r>
          <w:instrText xml:space="preserve"> PAGEREF _Toc31593 \h </w:instrText>
        </w:r>
        <w:r>
          <w:fldChar w:fldCharType="separate"/>
        </w:r>
        <w:r>
          <w:t>14</w:t>
        </w:r>
        <w:r>
          <w:fldChar w:fldCharType="end"/>
        </w:r>
      </w:hyperlink>
    </w:p>
    <w:p>
      <w:pPr>
        <w:pStyle w:val="TOC2"/>
        <w:tabs>
          <w:tab w:val="right" w:leader="dot" w:pos="8306"/>
        </w:tabs>
      </w:pPr>
      <w:hyperlink w:anchor="_Toc13200" w:history="1">
        <w:r>
          <w:rPr>
            <w:rFonts w:ascii="仿宋" w:eastAsia="仿宋" w:hAnsi="仿宋" w:cs="仿宋" w:hint="eastAsia"/>
            <w:lang w:eastAsia="zh-CN"/>
          </w:rPr>
          <w:t>(一)、防火漆项目承办单位基本情况</w:t>
        </w:r>
        <w:r>
          <w:tab/>
        </w:r>
        <w:r>
          <w:fldChar w:fldCharType="begin"/>
        </w:r>
        <w:r>
          <w:instrText xml:space="preserve"> PAGEREF _Toc13200 \h </w:instrText>
        </w:r>
        <w:r>
          <w:fldChar w:fldCharType="separate"/>
        </w:r>
        <w:r>
          <w:t>14</w:t>
        </w:r>
        <w:r>
          <w:fldChar w:fldCharType="end"/>
        </w:r>
      </w:hyperlink>
    </w:p>
    <w:p>
      <w:pPr>
        <w:pStyle w:val="TOC2"/>
        <w:tabs>
          <w:tab w:val="right" w:leader="dot" w:pos="8306"/>
        </w:tabs>
      </w:pPr>
      <w:hyperlink w:anchor="_Toc14345" w:history="1">
        <w:r>
          <w:rPr>
            <w:rFonts w:ascii="仿宋" w:eastAsia="仿宋" w:hAnsi="仿宋" w:cs="仿宋" w:hint="eastAsia"/>
            <w:lang w:eastAsia="zh-CN"/>
          </w:rPr>
          <w:t>(二)、公司经济效益分析</w:t>
        </w:r>
        <w:r>
          <w:tab/>
        </w:r>
        <w:r>
          <w:fldChar w:fldCharType="begin"/>
        </w:r>
        <w:r>
          <w:instrText xml:space="preserve"> PAGEREF _Toc14345 \h </w:instrText>
        </w:r>
        <w:r>
          <w:fldChar w:fldCharType="separate"/>
        </w:r>
        <w:r>
          <w:t>14</w:t>
        </w:r>
        <w:r>
          <w:fldChar w:fldCharType="end"/>
        </w:r>
      </w:hyperlink>
    </w:p>
    <w:p>
      <w:pPr>
        <w:pStyle w:val="TOC1"/>
        <w:tabs>
          <w:tab w:val="right" w:leader="dot" w:pos="8306"/>
        </w:tabs>
      </w:pPr>
      <w:hyperlink w:anchor="_Toc14791" w:history="1">
        <w:r>
          <w:rPr>
            <w:rFonts w:ascii="仿宋" w:eastAsia="仿宋" w:hAnsi="仿宋" w:cs="仿宋" w:hint="eastAsia"/>
            <w:lang w:eastAsia="zh-CN"/>
          </w:rPr>
          <w:t>五、防火漆项目土建工程</w:t>
        </w:r>
        <w:r>
          <w:tab/>
        </w:r>
        <w:r>
          <w:fldChar w:fldCharType="begin"/>
        </w:r>
        <w:r>
          <w:instrText xml:space="preserve"> PAGEREF _Toc14791 \h </w:instrText>
        </w:r>
        <w:r>
          <w:fldChar w:fldCharType="separate"/>
        </w:r>
        <w:r>
          <w:t>15</w:t>
        </w:r>
        <w:r>
          <w:fldChar w:fldCharType="end"/>
        </w:r>
      </w:hyperlink>
    </w:p>
    <w:p>
      <w:pPr>
        <w:pStyle w:val="TOC2"/>
        <w:tabs>
          <w:tab w:val="right" w:leader="dot" w:pos="8306"/>
        </w:tabs>
      </w:pPr>
      <w:hyperlink w:anchor="_Toc1344" w:history="1">
        <w:r>
          <w:rPr>
            <w:rFonts w:ascii="仿宋" w:eastAsia="仿宋" w:hAnsi="仿宋" w:cs="仿宋" w:hint="eastAsia"/>
            <w:lang w:eastAsia="zh-CN"/>
          </w:rPr>
          <w:t>(一)、建筑工程设计原则</w:t>
        </w:r>
        <w:r>
          <w:tab/>
        </w:r>
        <w:r>
          <w:fldChar w:fldCharType="begin"/>
        </w:r>
        <w:r>
          <w:instrText xml:space="preserve"> PAGEREF _Toc1344 \h </w:instrText>
        </w:r>
        <w:r>
          <w:fldChar w:fldCharType="separate"/>
        </w:r>
        <w:r>
          <w:t>15</w:t>
        </w:r>
        <w:r>
          <w:fldChar w:fldCharType="end"/>
        </w:r>
      </w:hyperlink>
    </w:p>
    <w:p>
      <w:pPr>
        <w:pStyle w:val="TOC2"/>
        <w:tabs>
          <w:tab w:val="right" w:leader="dot" w:pos="8306"/>
        </w:tabs>
      </w:pPr>
      <w:hyperlink w:anchor="_Toc30253" w:history="1">
        <w:r>
          <w:rPr>
            <w:rFonts w:ascii="仿宋" w:eastAsia="仿宋" w:hAnsi="仿宋" w:cs="仿宋" w:hint="eastAsia"/>
            <w:lang w:eastAsia="zh-CN"/>
          </w:rPr>
          <w:t>(二)、土建工程设计年限及安全等级</w:t>
        </w:r>
        <w:r>
          <w:tab/>
        </w:r>
        <w:r>
          <w:fldChar w:fldCharType="begin"/>
        </w:r>
        <w:r>
          <w:instrText xml:space="preserve"> PAGEREF _Toc30253 \h </w:instrText>
        </w:r>
        <w:r>
          <w:fldChar w:fldCharType="separate"/>
        </w:r>
        <w:r>
          <w:t>17</w:t>
        </w:r>
        <w:r>
          <w:fldChar w:fldCharType="end"/>
        </w:r>
      </w:hyperlink>
    </w:p>
    <w:p>
      <w:pPr>
        <w:pStyle w:val="TOC2"/>
        <w:tabs>
          <w:tab w:val="right" w:leader="dot" w:pos="8306"/>
        </w:tabs>
      </w:pPr>
      <w:hyperlink w:anchor="_Toc6411" w:history="1">
        <w:r>
          <w:rPr>
            <w:rFonts w:ascii="仿宋" w:eastAsia="仿宋" w:hAnsi="仿宋" w:cs="仿宋" w:hint="eastAsia"/>
            <w:lang w:eastAsia="zh-CN"/>
          </w:rPr>
          <w:t>(三)、建筑工程设计总体要求</w:t>
        </w:r>
        <w:r>
          <w:tab/>
        </w:r>
        <w:r>
          <w:fldChar w:fldCharType="begin"/>
        </w:r>
        <w:r>
          <w:instrText xml:space="preserve"> PAGEREF _Toc6411 \h </w:instrText>
        </w:r>
        <w:r>
          <w:fldChar w:fldCharType="separate"/>
        </w:r>
        <w:r>
          <w:t>18</w:t>
        </w:r>
        <w:r>
          <w:fldChar w:fldCharType="end"/>
        </w:r>
      </w:hyperlink>
    </w:p>
    <w:p>
      <w:pPr>
        <w:pStyle w:val="TOC2"/>
        <w:tabs>
          <w:tab w:val="right" w:leader="dot" w:pos="8306"/>
        </w:tabs>
      </w:pPr>
      <w:hyperlink w:anchor="_Toc16492" w:history="1">
        <w:r>
          <w:rPr>
            <w:rFonts w:ascii="仿宋" w:eastAsia="仿宋" w:hAnsi="仿宋" w:cs="仿宋" w:hint="eastAsia"/>
            <w:lang w:eastAsia="zh-CN"/>
          </w:rPr>
          <w:t>(四)、土建工程建设指标</w:t>
        </w:r>
        <w:r>
          <w:tab/>
        </w:r>
        <w:r>
          <w:fldChar w:fldCharType="begin"/>
        </w:r>
        <w:r>
          <w:instrText xml:space="preserve"> PAGEREF _Toc16492 \h </w:instrText>
        </w:r>
        <w:r>
          <w:fldChar w:fldCharType="separate"/>
        </w:r>
        <w:r>
          <w:t>18</w:t>
        </w:r>
        <w:r>
          <w:fldChar w:fldCharType="end"/>
        </w:r>
      </w:hyperlink>
    </w:p>
    <w:p>
      <w:pPr>
        <w:pStyle w:val="TOC1"/>
        <w:tabs>
          <w:tab w:val="right" w:leader="dot" w:pos="8306"/>
        </w:tabs>
      </w:pPr>
      <w:hyperlink w:anchor="_Toc1934" w:history="1">
        <w:r>
          <w:rPr>
            <w:rFonts w:ascii="仿宋" w:eastAsia="仿宋" w:hAnsi="仿宋" w:cs="仿宋" w:hint="eastAsia"/>
            <w:lang w:eastAsia="zh-CN"/>
          </w:rPr>
          <w:t>六、市场分析、调研</w:t>
        </w:r>
        <w:r>
          <w:tab/>
        </w:r>
        <w:r>
          <w:fldChar w:fldCharType="begin"/>
        </w:r>
        <w:r>
          <w:instrText xml:space="preserve"> PAGEREF _Toc1934 \h </w:instrText>
        </w:r>
        <w:r>
          <w:fldChar w:fldCharType="separate"/>
        </w:r>
        <w:r>
          <w:t>19</w:t>
        </w:r>
        <w:r>
          <w:fldChar w:fldCharType="end"/>
        </w:r>
      </w:hyperlink>
    </w:p>
    <w:p>
      <w:pPr>
        <w:pStyle w:val="TOC2"/>
        <w:tabs>
          <w:tab w:val="right" w:leader="dot" w:pos="8306"/>
        </w:tabs>
      </w:pPr>
      <w:hyperlink w:anchor="_Toc29389" w:history="1">
        <w:r>
          <w:rPr>
            <w:rFonts w:ascii="仿宋" w:eastAsia="仿宋" w:hAnsi="仿宋" w:cs="仿宋" w:hint="eastAsia"/>
            <w:lang w:eastAsia="zh-CN"/>
          </w:rPr>
          <w:t>(一)、防火漆行业分析</w:t>
        </w:r>
        <w:r>
          <w:tab/>
        </w:r>
        <w:r>
          <w:fldChar w:fldCharType="begin"/>
        </w:r>
        <w:r>
          <w:instrText xml:space="preserve"> PAGEREF _Toc29389 \h </w:instrText>
        </w:r>
        <w:r>
          <w:fldChar w:fldCharType="separate"/>
        </w:r>
        <w:r>
          <w:t>19</w:t>
        </w:r>
        <w:r>
          <w:fldChar w:fldCharType="end"/>
        </w:r>
      </w:hyperlink>
    </w:p>
    <w:p>
      <w:pPr>
        <w:pStyle w:val="TOC2"/>
        <w:tabs>
          <w:tab w:val="right" w:leader="dot" w:pos="8306"/>
        </w:tabs>
      </w:pPr>
      <w:hyperlink w:anchor="_Toc17869" w:history="1">
        <w:r>
          <w:rPr>
            <w:rFonts w:ascii="仿宋" w:eastAsia="仿宋" w:hAnsi="仿宋" w:cs="仿宋" w:hint="eastAsia"/>
            <w:lang w:eastAsia="zh-CN"/>
          </w:rPr>
          <w:t>(二)、防火漆市场分析预测</w:t>
        </w:r>
        <w:r>
          <w:tab/>
        </w:r>
        <w:r>
          <w:fldChar w:fldCharType="begin"/>
        </w:r>
        <w:r>
          <w:instrText xml:space="preserve"> PAGEREF _Toc17869 \h </w:instrText>
        </w:r>
        <w:r>
          <w:fldChar w:fldCharType="separate"/>
        </w:r>
        <w:r>
          <w:t>19</w:t>
        </w:r>
        <w:r>
          <w:fldChar w:fldCharType="end"/>
        </w:r>
      </w:hyperlink>
    </w:p>
    <w:p>
      <w:pPr>
        <w:pStyle w:val="TOC1"/>
        <w:tabs>
          <w:tab w:val="right" w:leader="dot" w:pos="8306"/>
        </w:tabs>
      </w:pPr>
      <w:hyperlink w:anchor="_Toc19073" w:history="1">
        <w:r>
          <w:rPr>
            <w:rFonts w:ascii="仿宋" w:eastAsia="仿宋" w:hAnsi="仿宋" w:cs="仿宋" w:hint="eastAsia"/>
            <w:lang w:eastAsia="zh-CN"/>
          </w:rPr>
          <w:t>七、防火漆项目技术管理</w:t>
        </w:r>
        <w:r>
          <w:tab/>
        </w:r>
        <w:r>
          <w:fldChar w:fldCharType="begin"/>
        </w:r>
        <w:r>
          <w:instrText xml:space="preserve"> PAGEREF _Toc19073 \h </w:instrText>
        </w:r>
        <w:r>
          <w:fldChar w:fldCharType="separate"/>
        </w:r>
        <w:r>
          <w:t>20</w:t>
        </w:r>
        <w:r>
          <w:fldChar w:fldCharType="end"/>
        </w:r>
      </w:hyperlink>
    </w:p>
    <w:p>
      <w:pPr>
        <w:pStyle w:val="TOC2"/>
        <w:tabs>
          <w:tab w:val="right" w:leader="dot" w:pos="8306"/>
        </w:tabs>
      </w:pPr>
      <w:hyperlink w:anchor="_Toc20342" w:history="1">
        <w:r>
          <w:rPr>
            <w:rFonts w:ascii="仿宋" w:eastAsia="仿宋" w:hAnsi="仿宋" w:cs="仿宋" w:hint="eastAsia"/>
            <w:lang w:eastAsia="zh-CN"/>
          </w:rPr>
          <w:t>(一)、技术方案选用方向</w:t>
        </w:r>
        <w:r>
          <w:tab/>
        </w:r>
        <w:r>
          <w:fldChar w:fldCharType="begin"/>
        </w:r>
        <w:r>
          <w:instrText xml:space="preserve"> PAGEREF _Toc20342 \h </w:instrText>
        </w:r>
        <w:r>
          <w:fldChar w:fldCharType="separate"/>
        </w:r>
        <w:r>
          <w:t>20</w:t>
        </w:r>
        <w:r>
          <w:fldChar w:fldCharType="end"/>
        </w:r>
      </w:hyperlink>
    </w:p>
    <w:p>
      <w:pPr>
        <w:pStyle w:val="TOC2"/>
        <w:tabs>
          <w:tab w:val="right" w:leader="dot" w:pos="8306"/>
        </w:tabs>
      </w:pPr>
      <w:hyperlink w:anchor="_Toc8920" w:history="1">
        <w:r>
          <w:rPr>
            <w:rFonts w:ascii="仿宋" w:eastAsia="仿宋" w:hAnsi="仿宋" w:cs="仿宋" w:hint="eastAsia"/>
            <w:lang w:eastAsia="zh-CN"/>
          </w:rPr>
          <w:t>(二)、工艺技术方案选用原则</w:t>
        </w:r>
        <w:r>
          <w:tab/>
        </w:r>
        <w:r>
          <w:fldChar w:fldCharType="begin"/>
        </w:r>
        <w:r>
          <w:instrText xml:space="preserve"> PAGEREF _Toc8920 \h </w:instrText>
        </w:r>
        <w:r>
          <w:fldChar w:fldCharType="separate"/>
        </w:r>
        <w:r>
          <w:t>22</w:t>
        </w:r>
        <w:r>
          <w:fldChar w:fldCharType="end"/>
        </w:r>
      </w:hyperlink>
    </w:p>
    <w:p>
      <w:pPr>
        <w:pStyle w:val="TOC2"/>
        <w:tabs>
          <w:tab w:val="right" w:leader="dot" w:pos="8306"/>
        </w:tabs>
      </w:pPr>
      <w:hyperlink w:anchor="_Toc28577" w:history="1">
        <w:r>
          <w:rPr>
            <w:rFonts w:ascii="仿宋" w:eastAsia="仿宋" w:hAnsi="仿宋" w:cs="仿宋" w:hint="eastAsia"/>
            <w:lang w:eastAsia="zh-CN"/>
          </w:rPr>
          <w:t>(三)、工艺技术方案要求</w:t>
        </w:r>
        <w:r>
          <w:tab/>
        </w:r>
        <w:r>
          <w:fldChar w:fldCharType="begin"/>
        </w:r>
        <w:r>
          <w:instrText xml:space="preserve"> PAGEREF _Toc28577 \h </w:instrText>
        </w:r>
        <w:r>
          <w:fldChar w:fldCharType="separate"/>
        </w:r>
        <w:r>
          <w:t>24</w:t>
        </w:r>
        <w:r>
          <w:fldChar w:fldCharType="end"/>
        </w:r>
      </w:hyperlink>
    </w:p>
    <w:p>
      <w:pPr>
        <w:pStyle w:val="TOC1"/>
        <w:tabs>
          <w:tab w:val="right" w:leader="dot" w:pos="8306"/>
        </w:tabs>
      </w:pPr>
      <w:hyperlink w:anchor="_Toc11108" w:history="1">
        <w:r>
          <w:rPr>
            <w:rFonts w:ascii="仿宋" w:eastAsia="仿宋" w:hAnsi="仿宋" w:cs="仿宋" w:hint="eastAsia"/>
            <w:lang w:eastAsia="zh-CN"/>
          </w:rPr>
          <w:t>八、防火漆项目财务管理</w:t>
        </w:r>
        <w:r>
          <w:tab/>
        </w:r>
        <w:r>
          <w:fldChar w:fldCharType="begin"/>
        </w:r>
        <w:r>
          <w:instrText xml:space="preserve"> PAGEREF _Toc11108 \h </w:instrText>
        </w:r>
        <w:r>
          <w:fldChar w:fldCharType="separate"/>
        </w:r>
        <w:r>
          <w:t>26</w:t>
        </w:r>
        <w:r>
          <w:fldChar w:fldCharType="end"/>
        </w:r>
      </w:hyperlink>
    </w:p>
    <w:p>
      <w:pPr>
        <w:pStyle w:val="TOC2"/>
        <w:tabs>
          <w:tab w:val="right" w:leader="dot" w:pos="8306"/>
        </w:tabs>
      </w:pPr>
      <w:hyperlink w:anchor="_Toc27894" w:history="1">
        <w:r>
          <w:rPr>
            <w:rFonts w:ascii="仿宋" w:eastAsia="仿宋" w:hAnsi="仿宋" w:cs="仿宋" w:hint="eastAsia"/>
            <w:lang w:eastAsia="zh-CN"/>
          </w:rPr>
          <w:t>(一)、资金需求大</w:t>
        </w:r>
        <w:r>
          <w:tab/>
        </w:r>
        <w:r>
          <w:fldChar w:fldCharType="begin"/>
        </w:r>
        <w:r>
          <w:instrText xml:space="preserve"> PAGEREF _Toc27894 \h </w:instrText>
        </w:r>
        <w:r>
          <w:fldChar w:fldCharType="separate"/>
        </w:r>
        <w:r>
          <w:t>26</w:t>
        </w:r>
        <w:r>
          <w:fldChar w:fldCharType="end"/>
        </w:r>
      </w:hyperlink>
    </w:p>
    <w:p>
      <w:pPr>
        <w:pStyle w:val="TOC2"/>
        <w:tabs>
          <w:tab w:val="right" w:leader="dot" w:pos="8306"/>
        </w:tabs>
      </w:pPr>
      <w:hyperlink w:anchor="_Toc30757" w:history="1">
        <w:r>
          <w:rPr>
            <w:rFonts w:ascii="仿宋" w:eastAsia="仿宋" w:hAnsi="仿宋" w:cs="仿宋" w:hint="eastAsia"/>
            <w:lang w:eastAsia="zh-CN"/>
          </w:rPr>
          <w:t>(二)、研发周期长</w:t>
        </w:r>
        <w:r>
          <w:tab/>
        </w:r>
        <w:r>
          <w:fldChar w:fldCharType="begin"/>
        </w:r>
        <w:r>
          <w:instrText xml:space="preserve"> PAGEREF _Toc30757 \h </w:instrText>
        </w:r>
        <w:r>
          <w:fldChar w:fldCharType="separate"/>
        </w:r>
        <w:r>
          <w:t>27</w:t>
        </w:r>
        <w:r>
          <w:fldChar w:fldCharType="end"/>
        </w:r>
      </w:hyperlink>
    </w:p>
    <w:p>
      <w:pPr>
        <w:pStyle w:val="TOC2"/>
        <w:tabs>
          <w:tab w:val="right" w:leader="dot" w:pos="8306"/>
        </w:tabs>
      </w:pPr>
      <w:hyperlink w:anchor="_Toc7063" w:history="1">
        <w:r>
          <w:rPr>
            <w:rFonts w:ascii="仿宋" w:eastAsia="仿宋" w:hAnsi="仿宋" w:cs="仿宋" w:hint="eastAsia"/>
            <w:lang w:eastAsia="zh-CN"/>
          </w:rPr>
          <w:t>(三)、市场风险大</w:t>
        </w:r>
        <w:r>
          <w:tab/>
        </w:r>
        <w:r>
          <w:fldChar w:fldCharType="begin"/>
        </w:r>
        <w:r>
          <w:instrText xml:space="preserve"> PAGEREF _Toc7063 \h </w:instrText>
        </w:r>
        <w:r>
          <w:fldChar w:fldCharType="separate"/>
        </w:r>
        <w:r>
          <w:t>28</w:t>
        </w:r>
        <w:r>
          <w:fldChar w:fldCharType="end"/>
        </w:r>
      </w:hyperlink>
    </w:p>
    <w:p>
      <w:pPr>
        <w:pStyle w:val="TOC2"/>
        <w:tabs>
          <w:tab w:val="right" w:leader="dot" w:pos="8306"/>
        </w:tabs>
      </w:pPr>
      <w:hyperlink w:anchor="_Toc1075" w:history="1">
        <w:r>
          <w:rPr>
            <w:rFonts w:ascii="仿宋" w:eastAsia="仿宋" w:hAnsi="仿宋" w:cs="仿宋" w:hint="eastAsia"/>
            <w:lang w:eastAsia="zh-CN"/>
          </w:rPr>
          <w:t>(四)、利润率高</w:t>
        </w:r>
        <w:r>
          <w:tab/>
        </w:r>
        <w:r>
          <w:fldChar w:fldCharType="begin"/>
        </w:r>
        <w:r>
          <w:instrText xml:space="preserve"> PAGEREF _Toc1075 \h </w:instrText>
        </w:r>
        <w:r>
          <w:fldChar w:fldCharType="separate"/>
        </w:r>
        <w:r>
          <w:t>31</w:t>
        </w:r>
        <w:r>
          <w:fldChar w:fldCharType="end"/>
        </w:r>
      </w:hyperlink>
    </w:p>
    <w:p>
      <w:pPr>
        <w:pStyle w:val="TOC1"/>
        <w:tabs>
          <w:tab w:val="right" w:leader="dot" w:pos="8306"/>
        </w:tabs>
      </w:pPr>
      <w:hyperlink w:anchor="_Toc11196" w:history="1">
        <w:r>
          <w:rPr>
            <w:rFonts w:ascii="仿宋" w:eastAsia="仿宋" w:hAnsi="仿宋" w:cs="仿宋" w:hint="eastAsia"/>
            <w:lang w:eastAsia="zh-CN"/>
          </w:rPr>
          <w:t>九、防火漆项目人力资源培养与发展</w:t>
        </w:r>
        <w:r>
          <w:tab/>
        </w:r>
        <w:r>
          <w:fldChar w:fldCharType="begin"/>
        </w:r>
        <w:r>
          <w:instrText xml:space="preserve"> PAGEREF _Toc11196 \h </w:instrText>
        </w:r>
        <w:r>
          <w:fldChar w:fldCharType="separate"/>
        </w:r>
        <w:r>
          <w:t>33</w:t>
        </w:r>
        <w:r>
          <w:fldChar w:fldCharType="end"/>
        </w:r>
      </w:hyperlink>
    </w:p>
    <w:p>
      <w:pPr>
        <w:pStyle w:val="TOC2"/>
        <w:tabs>
          <w:tab w:val="right" w:leader="dot" w:pos="8306"/>
        </w:tabs>
      </w:pPr>
      <w:hyperlink w:anchor="_Toc17015" w:history="1">
        <w:r>
          <w:rPr>
            <w:rFonts w:ascii="仿宋" w:eastAsia="仿宋" w:hAnsi="仿宋" w:cs="仿宋" w:hint="eastAsia"/>
            <w:lang w:eastAsia="zh-CN"/>
          </w:rPr>
          <w:t>(一)、人才需求与规划</w:t>
        </w:r>
        <w:r>
          <w:tab/>
        </w:r>
        <w:r>
          <w:fldChar w:fldCharType="begin"/>
        </w:r>
        <w:r>
          <w:instrText xml:space="preserve"> PAGEREF _Toc17015 \h </w:instrText>
        </w:r>
        <w:r>
          <w:fldChar w:fldCharType="separate"/>
        </w:r>
        <w:r>
          <w:t>33</w:t>
        </w:r>
        <w:r>
          <w:fldChar w:fldCharType="end"/>
        </w:r>
      </w:hyperlink>
    </w:p>
    <w:p>
      <w:pPr>
        <w:pStyle w:val="TOC2"/>
        <w:tabs>
          <w:tab w:val="right" w:leader="dot" w:pos="8306"/>
        </w:tabs>
      </w:pPr>
      <w:hyperlink w:anchor="_Toc495" w:history="1">
        <w:r>
          <w:rPr>
            <w:rFonts w:ascii="仿宋" w:eastAsia="仿宋" w:hAnsi="仿宋" w:cs="仿宋" w:hint="eastAsia"/>
            <w:lang w:eastAsia="zh-CN"/>
          </w:rPr>
          <w:t>(二)、培训与发展计划</w:t>
        </w:r>
        <w:r>
          <w:tab/>
        </w:r>
        <w:r>
          <w:fldChar w:fldCharType="begin"/>
        </w:r>
        <w:r>
          <w:instrText xml:space="preserve"> PAGEREF _Toc495 \h </w:instrText>
        </w:r>
        <w:r>
          <w:fldChar w:fldCharType="separate"/>
        </w:r>
        <w:r>
          <w:t>34</w:t>
        </w:r>
        <w:r>
          <w:fldChar w:fldCharType="end"/>
        </w:r>
      </w:hyperlink>
    </w:p>
    <w:p>
      <w:pPr>
        <w:pStyle w:val="TOC1"/>
        <w:tabs>
          <w:tab w:val="right" w:leader="dot" w:pos="8306"/>
        </w:tabs>
      </w:pPr>
      <w:hyperlink w:anchor="_Toc30072" w:history="1">
        <w:r>
          <w:rPr>
            <w:rFonts w:ascii="仿宋" w:eastAsia="仿宋" w:hAnsi="仿宋" w:cs="仿宋" w:hint="eastAsia"/>
            <w:lang w:eastAsia="zh-CN"/>
          </w:rPr>
          <w:t>十、防火漆项目创新与研发</w:t>
        </w:r>
        <w:r>
          <w:tab/>
        </w:r>
        <w:r>
          <w:fldChar w:fldCharType="begin"/>
        </w:r>
        <w:r>
          <w:instrText xml:space="preserve"> PAGEREF _Toc30072 \h </w:instrText>
        </w:r>
        <w:r>
          <w:fldChar w:fldCharType="separate"/>
        </w:r>
        <w:r>
          <w:t>34</w:t>
        </w:r>
        <w:r>
          <w:fldChar w:fldCharType="end"/>
        </w:r>
      </w:hyperlink>
    </w:p>
    <w:p>
      <w:pPr>
        <w:pStyle w:val="TOC2"/>
        <w:tabs>
          <w:tab w:val="right" w:leader="dot" w:pos="8306"/>
        </w:tabs>
      </w:pPr>
      <w:hyperlink w:anchor="_Toc3643" w:history="1">
        <w:r>
          <w:rPr>
            <w:rFonts w:ascii="仿宋" w:eastAsia="仿宋" w:hAnsi="仿宋" w:cs="仿宋" w:hint="eastAsia"/>
            <w:lang w:eastAsia="zh-CN"/>
          </w:rPr>
          <w:t>(一)、创新策略与方向</w:t>
        </w:r>
        <w:r>
          <w:tab/>
        </w:r>
        <w:r>
          <w:fldChar w:fldCharType="begin"/>
        </w:r>
        <w:r>
          <w:instrText xml:space="preserve"> PAGEREF _Toc3643 \h </w:instrText>
        </w:r>
        <w:r>
          <w:fldChar w:fldCharType="separate"/>
        </w:r>
        <w:r>
          <w:t>34</w:t>
        </w:r>
        <w:r>
          <w:fldChar w:fldCharType="end"/>
        </w:r>
      </w:hyperlink>
    </w:p>
    <w:p>
      <w:pPr>
        <w:pStyle w:val="TOC2"/>
        <w:tabs>
          <w:tab w:val="right" w:leader="dot" w:pos="8306"/>
        </w:tabs>
      </w:pPr>
      <w:hyperlink w:anchor="_Toc3656" w:history="1">
        <w:r>
          <w:rPr>
            <w:rFonts w:ascii="仿宋" w:eastAsia="仿宋" w:hAnsi="仿宋" w:cs="仿宋" w:hint="eastAsia"/>
            <w:lang w:eastAsia="zh-CN"/>
          </w:rPr>
          <w:t>(二)、研发规划与投入</w:t>
        </w:r>
        <w:r>
          <w:tab/>
        </w:r>
        <w:r>
          <w:fldChar w:fldCharType="begin"/>
        </w:r>
        <w:r>
          <w:instrText xml:space="preserve"> PAGEREF _Toc3656 \h </w:instrText>
        </w:r>
        <w:r>
          <w:fldChar w:fldCharType="separate"/>
        </w:r>
        <w:r>
          <w:t>36</w:t>
        </w:r>
        <w:r>
          <w:fldChar w:fldCharType="end"/>
        </w:r>
      </w:hyperlink>
    </w:p>
    <w:p>
      <w:pPr>
        <w:pStyle w:val="TOC1"/>
        <w:tabs>
          <w:tab w:val="right" w:leader="dot" w:pos="8306"/>
        </w:tabs>
      </w:pPr>
      <w:hyperlink w:anchor="_Toc468" w:history="1">
        <w:r>
          <w:rPr>
            <w:rFonts w:ascii="仿宋" w:eastAsia="仿宋" w:hAnsi="仿宋" w:cs="仿宋" w:hint="eastAsia"/>
            <w:lang w:eastAsia="zh-CN"/>
          </w:rPr>
          <w:t>十一、防火漆项目经营效益</w:t>
        </w:r>
        <w:r>
          <w:tab/>
        </w:r>
        <w:r>
          <w:fldChar w:fldCharType="begin"/>
        </w:r>
        <w:r>
          <w:instrText xml:space="preserve"> PAGEREF _Toc468 \h </w:instrText>
        </w:r>
        <w:r>
          <w:fldChar w:fldCharType="separate"/>
        </w:r>
        <w:r>
          <w:t>37</w:t>
        </w:r>
        <w:r>
          <w:fldChar w:fldCharType="end"/>
        </w:r>
      </w:hyperlink>
    </w:p>
    <w:p>
      <w:pPr>
        <w:pStyle w:val="TOC2"/>
        <w:tabs>
          <w:tab w:val="right" w:leader="dot" w:pos="8306"/>
        </w:tabs>
      </w:pPr>
      <w:hyperlink w:anchor="_Toc5132" w:history="1">
        <w:r>
          <w:rPr>
            <w:rFonts w:ascii="仿宋" w:eastAsia="仿宋" w:hAnsi="仿宋" w:cs="仿宋" w:hint="eastAsia"/>
            <w:lang w:eastAsia="zh-CN"/>
          </w:rPr>
          <w:t>(一)、经济评价财务测算</w:t>
        </w:r>
        <w:r>
          <w:tab/>
        </w:r>
        <w:r>
          <w:fldChar w:fldCharType="begin"/>
        </w:r>
        <w:r>
          <w:instrText xml:space="preserve"> PAGEREF _Toc5132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11" w:history="1">
        <w:r>
          <w:rPr>
            <w:rFonts w:ascii="仿宋" w:eastAsia="仿宋" w:hAnsi="仿宋" w:cs="仿宋" w:hint="eastAsia"/>
            <w:lang w:eastAsia="zh-CN"/>
          </w:rPr>
          <w:t>(二)、防火漆项目盈利能力分析</w:t>
        </w:r>
        <w:r>
          <w:tab/>
        </w:r>
        <w:r>
          <w:fldChar w:fldCharType="begin"/>
        </w:r>
        <w:r>
          <w:instrText xml:space="preserve"> PAGEREF _Toc32511 \h </w:instrText>
        </w:r>
        <w:r>
          <w:fldChar w:fldCharType="separate"/>
        </w:r>
        <w:r>
          <w:t>39</w:t>
        </w:r>
        <w:r>
          <w:fldChar w:fldCharType="end"/>
        </w:r>
      </w:hyperlink>
    </w:p>
    <w:p>
      <w:pPr>
        <w:pStyle w:val="TOC1"/>
        <w:tabs>
          <w:tab w:val="right" w:leader="dot" w:pos="8306"/>
        </w:tabs>
      </w:pPr>
      <w:hyperlink w:anchor="_Toc24773" w:history="1">
        <w:r>
          <w:rPr>
            <w:rFonts w:ascii="仿宋" w:eastAsia="仿宋" w:hAnsi="仿宋" w:cs="仿宋" w:hint="eastAsia"/>
            <w:lang w:eastAsia="zh-CN"/>
          </w:rPr>
          <w:t>十二、防火漆项目风险管理</w:t>
        </w:r>
        <w:r>
          <w:tab/>
        </w:r>
        <w:r>
          <w:fldChar w:fldCharType="begin"/>
        </w:r>
        <w:r>
          <w:instrText xml:space="preserve"> PAGEREF _Toc24773 \h </w:instrText>
        </w:r>
        <w:r>
          <w:fldChar w:fldCharType="separate"/>
        </w:r>
        <w:r>
          <w:t>39</w:t>
        </w:r>
        <w:r>
          <w:fldChar w:fldCharType="end"/>
        </w:r>
      </w:hyperlink>
    </w:p>
    <w:p>
      <w:pPr>
        <w:pStyle w:val="TOC2"/>
        <w:tabs>
          <w:tab w:val="right" w:leader="dot" w:pos="8306"/>
        </w:tabs>
      </w:pPr>
      <w:hyperlink w:anchor="_Toc32071" w:history="1">
        <w:r>
          <w:rPr>
            <w:rFonts w:ascii="仿宋" w:eastAsia="仿宋" w:hAnsi="仿宋" w:cs="仿宋" w:hint="eastAsia"/>
            <w:lang w:eastAsia="zh-CN"/>
          </w:rPr>
          <w:t>(一)、风险识别与评估</w:t>
        </w:r>
        <w:r>
          <w:tab/>
        </w:r>
        <w:r>
          <w:fldChar w:fldCharType="begin"/>
        </w:r>
        <w:r>
          <w:instrText xml:space="preserve"> PAGEREF _Toc32071 \h </w:instrText>
        </w:r>
        <w:r>
          <w:fldChar w:fldCharType="separate"/>
        </w:r>
        <w:r>
          <w:t>39</w:t>
        </w:r>
        <w:r>
          <w:fldChar w:fldCharType="end"/>
        </w:r>
      </w:hyperlink>
    </w:p>
    <w:p>
      <w:pPr>
        <w:pStyle w:val="TOC2"/>
        <w:tabs>
          <w:tab w:val="right" w:leader="dot" w:pos="8306"/>
        </w:tabs>
      </w:pPr>
      <w:hyperlink w:anchor="_Toc9525" w:history="1">
        <w:r>
          <w:rPr>
            <w:rFonts w:ascii="仿宋" w:eastAsia="仿宋" w:hAnsi="仿宋" w:cs="仿宋" w:hint="eastAsia"/>
            <w:lang w:eastAsia="zh-CN"/>
          </w:rPr>
          <w:t>(二)、风险应对策略</w:t>
        </w:r>
        <w:r>
          <w:tab/>
        </w:r>
        <w:r>
          <w:fldChar w:fldCharType="begin"/>
        </w:r>
        <w:r>
          <w:instrText xml:space="preserve"> PAGEREF _Toc9525 \h </w:instrText>
        </w:r>
        <w:r>
          <w:fldChar w:fldCharType="separate"/>
        </w:r>
        <w:r>
          <w:t>40</w:t>
        </w:r>
        <w:r>
          <w:fldChar w:fldCharType="end"/>
        </w:r>
      </w:hyperlink>
    </w:p>
    <w:p>
      <w:pPr>
        <w:pStyle w:val="TOC2"/>
        <w:tabs>
          <w:tab w:val="right" w:leader="dot" w:pos="8306"/>
        </w:tabs>
      </w:pPr>
      <w:hyperlink w:anchor="_Toc11325" w:history="1">
        <w:r>
          <w:rPr>
            <w:rFonts w:ascii="仿宋" w:eastAsia="仿宋" w:hAnsi="仿宋" w:cs="仿宋" w:hint="eastAsia"/>
            <w:lang w:eastAsia="zh-CN"/>
          </w:rPr>
          <w:t>(三)、风险监控与控制</w:t>
        </w:r>
        <w:r>
          <w:tab/>
        </w:r>
        <w:r>
          <w:fldChar w:fldCharType="begin"/>
        </w:r>
        <w:r>
          <w:instrText xml:space="preserve"> PAGEREF _Toc11325 \h </w:instrText>
        </w:r>
        <w:r>
          <w:fldChar w:fldCharType="separate"/>
        </w:r>
        <w:r>
          <w:t>42</w:t>
        </w:r>
        <w:r>
          <w:fldChar w:fldCharType="end"/>
        </w:r>
      </w:hyperlink>
    </w:p>
    <w:p>
      <w:pPr>
        <w:pStyle w:val="TOC1"/>
        <w:tabs>
          <w:tab w:val="right" w:leader="dot" w:pos="8306"/>
        </w:tabs>
      </w:pPr>
      <w:hyperlink w:anchor="_Toc29977" w:history="1">
        <w:r>
          <w:rPr>
            <w:rFonts w:ascii="仿宋" w:eastAsia="仿宋" w:hAnsi="仿宋" w:cs="仿宋" w:hint="eastAsia"/>
            <w:lang w:eastAsia="zh-CN"/>
          </w:rPr>
          <w:t>十三、防火漆项目工程方案分析</w:t>
        </w:r>
        <w:r>
          <w:tab/>
        </w:r>
        <w:r>
          <w:fldChar w:fldCharType="begin"/>
        </w:r>
        <w:r>
          <w:instrText xml:space="preserve"> PAGEREF _Toc29977 \h </w:instrText>
        </w:r>
        <w:r>
          <w:fldChar w:fldCharType="separate"/>
        </w:r>
        <w:r>
          <w:t>43</w:t>
        </w:r>
        <w:r>
          <w:fldChar w:fldCharType="end"/>
        </w:r>
      </w:hyperlink>
    </w:p>
    <w:p>
      <w:pPr>
        <w:pStyle w:val="TOC2"/>
        <w:tabs>
          <w:tab w:val="right" w:leader="dot" w:pos="8306"/>
        </w:tabs>
      </w:pPr>
      <w:hyperlink w:anchor="_Toc12633" w:history="1">
        <w:r>
          <w:rPr>
            <w:rFonts w:ascii="仿宋" w:eastAsia="仿宋" w:hAnsi="仿宋" w:cs="仿宋" w:hint="eastAsia"/>
            <w:lang w:eastAsia="zh-CN"/>
          </w:rPr>
          <w:t>(一)、建筑工程设计原则</w:t>
        </w:r>
        <w:r>
          <w:tab/>
        </w:r>
        <w:r>
          <w:fldChar w:fldCharType="begin"/>
        </w:r>
        <w:r>
          <w:instrText xml:space="preserve"> PAGEREF _Toc12633 \h </w:instrText>
        </w:r>
        <w:r>
          <w:fldChar w:fldCharType="separate"/>
        </w:r>
        <w:r>
          <w:t>43</w:t>
        </w:r>
        <w:r>
          <w:fldChar w:fldCharType="end"/>
        </w:r>
      </w:hyperlink>
    </w:p>
    <w:p>
      <w:pPr>
        <w:pStyle w:val="TOC2"/>
        <w:tabs>
          <w:tab w:val="right" w:leader="dot" w:pos="8306"/>
        </w:tabs>
      </w:pPr>
      <w:hyperlink w:anchor="_Toc26130" w:history="1">
        <w:r>
          <w:rPr>
            <w:rFonts w:ascii="仿宋" w:eastAsia="仿宋" w:hAnsi="仿宋" w:cs="仿宋" w:hint="eastAsia"/>
            <w:lang w:eastAsia="zh-CN"/>
          </w:rPr>
          <w:t>(二)、土建工程建设指标</w:t>
        </w:r>
        <w:r>
          <w:tab/>
        </w:r>
        <w:r>
          <w:fldChar w:fldCharType="begin"/>
        </w:r>
        <w:r>
          <w:instrText xml:space="preserve"> PAGEREF _Toc26130 \h </w:instrText>
        </w:r>
        <w:r>
          <w:fldChar w:fldCharType="separate"/>
        </w:r>
        <w:r>
          <w:t>46</w:t>
        </w:r>
        <w:r>
          <w:fldChar w:fldCharType="end"/>
        </w:r>
      </w:hyperlink>
    </w:p>
    <w:p>
      <w:pPr>
        <w:pStyle w:val="TOC1"/>
        <w:tabs>
          <w:tab w:val="right" w:leader="dot" w:pos="8306"/>
        </w:tabs>
      </w:pPr>
      <w:hyperlink w:anchor="_Toc16815" w:history="1">
        <w:r>
          <w:rPr>
            <w:rFonts w:ascii="仿宋" w:eastAsia="仿宋" w:hAnsi="仿宋" w:cs="仿宋" w:hint="eastAsia"/>
            <w:lang w:eastAsia="zh-CN"/>
          </w:rPr>
          <w:t>十四、营销与推广策略</w:t>
        </w:r>
        <w:r>
          <w:tab/>
        </w:r>
        <w:r>
          <w:fldChar w:fldCharType="begin"/>
        </w:r>
        <w:r>
          <w:instrText xml:space="preserve"> PAGEREF _Toc16815 \h </w:instrText>
        </w:r>
        <w:r>
          <w:fldChar w:fldCharType="separate"/>
        </w:r>
        <w:r>
          <w:t>48</w:t>
        </w:r>
        <w:r>
          <w:fldChar w:fldCharType="end"/>
        </w:r>
      </w:hyperlink>
    </w:p>
    <w:p>
      <w:pPr>
        <w:pStyle w:val="TOC2"/>
        <w:tabs>
          <w:tab w:val="right" w:leader="dot" w:pos="8306"/>
        </w:tabs>
      </w:pPr>
      <w:hyperlink w:anchor="_Toc24302" w:history="1">
        <w:r>
          <w:rPr>
            <w:rFonts w:ascii="仿宋" w:eastAsia="仿宋" w:hAnsi="仿宋" w:cs="仿宋" w:hint="eastAsia"/>
            <w:lang w:eastAsia="zh-CN"/>
          </w:rPr>
          <w:t>(一)、产品/服务定位与特点</w:t>
        </w:r>
        <w:r>
          <w:tab/>
        </w:r>
        <w:r>
          <w:fldChar w:fldCharType="begin"/>
        </w:r>
        <w:r>
          <w:instrText xml:space="preserve"> PAGEREF _Toc24302 \h </w:instrText>
        </w:r>
        <w:r>
          <w:fldChar w:fldCharType="separate"/>
        </w:r>
        <w:r>
          <w:t>48</w:t>
        </w:r>
        <w:r>
          <w:fldChar w:fldCharType="end"/>
        </w:r>
      </w:hyperlink>
    </w:p>
    <w:p>
      <w:pPr>
        <w:pStyle w:val="TOC2"/>
        <w:tabs>
          <w:tab w:val="right" w:leader="dot" w:pos="8306"/>
        </w:tabs>
      </w:pPr>
      <w:hyperlink w:anchor="_Toc24221" w:history="1">
        <w:r>
          <w:rPr>
            <w:rFonts w:ascii="仿宋" w:eastAsia="仿宋" w:hAnsi="仿宋" w:cs="仿宋" w:hint="eastAsia"/>
            <w:lang w:eastAsia="zh-CN"/>
          </w:rPr>
          <w:t>(二)、市场定位与竞争分析</w:t>
        </w:r>
        <w:r>
          <w:tab/>
        </w:r>
        <w:r>
          <w:fldChar w:fldCharType="begin"/>
        </w:r>
        <w:r>
          <w:instrText xml:space="preserve"> PAGEREF _Toc24221 \h </w:instrText>
        </w:r>
        <w:r>
          <w:fldChar w:fldCharType="separate"/>
        </w:r>
        <w:r>
          <w:t>49</w:t>
        </w:r>
        <w:r>
          <w:fldChar w:fldCharType="end"/>
        </w:r>
      </w:hyperlink>
    </w:p>
    <w:p>
      <w:pPr>
        <w:pStyle w:val="TOC2"/>
        <w:tabs>
          <w:tab w:val="right" w:leader="dot" w:pos="8306"/>
        </w:tabs>
      </w:pPr>
      <w:hyperlink w:anchor="_Toc25145" w:history="1">
        <w:r>
          <w:rPr>
            <w:rFonts w:ascii="仿宋" w:eastAsia="仿宋" w:hAnsi="仿宋" w:cs="仿宋" w:hint="eastAsia"/>
            <w:lang w:eastAsia="zh-CN"/>
          </w:rPr>
          <w:t>(三)、营销渠道与策略</w:t>
        </w:r>
        <w:r>
          <w:tab/>
        </w:r>
        <w:r>
          <w:fldChar w:fldCharType="begin"/>
        </w:r>
        <w:r>
          <w:instrText xml:space="preserve"> PAGEREF _Toc25145 \h </w:instrText>
        </w:r>
        <w:r>
          <w:fldChar w:fldCharType="separate"/>
        </w:r>
        <w:r>
          <w:t>51</w:t>
        </w:r>
        <w:r>
          <w:fldChar w:fldCharType="end"/>
        </w:r>
      </w:hyperlink>
    </w:p>
    <w:p>
      <w:pPr>
        <w:pStyle w:val="TOC2"/>
        <w:tabs>
          <w:tab w:val="right" w:leader="dot" w:pos="8306"/>
        </w:tabs>
      </w:pPr>
      <w:hyperlink w:anchor="_Toc29854" w:history="1">
        <w:r>
          <w:rPr>
            <w:rFonts w:ascii="仿宋" w:eastAsia="仿宋" w:hAnsi="仿宋" w:cs="仿宋" w:hint="eastAsia"/>
            <w:lang w:eastAsia="zh-CN"/>
          </w:rPr>
          <w:t>(四)、推广与宣传活动</w:t>
        </w:r>
        <w:r>
          <w:tab/>
        </w:r>
        <w:r>
          <w:fldChar w:fldCharType="begin"/>
        </w:r>
        <w:r>
          <w:instrText xml:space="preserve"> PAGEREF _Toc29854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36"/>
      <w:r>
        <w:rPr>
          <w:rFonts w:ascii="仿宋" w:eastAsia="仿宋" w:hAnsi="仿宋" w:cs="仿宋" w:hint="eastAsia"/>
          <w:sz w:val="28"/>
          <w:lang w:eastAsia="zh-CN"/>
        </w:rPr>
        <w:t>一、防火漆项目概论</w:t>
      </w:r>
      <w:bookmarkEnd w:id="2"/>
    </w:p>
    <w:p>
      <w:pPr>
        <w:pStyle w:val="Heading2"/>
        <w:rPr>
          <w:rFonts w:ascii="仿宋" w:eastAsia="仿宋" w:hAnsi="仿宋" w:cs="仿宋" w:hint="eastAsia"/>
          <w:lang w:eastAsia="zh-CN"/>
        </w:rPr>
      </w:pPr>
      <w:bookmarkStart w:id="3" w:name="_Toc14095"/>
      <w:r>
        <w:rPr>
          <w:rFonts w:ascii="仿宋" w:eastAsia="仿宋" w:hAnsi="仿宋" w:cs="仿宋" w:hint="eastAsia"/>
          <w:lang w:eastAsia="zh-CN"/>
        </w:rPr>
        <w:t>(一)、防火漆项目概况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起源追溯至对市场的深入洞察。市场的不断演变与变革为防火漆项目提供了难得的机遇。当前市场存在的需求缺口和变革的大环境共同构成了防火漆项目的背景。这个防火漆项目旨在充分利用市场机遇，填补行业中尚未满足的需求，为客户提供全新的解决方案。市场的变革和需求的增长使得这个防火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防火漆项目名称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防火漆项目正式命名为防火漆。这个名称不仅仅是一个标识，更代表了防火漆项目的核心理念和愿景。它蕴含着防火漆项目所要解决问题的关键字，具有强烈的表达和辨识度，为防火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防火漆项目目标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核心目标是提供一种全新、高效的解决方案，满足客户日益增长的需求。防火漆项目追求的不仅仅是满足市场需求，更是在市场中获得卓越的竞争优势。通过不断提升产品或服务的质量和创新水平，防火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防火漆项目范围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全面涵盖了产品研发、制造、市场推广和售后服务，确保从产品设计到最终用户体验的全方位关注。这一全面的防火漆项目范围是为了确保防火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防火漆项目时间表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防火漆项目计划在未来18个月内完成，包括研发、测试、市场试点和正式推出等不同阶段。这个时间表的合理设计是为了确保防火漆项目各个阶段的顺利推进，以便按时交付高质量的成果。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防火漆项目预算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防火漆项目总预算估算为XX百万美元，主要分配在研发、市场推广、人员培训和运营等方面。这一充足的预算为防火漆项目提供了充足的资源，确保防火漆项目在各个方面都能取得优异的表现。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防火漆项目风险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防火漆项目可能面临的风险包括市场接受度低、技术难题、竞争激烈等。防火漆项目团队已经制定了相应的风险应对计划，通过前瞻性的风险管理，确保防火漆项目在面对不确定性时能够迅速做出应对。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防火漆项目团队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防火漆项目汇聚了一支经验丰富、多领域专业素养的核心团队，确保防火漆项目在各个方面都能拥有高水平的执行力。团队的协同作战是防火漆项目成功的关键因素之一。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防火漆项目背景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防火漆项目的背景根植于市场对更高效、创新产品的渴望，同时也受到科技发展对行业格局的深刻改变的影响。这为防火漆项目提供了广阔的发展空间和市场需求。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防火漆项目现状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截至目前，防火漆项目已完成市场调研和技术验证，取得了初步的成功。这为防火漆项目在未来的发展奠定了坚实的基础，为更远大的目标打下了坚实的基石。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484"/>
      <w:r>
        <w:rPr>
          <w:rFonts w:ascii="仿宋" w:eastAsia="仿宋" w:hAnsi="仿宋" w:cs="仿宋" w:hint="eastAsia"/>
          <w:sz w:val="28"/>
          <w:lang w:eastAsia="zh-CN"/>
        </w:rPr>
        <w:t>(二)、防火漆项目目标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keyword》防火漆项目首要业务目标是在市场中占据有利地位，实现产品/服务的成功推广和销售。通过不断提升产品质量、创新性，防火漆项目追求成为行业中的领导者，赢得更多客户的青睐。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在科技迅速发展的时代，防火漆项目着眼于技术创新。通过持续的研发和技术升级，防火漆项目旨在推出更具创新性的产品或服务，以满足市场对新鲜、先进解决方案的需求。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为了建立可持续的客户关系，防火漆项目设定了客户满意度目标。通过提供卓越的产品质量和优质的客户服务，防火漆项目追求赢得客户的信任和忠诚度，确保他们的满意度达到行业领先水平。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防火漆项目注重社会责任和可持续发展。通过实施环保、社会责任防火漆项目，防火漆项目致力于在经济发展的同时保护环境，促进社会公平，实现可持续经营。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防火漆项目的团队是实现目标的核心驱动力。因此，防火漆项目设定了团队发展目标，包括提升团队成员的专业技能、培养领导力，以及搭建协同高效的团队工作氛围。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
      <w:r>
        <w:rPr>
          <w:rFonts w:ascii="仿宋" w:eastAsia="仿宋" w:hAnsi="仿宋" w:cs="仿宋" w:hint="eastAsia"/>
          <w:sz w:val="28"/>
          <w:lang w:eastAsia="zh-CN"/>
        </w:rPr>
        <w:t>(三)、防火漆项目提出的理由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防火漆项目提出的理由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提出源于对市场机遇的深刻洞察。当前市场中存在的需求缺口和行业发展趋势表明，有巨大的商业机会等待被开发。通过准确捕捉市场机遇，防火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理念基于对技术创新的信仰。通过持续的研发和技术投入，防火漆项目有望推出更具创新性的产品或服务。在科技飞速发展的当下，防火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提出是为了增强企业的行业竞争力。通过提升产品或服务的质量和独特性，防火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响应了消费者需求的变化。随着社会和科技的不断发展，消费者对产品和服务的需求也在发生变化。通过深入了解并及时回应消费者的新需求，防火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防火漆项目的提出是企业战略发展规划的一部分。在面对日益激烈的市场竞争和不断变化的商业环境中，防火漆项目作为企业战略的一环，旨在为企业开辟新的增长领域，巩固企业在行业中的地位。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防火漆项目的提出不仅仅是基于商业考量，还注重社会责任。通过推出环保、社会责任等方面的防火漆项目，防火漆企业可以在社会中树立积极形象，为社会做出积极贡献，实现经济效益和社会效益的双赢。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防火漆项目的提出反映了对利益相关者期望的关注。包括客户、员工、投资者等利益相关者在企业发展中都有着各自的期望，防火漆项目力求在满足这些期望的同时，取得更大的共赢。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841"/>
      <w:r>
        <w:rPr>
          <w:rFonts w:ascii="仿宋" w:eastAsia="仿宋" w:hAnsi="仿宋" w:cs="仿宋" w:hint="eastAsia"/>
          <w:sz w:val="28"/>
          <w:lang w:eastAsia="zh-CN"/>
        </w:rPr>
        <w:t>(四)、防火漆项目意义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在实施防火漆项目的过程中，我们不仅仅是在追逐商业成功，更是为企业和社会的多个层面创造了深远的意义。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的首要意义在于提升企业的市场竞争力。通过持续的创新和对产品质量的高标准要求，防火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火漆项目的推进将促使行业技术水平的提升。通过引入先进技术和创新性解决方案，防火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在社会层面，防火漆项目不仅创造了大量就业机会，提高了就业水平，还注重社会责任和环保。通过参与社会公益事业和推动环保防火漆项目，防火漆项目为社会贡献了一份力量，体现了企业对社会的积极回馈。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综合而言，防火漆项目意义重大，不仅推动了企业的发展，也为行业和社会的进步贡献了积极力量。这是一个全面而深刻的影响，将在未来产生可持续的正面效应。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688"/>
      <w:r>
        <w:rPr>
          <w:rFonts w:ascii="仿宋" w:eastAsia="仿宋" w:hAnsi="仿宋" w:cs="仿宋" w:hint="eastAsia"/>
          <w:sz w:val="28"/>
          <w:lang w:eastAsia="zh-CN"/>
        </w:rPr>
        <w:t>(五)、防火漆项目背景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在当今迅猛发展的商业环境中，防火漆项目的动因根植于对多方面因素的审慎考量。这个防火漆项目的提出并非孤立的决策，而是对企业所处背景深入思考的产物。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市场的不断演变是防火漆项目背后的首要原因。科技的迅速发展和全球市场的快速变化使得企业必须灵活应对。防火漆项目应运而生，旨在通过创新性的解决方案迎合市场的多变需求，赢得竞争中的先机。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竞争的激烈程度也是防火漆项目背景中不可忽视的一环。企业需要在激烈竞争中脱颖而出，为此，防火漆项目致力于打破常规，提供独特的价值主张，以吸引客户并确保市场份额的增长。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技术的迅速发展为企业带来了机遇与挑战。作为防火漆项目启动的背景之一，对新兴技术的应用将有助于提升企业的技术水平，使其在不断演进的商业环境中保持竞争优势。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此外，社会对企业责任的期望也在逐渐升高。防火漆项目充分融入了社会责任的理念，通过可持续经营和社会公益防火漆项目，企图为社会贡献一份力量，在商业成功的同时关注社会价值。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173"/>
      <w:r>
        <w:rPr>
          <w:rFonts w:ascii="仿宋" w:eastAsia="仿宋" w:hAnsi="仿宋" w:cs="仿宋" w:hint="eastAsia"/>
          <w:sz w:val="28"/>
          <w:lang w:eastAsia="zh-CN"/>
        </w:rPr>
        <w:t>二、防火漆项目建设背景及必要性分析</w:t>
      </w:r>
      <w:bookmarkEnd w:id="8"/>
    </w:p>
    <w:p>
      <w:pPr>
        <w:pStyle w:val="Heading2"/>
        <w:rPr>
          <w:rFonts w:ascii="仿宋" w:eastAsia="仿宋" w:hAnsi="仿宋" w:cs="仿宋" w:hint="eastAsia"/>
          <w:lang w:eastAsia="zh-CN"/>
        </w:rPr>
      </w:pPr>
      <w:bookmarkStart w:id="9" w:name="_Toc15142"/>
      <w:r>
        <w:rPr>
          <w:rFonts w:ascii="仿宋" w:eastAsia="仿宋" w:hAnsi="仿宋" w:cs="仿宋" w:hint="eastAsia"/>
          <w:lang w:eastAsia="zh-CN"/>
        </w:rPr>
        <w:t>(一)、防火漆项目背景分析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火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我们的背景分析将深入挖掘当前行业的发展趋势，通过对竞争态势的全面审视，找到防火漆项目在这个潮流中的定位。同时，我们将关注行业内涌现的新兴机遇，以便防火漆项目更好地融入行业发展的潮流中。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火漆项目提供了强大的发展动力。我们将聚焦于行业内最新的技术发展趋势，包括但不限于人工智能、大数据分析、物联网等领域。通过深度的技术研究，我们将确保防火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火漆项目发展的源泉。我们将投入更多的精力对市场需求进行深入剖析，超越表面的需求，深入挖掘潜在的市场痛点和机遇。通过对市场需求的细致了解，防火漆项目将更有针对性地设计解决方案，满足市场的多样化需求，从而更好地促进防火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火漆项目战略至关重要。我们将对竞争态势进行更为深入的分析，包括但不限于市场份额、产品特点、客户满意度等多个维度。通过深度的竞争分析，防火漆项目将能够更准确地把握市场脉搏，制定具有竞争力的防火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火漆项目的发展具有直接的影响。我们将进行更为全面的法规和政策分析，了解行业发展中的潜在法律风险和合规挑战。通过充分了解和遵守相关法规，防火漆项目将确保在法律框架内合法合规运营，为防火漆项目的稳健发展提供有力支持。</w:t>
      </w:r>
    </w:p>
    <w:p>
      <w:pPr>
        <w:pStyle w:val="Heading2"/>
        <w:ind w:firstLine="560" w:firstLineChars="200"/>
        <w:rPr>
          <w:rFonts w:ascii="仿宋" w:eastAsia="仿宋" w:hAnsi="仿宋" w:cs="仿宋" w:hint="eastAsia"/>
          <w:sz w:val="28"/>
          <w:lang w:eastAsia="zh-CN"/>
        </w:rPr>
      </w:pPr>
      <w:bookmarkStart w:id="10" w:name="_Toc30001"/>
      <w:r>
        <w:rPr>
          <w:rFonts w:ascii="仿宋" w:eastAsia="仿宋" w:hAnsi="仿宋" w:cs="仿宋" w:hint="eastAsia"/>
          <w:sz w:val="28"/>
          <w:lang w:eastAsia="zh-CN"/>
        </w:rPr>
        <w:t>(二)、防火漆项目建设必要性分析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建设的迫切性源于对行业发展趋势的深刻洞察。我们正处于一个行业变革的时代，科技创新、数字化转型成为企业发展的关键动力。防火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建设不仅仅是为了跟上潮流，更是为了通过技术创新推动企业的持续发展。通过引入先进的技术和解决方案，防火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火漆项目的建设成为必然选择，通过提高产品质量、拓展服务领域，从而在竞争中获得更多的机会。防火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火漆项目建设的必要性体现在对客户需求更精准的满足。通过防火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建设的背后是对企业持续创新的追求。只有通过不断创新，企业才能在竞争中立于不败之地。防火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576"/>
      <w:r>
        <w:rPr>
          <w:rFonts w:ascii="仿宋" w:eastAsia="仿宋" w:hAnsi="仿宋" w:cs="仿宋" w:hint="eastAsia"/>
          <w:sz w:val="28"/>
          <w:lang w:eastAsia="zh-CN"/>
        </w:rPr>
        <w:t>三、防火漆项目可持续发展</w:t>
      </w:r>
      <w:bookmarkEnd w:id="11"/>
    </w:p>
    <w:p>
      <w:pPr>
        <w:pStyle w:val="Heading2"/>
        <w:rPr>
          <w:rFonts w:ascii="仿宋" w:eastAsia="仿宋" w:hAnsi="仿宋" w:cs="仿宋" w:hint="eastAsia"/>
          <w:lang w:eastAsia="zh-CN"/>
        </w:rPr>
      </w:pPr>
      <w:bookmarkStart w:id="12" w:name="_Toc2611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防火漆项目中，防火漆项目团队着眼于未来，明确了可持续发展的战略方向。制定的具体可持续发展目标包括降低资源使用、采用环保技术、最大化社会效益等。这一步骤不仅有助于防火漆项目在环保和社会责任方面达到最高标准，也为未来提供了明确的指引，确保防火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可持续实践的融入防火漆项目管理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火漆项目管理周期。从防火漆项目规划开始，防火漆项目团队就考虑了环境和社会的因素。在执行阶段，防火漆项目团队积极推动绿色技术的应用，优化资源利用。此外，关注员工的社会责任，通过培训和沟通活动提高员工对可持续发展的认知，使他们能够在日常工作中践行可持续实践。这些举措不仅为防火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240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扎根于防火漆项目的可持续发展理念，我们深信环保与社会责任是防火漆项目成功的关键支柱。在防火漆项目的每一步，我们都致力于通过创新和实践，履行对环境和社会的坚定责任。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团队通过引入先进的环保技术、建立高效的废物处理系统以及推动能源节约措施，积极履行环保责任。定期的环保监测和评估确保防火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火漆项目不仅致力于自身可持续发展，还注重对社会的回馈。通过支持社区防火漆项目、参与慈善事业、提供培训机会等方式，防火漆项目积极履行社会责任。与当地社区建立积极互动，关注员工的工作与生活平衡，以及员工的身心健康，是防火漆项目在社会责任层面的关键举措。这样的实践不仅增强了防火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593"/>
      <w:r>
        <w:rPr>
          <w:rFonts w:ascii="仿宋" w:eastAsia="仿宋" w:hAnsi="仿宋" w:cs="仿宋" w:hint="eastAsia"/>
          <w:sz w:val="28"/>
          <w:lang w:eastAsia="zh-CN"/>
        </w:rPr>
        <w:t>四、防火漆项目建设单位说明</w:t>
      </w:r>
      <w:bookmarkEnd w:id="14"/>
    </w:p>
    <w:p>
      <w:pPr>
        <w:pStyle w:val="Heading2"/>
        <w:rPr>
          <w:rFonts w:ascii="仿宋" w:eastAsia="仿宋" w:hAnsi="仿宋" w:cs="仿宋" w:hint="eastAsia"/>
          <w:lang w:eastAsia="zh-CN"/>
        </w:rPr>
      </w:pPr>
      <w:bookmarkStart w:id="15" w:name="_Toc13200"/>
      <w:r>
        <w:rPr>
          <w:rFonts w:ascii="仿宋" w:eastAsia="仿宋" w:hAnsi="仿宋" w:cs="仿宋" w:hint="eastAsia"/>
          <w:lang w:eastAsia="zh-CN"/>
        </w:rPr>
        <w:t>(一)、防火漆项目承办单位基本情况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34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火漆项目承办单位的XXXX，我们着眼于实现可持续的经济效益。通过技术创新和解决方案的提供，公司预计在防火漆项目执行期间将获得可观的收入增长。这一收入来源主要包括防火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同时，我们注重成本控制和效率提升，以确保防火漆项目的可持续盈利。透过精细的管理和资源优化，公司期望实现防火漆项目利润最大化。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火漆项目实施进行全面的投资评估，包括防火漆项目启动阶段的资金投入和后续运营成本。通过对防火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火漆项目实施过程中具备足够的资金流动性，公司将进行详尽的现金流分析。这包括资金需求的合理预测、防火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4791"/>
      <w:r>
        <w:rPr>
          <w:rFonts w:ascii="仿宋" w:eastAsia="仿宋" w:hAnsi="仿宋" w:cs="仿宋" w:hint="eastAsia"/>
          <w:sz w:val="28"/>
          <w:lang w:eastAsia="zh-CN"/>
        </w:rPr>
        <w:t>五、防火漆项目土建工程</w:t>
      </w:r>
      <w:bookmarkEnd w:id="17"/>
    </w:p>
    <w:p>
      <w:pPr>
        <w:pStyle w:val="Heading2"/>
        <w:rPr>
          <w:rFonts w:ascii="仿宋" w:eastAsia="仿宋" w:hAnsi="仿宋" w:cs="仿宋" w:hint="eastAsia"/>
          <w:lang w:eastAsia="zh-CN"/>
        </w:rPr>
      </w:pPr>
      <w:bookmarkStart w:id="18" w:name="_Toc134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在防火漆项目的建筑工程设计中，我们将秉承一系列重要的设计原则，以确保防火漆项目建筑在功能、美观、可持续性等方面达到最佳效果。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首要原则是确保建筑的功能性得到最大化的发挥。我们将充分理解防火漆项目的实际需求，合理布局各个功能区域，保证建筑在满足业务需求的同时，提供高效的工作环境。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在建筑设计中，我们将综合考虑建设和运营成本。通过精细的经济效益分析，确保设计方案在高效利用资源的同时，对防火漆项目的长期盈利能力有积极的贡献。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https://d.book118.com/987025133162006040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30B5E"/>
    <w:rsid w:val="71630B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2513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2024-02-07T00:22:00Z</dcterms:created>
  <dcterms:modified xsi:type="dcterms:W3CDTF">2024-02-07T00:23:14Z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716388ED2F184E57A816919FAC115EA6_11</vt:lpwstr>
  </property>
  <property fmtid="{D5CDD505-2E9C-101B-9397-08002B2CF9AE}" pid="3" name="KSOProductBuildVer">
    <vt:lpwstr>2052-12.1.0.16250</vt:lpwstr>
  </property>
</Properties>
</file>