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新戊二醇项目规划设计纲要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6" w:history="1">
        <w:r>
          <w:rPr>
            <w:rFonts w:ascii="仿宋" w:eastAsia="仿宋" w:hAnsi="仿宋" w:cs="仿宋" w:hint="eastAsia"/>
            <w:lang w:eastAsia="zh-CN"/>
          </w:rPr>
          <w:t>前言</w:t>
        </w:r>
        <w:r>
          <w:tab/>
        </w:r>
        <w:r>
          <w:fldChar w:fldCharType="begin"/>
        </w:r>
        <w:r>
          <w:instrText xml:space="preserve"> PAGEREF _Toc2566 \h </w:instrText>
        </w:r>
        <w:r>
          <w:fldChar w:fldCharType="separate"/>
        </w:r>
        <w:r>
          <w:t>3</w:t>
        </w:r>
        <w:r>
          <w:fldChar w:fldCharType="end"/>
        </w:r>
      </w:hyperlink>
    </w:p>
    <w:p>
      <w:pPr>
        <w:pStyle w:val="TOC1"/>
        <w:tabs>
          <w:tab w:val="right" w:leader="dot" w:pos="8306"/>
        </w:tabs>
      </w:pPr>
      <w:hyperlink w:anchor="_Toc22704" w:history="1">
        <w:r>
          <w:rPr>
            <w:rFonts w:ascii="仿宋" w:eastAsia="仿宋" w:hAnsi="仿宋" w:cs="仿宋" w:hint="eastAsia"/>
            <w:lang w:eastAsia="zh-CN"/>
          </w:rPr>
          <w:t>一、新戊二醇项目危机管理</w:t>
        </w:r>
        <w:r>
          <w:tab/>
        </w:r>
        <w:r>
          <w:fldChar w:fldCharType="begin"/>
        </w:r>
        <w:r>
          <w:instrText xml:space="preserve"> PAGEREF _Toc22704 \h </w:instrText>
        </w:r>
        <w:r>
          <w:fldChar w:fldCharType="separate"/>
        </w:r>
        <w:r>
          <w:t>3</w:t>
        </w:r>
        <w:r>
          <w:fldChar w:fldCharType="end"/>
        </w:r>
      </w:hyperlink>
    </w:p>
    <w:p>
      <w:pPr>
        <w:pStyle w:val="TOC2"/>
        <w:tabs>
          <w:tab w:val="right" w:leader="dot" w:pos="8306"/>
        </w:tabs>
      </w:pPr>
      <w:hyperlink w:anchor="_Toc357" w:history="1">
        <w:r>
          <w:rPr>
            <w:rFonts w:ascii="仿宋" w:eastAsia="仿宋" w:hAnsi="仿宋" w:cs="仿宋" w:hint="eastAsia"/>
            <w:lang w:eastAsia="zh-CN"/>
          </w:rPr>
          <w:t>(一)、危机预警与识别</w:t>
        </w:r>
        <w:r>
          <w:tab/>
        </w:r>
        <w:r>
          <w:fldChar w:fldCharType="begin"/>
        </w:r>
        <w:r>
          <w:instrText xml:space="preserve"> PAGEREF _Toc357 \h </w:instrText>
        </w:r>
        <w:r>
          <w:fldChar w:fldCharType="separate"/>
        </w:r>
        <w:r>
          <w:t>3</w:t>
        </w:r>
        <w:r>
          <w:fldChar w:fldCharType="end"/>
        </w:r>
      </w:hyperlink>
    </w:p>
    <w:p>
      <w:pPr>
        <w:pStyle w:val="TOC2"/>
        <w:tabs>
          <w:tab w:val="right" w:leader="dot" w:pos="8306"/>
        </w:tabs>
      </w:pPr>
      <w:hyperlink w:anchor="_Toc12444" w:history="1">
        <w:r>
          <w:rPr>
            <w:rFonts w:ascii="仿宋" w:eastAsia="仿宋" w:hAnsi="仿宋" w:cs="仿宋" w:hint="eastAsia"/>
            <w:lang w:eastAsia="zh-CN"/>
          </w:rPr>
          <w:t>(二)、危机应对与恢复</w:t>
        </w:r>
        <w:r>
          <w:tab/>
        </w:r>
        <w:r>
          <w:fldChar w:fldCharType="begin"/>
        </w:r>
        <w:r>
          <w:instrText xml:space="preserve"> PAGEREF _Toc12444 \h </w:instrText>
        </w:r>
        <w:r>
          <w:fldChar w:fldCharType="separate"/>
        </w:r>
        <w:r>
          <w:t>4</w:t>
        </w:r>
        <w:r>
          <w:fldChar w:fldCharType="end"/>
        </w:r>
      </w:hyperlink>
    </w:p>
    <w:p>
      <w:pPr>
        <w:pStyle w:val="TOC1"/>
        <w:tabs>
          <w:tab w:val="right" w:leader="dot" w:pos="8306"/>
        </w:tabs>
      </w:pPr>
      <w:hyperlink w:anchor="_Toc12451" w:history="1">
        <w:r>
          <w:rPr>
            <w:rFonts w:ascii="仿宋" w:eastAsia="仿宋" w:hAnsi="仿宋" w:cs="仿宋" w:hint="eastAsia"/>
            <w:lang w:eastAsia="zh-CN"/>
          </w:rPr>
          <w:t>二、市场分析、调研</w:t>
        </w:r>
        <w:r>
          <w:tab/>
        </w:r>
        <w:r>
          <w:fldChar w:fldCharType="begin"/>
        </w:r>
        <w:r>
          <w:instrText xml:space="preserve"> PAGEREF _Toc12451 \h </w:instrText>
        </w:r>
        <w:r>
          <w:fldChar w:fldCharType="separate"/>
        </w:r>
        <w:r>
          <w:t>5</w:t>
        </w:r>
        <w:r>
          <w:fldChar w:fldCharType="end"/>
        </w:r>
      </w:hyperlink>
    </w:p>
    <w:p>
      <w:pPr>
        <w:pStyle w:val="TOC2"/>
        <w:tabs>
          <w:tab w:val="right" w:leader="dot" w:pos="8306"/>
        </w:tabs>
      </w:pPr>
      <w:hyperlink w:anchor="_Toc10875" w:history="1">
        <w:r>
          <w:rPr>
            <w:rFonts w:ascii="仿宋" w:eastAsia="仿宋" w:hAnsi="仿宋" w:cs="仿宋" w:hint="eastAsia"/>
            <w:lang w:eastAsia="zh-CN"/>
          </w:rPr>
          <w:t>(一)、新戊二醇行业分析</w:t>
        </w:r>
        <w:r>
          <w:tab/>
        </w:r>
        <w:r>
          <w:fldChar w:fldCharType="begin"/>
        </w:r>
        <w:r>
          <w:instrText xml:space="preserve"> PAGEREF _Toc10875 \h </w:instrText>
        </w:r>
        <w:r>
          <w:fldChar w:fldCharType="separate"/>
        </w:r>
        <w:r>
          <w:t>5</w:t>
        </w:r>
        <w:r>
          <w:fldChar w:fldCharType="end"/>
        </w:r>
      </w:hyperlink>
    </w:p>
    <w:p>
      <w:pPr>
        <w:pStyle w:val="TOC2"/>
        <w:tabs>
          <w:tab w:val="right" w:leader="dot" w:pos="8306"/>
        </w:tabs>
      </w:pPr>
      <w:hyperlink w:anchor="_Toc9822" w:history="1">
        <w:r>
          <w:rPr>
            <w:rFonts w:ascii="仿宋" w:eastAsia="仿宋" w:hAnsi="仿宋" w:cs="仿宋" w:hint="eastAsia"/>
            <w:lang w:eastAsia="zh-CN"/>
          </w:rPr>
          <w:t>(二)、新戊二醇市场分析预测</w:t>
        </w:r>
        <w:r>
          <w:tab/>
        </w:r>
        <w:r>
          <w:fldChar w:fldCharType="begin"/>
        </w:r>
        <w:r>
          <w:instrText xml:space="preserve"> PAGEREF _Toc9822 \h </w:instrText>
        </w:r>
        <w:r>
          <w:fldChar w:fldCharType="separate"/>
        </w:r>
        <w:r>
          <w:t>6</w:t>
        </w:r>
        <w:r>
          <w:fldChar w:fldCharType="end"/>
        </w:r>
      </w:hyperlink>
    </w:p>
    <w:p>
      <w:pPr>
        <w:pStyle w:val="TOC1"/>
        <w:tabs>
          <w:tab w:val="right" w:leader="dot" w:pos="8306"/>
        </w:tabs>
      </w:pPr>
      <w:hyperlink w:anchor="_Toc12514" w:history="1">
        <w:r>
          <w:rPr>
            <w:rFonts w:ascii="仿宋" w:eastAsia="仿宋" w:hAnsi="仿宋" w:cs="仿宋" w:hint="eastAsia"/>
            <w:lang w:eastAsia="zh-CN"/>
          </w:rPr>
          <w:t>三、新戊二醇项目选址可行性分析</w:t>
        </w:r>
        <w:r>
          <w:tab/>
        </w:r>
        <w:r>
          <w:fldChar w:fldCharType="begin"/>
        </w:r>
        <w:r>
          <w:instrText xml:space="preserve"> PAGEREF _Toc12514 \h </w:instrText>
        </w:r>
        <w:r>
          <w:fldChar w:fldCharType="separate"/>
        </w:r>
        <w:r>
          <w:t>7</w:t>
        </w:r>
        <w:r>
          <w:fldChar w:fldCharType="end"/>
        </w:r>
      </w:hyperlink>
    </w:p>
    <w:p>
      <w:pPr>
        <w:pStyle w:val="TOC2"/>
        <w:tabs>
          <w:tab w:val="right" w:leader="dot" w:pos="8306"/>
        </w:tabs>
      </w:pPr>
      <w:hyperlink w:anchor="_Toc10113" w:history="1">
        <w:r>
          <w:rPr>
            <w:rFonts w:ascii="仿宋" w:eastAsia="仿宋" w:hAnsi="仿宋" w:cs="仿宋" w:hint="eastAsia"/>
            <w:lang w:eastAsia="zh-CN"/>
          </w:rPr>
          <w:t>(一)、新戊二醇项目选址</w:t>
        </w:r>
        <w:r>
          <w:tab/>
        </w:r>
        <w:r>
          <w:fldChar w:fldCharType="begin"/>
        </w:r>
        <w:r>
          <w:instrText xml:space="preserve"> PAGEREF _Toc10113 \h </w:instrText>
        </w:r>
        <w:r>
          <w:fldChar w:fldCharType="separate"/>
        </w:r>
        <w:r>
          <w:t>7</w:t>
        </w:r>
        <w:r>
          <w:fldChar w:fldCharType="end"/>
        </w:r>
      </w:hyperlink>
    </w:p>
    <w:p>
      <w:pPr>
        <w:pStyle w:val="TOC2"/>
        <w:tabs>
          <w:tab w:val="right" w:leader="dot" w:pos="8306"/>
        </w:tabs>
      </w:pPr>
      <w:hyperlink w:anchor="_Toc3858" w:history="1">
        <w:r>
          <w:rPr>
            <w:rFonts w:ascii="仿宋" w:eastAsia="仿宋" w:hAnsi="仿宋" w:cs="仿宋" w:hint="eastAsia"/>
            <w:lang w:eastAsia="zh-CN"/>
          </w:rPr>
          <w:t>(二)、用地控制指标</w:t>
        </w:r>
        <w:r>
          <w:tab/>
        </w:r>
        <w:r>
          <w:fldChar w:fldCharType="begin"/>
        </w:r>
        <w:r>
          <w:instrText xml:space="preserve"> PAGEREF _Toc3858 \h </w:instrText>
        </w:r>
        <w:r>
          <w:fldChar w:fldCharType="separate"/>
        </w:r>
        <w:r>
          <w:t>7</w:t>
        </w:r>
        <w:r>
          <w:fldChar w:fldCharType="end"/>
        </w:r>
      </w:hyperlink>
    </w:p>
    <w:p>
      <w:pPr>
        <w:pStyle w:val="TOC2"/>
        <w:tabs>
          <w:tab w:val="right" w:leader="dot" w:pos="8306"/>
        </w:tabs>
      </w:pPr>
      <w:hyperlink w:anchor="_Toc3136" w:history="1">
        <w:r>
          <w:rPr>
            <w:rFonts w:ascii="仿宋" w:eastAsia="仿宋" w:hAnsi="仿宋" w:cs="仿宋" w:hint="eastAsia"/>
            <w:lang w:eastAsia="zh-CN"/>
          </w:rPr>
          <w:t>(三)、节约用地措施</w:t>
        </w:r>
        <w:r>
          <w:tab/>
        </w:r>
        <w:r>
          <w:fldChar w:fldCharType="begin"/>
        </w:r>
        <w:r>
          <w:instrText xml:space="preserve"> PAGEREF _Toc3136 \h </w:instrText>
        </w:r>
        <w:r>
          <w:fldChar w:fldCharType="separate"/>
        </w:r>
        <w:r>
          <w:t>9</w:t>
        </w:r>
        <w:r>
          <w:fldChar w:fldCharType="end"/>
        </w:r>
      </w:hyperlink>
    </w:p>
    <w:p>
      <w:pPr>
        <w:pStyle w:val="TOC2"/>
        <w:tabs>
          <w:tab w:val="right" w:leader="dot" w:pos="8306"/>
        </w:tabs>
      </w:pPr>
      <w:hyperlink w:anchor="_Toc30340" w:history="1">
        <w:r>
          <w:rPr>
            <w:rFonts w:ascii="仿宋" w:eastAsia="仿宋" w:hAnsi="仿宋" w:cs="仿宋" w:hint="eastAsia"/>
            <w:lang w:eastAsia="zh-CN"/>
          </w:rPr>
          <w:t>(四)、总图布置方案</w:t>
        </w:r>
        <w:r>
          <w:tab/>
        </w:r>
        <w:r>
          <w:fldChar w:fldCharType="begin"/>
        </w:r>
        <w:r>
          <w:instrText xml:space="preserve"> PAGEREF _Toc30340 \h </w:instrText>
        </w:r>
        <w:r>
          <w:fldChar w:fldCharType="separate"/>
        </w:r>
        <w:r>
          <w:t>10</w:t>
        </w:r>
        <w:r>
          <w:fldChar w:fldCharType="end"/>
        </w:r>
      </w:hyperlink>
    </w:p>
    <w:p>
      <w:pPr>
        <w:pStyle w:val="TOC2"/>
        <w:tabs>
          <w:tab w:val="right" w:leader="dot" w:pos="8306"/>
        </w:tabs>
      </w:pPr>
      <w:hyperlink w:anchor="_Toc23037" w:history="1">
        <w:r>
          <w:rPr>
            <w:rFonts w:ascii="仿宋" w:eastAsia="仿宋" w:hAnsi="仿宋" w:cs="仿宋" w:hint="eastAsia"/>
            <w:lang w:eastAsia="zh-CN"/>
          </w:rPr>
          <w:t>(五)、选址综合评价</w:t>
        </w:r>
        <w:r>
          <w:tab/>
        </w:r>
        <w:r>
          <w:fldChar w:fldCharType="begin"/>
        </w:r>
        <w:r>
          <w:instrText xml:space="preserve"> PAGEREF _Toc23037 \h </w:instrText>
        </w:r>
        <w:r>
          <w:fldChar w:fldCharType="separate"/>
        </w:r>
        <w:r>
          <w:t>11</w:t>
        </w:r>
        <w:r>
          <w:fldChar w:fldCharType="end"/>
        </w:r>
      </w:hyperlink>
    </w:p>
    <w:p>
      <w:pPr>
        <w:pStyle w:val="TOC1"/>
        <w:tabs>
          <w:tab w:val="right" w:leader="dot" w:pos="8306"/>
        </w:tabs>
      </w:pPr>
      <w:hyperlink w:anchor="_Toc12724" w:history="1">
        <w:r>
          <w:rPr>
            <w:rFonts w:ascii="仿宋" w:eastAsia="仿宋" w:hAnsi="仿宋" w:cs="仿宋" w:hint="eastAsia"/>
            <w:lang w:eastAsia="zh-CN"/>
          </w:rPr>
          <w:t>四、工艺说明</w:t>
        </w:r>
        <w:r>
          <w:tab/>
        </w:r>
        <w:r>
          <w:fldChar w:fldCharType="begin"/>
        </w:r>
        <w:r>
          <w:instrText xml:space="preserve"> PAGEREF _Toc12724 \h </w:instrText>
        </w:r>
        <w:r>
          <w:fldChar w:fldCharType="separate"/>
        </w:r>
        <w:r>
          <w:t>12</w:t>
        </w:r>
        <w:r>
          <w:fldChar w:fldCharType="end"/>
        </w:r>
      </w:hyperlink>
    </w:p>
    <w:p>
      <w:pPr>
        <w:pStyle w:val="TOC2"/>
        <w:tabs>
          <w:tab w:val="right" w:leader="dot" w:pos="8306"/>
        </w:tabs>
      </w:pPr>
      <w:hyperlink w:anchor="_Toc10591" w:history="1">
        <w:r>
          <w:rPr>
            <w:rFonts w:ascii="仿宋" w:eastAsia="仿宋" w:hAnsi="仿宋" w:cs="仿宋" w:hint="eastAsia"/>
            <w:lang w:eastAsia="zh-CN"/>
          </w:rPr>
          <w:t>(一)、技术管理特点</w:t>
        </w:r>
        <w:r>
          <w:tab/>
        </w:r>
        <w:r>
          <w:fldChar w:fldCharType="begin"/>
        </w:r>
        <w:r>
          <w:instrText xml:space="preserve"> PAGEREF _Toc10591 \h </w:instrText>
        </w:r>
        <w:r>
          <w:fldChar w:fldCharType="separate"/>
        </w:r>
        <w:r>
          <w:t>12</w:t>
        </w:r>
        <w:r>
          <w:fldChar w:fldCharType="end"/>
        </w:r>
      </w:hyperlink>
    </w:p>
    <w:p>
      <w:pPr>
        <w:pStyle w:val="TOC2"/>
        <w:tabs>
          <w:tab w:val="right" w:leader="dot" w:pos="8306"/>
        </w:tabs>
      </w:pPr>
      <w:hyperlink w:anchor="_Toc30298" w:history="1">
        <w:r>
          <w:rPr>
            <w:rFonts w:ascii="仿宋" w:eastAsia="仿宋" w:hAnsi="仿宋" w:cs="仿宋" w:hint="eastAsia"/>
            <w:lang w:eastAsia="zh-CN"/>
          </w:rPr>
          <w:t>(二)、新戊二醇项目工艺技术设计方案</w:t>
        </w:r>
        <w:r>
          <w:tab/>
        </w:r>
        <w:r>
          <w:fldChar w:fldCharType="begin"/>
        </w:r>
        <w:r>
          <w:instrText xml:space="preserve"> PAGEREF _Toc30298 \h </w:instrText>
        </w:r>
        <w:r>
          <w:fldChar w:fldCharType="separate"/>
        </w:r>
        <w:r>
          <w:t>13</w:t>
        </w:r>
        <w:r>
          <w:fldChar w:fldCharType="end"/>
        </w:r>
      </w:hyperlink>
    </w:p>
    <w:p>
      <w:pPr>
        <w:pStyle w:val="TOC2"/>
        <w:tabs>
          <w:tab w:val="right" w:leader="dot" w:pos="8306"/>
        </w:tabs>
      </w:pPr>
      <w:hyperlink w:anchor="_Toc8742" w:history="1">
        <w:r>
          <w:rPr>
            <w:rFonts w:ascii="仿宋" w:eastAsia="仿宋" w:hAnsi="仿宋" w:cs="仿宋" w:hint="eastAsia"/>
            <w:lang w:eastAsia="zh-CN"/>
          </w:rPr>
          <w:t>(三)、设备选型方案</w:t>
        </w:r>
        <w:r>
          <w:tab/>
        </w:r>
        <w:r>
          <w:fldChar w:fldCharType="begin"/>
        </w:r>
        <w:r>
          <w:instrText xml:space="preserve"> PAGEREF _Toc8742 \h </w:instrText>
        </w:r>
        <w:r>
          <w:fldChar w:fldCharType="separate"/>
        </w:r>
        <w:r>
          <w:t>14</w:t>
        </w:r>
        <w:r>
          <w:fldChar w:fldCharType="end"/>
        </w:r>
      </w:hyperlink>
    </w:p>
    <w:p>
      <w:pPr>
        <w:pStyle w:val="TOC1"/>
        <w:tabs>
          <w:tab w:val="right" w:leader="dot" w:pos="8306"/>
        </w:tabs>
      </w:pPr>
      <w:hyperlink w:anchor="_Toc6780" w:history="1">
        <w:r>
          <w:rPr>
            <w:rFonts w:ascii="仿宋" w:eastAsia="仿宋" w:hAnsi="仿宋" w:cs="仿宋" w:hint="eastAsia"/>
            <w:lang w:eastAsia="zh-CN"/>
          </w:rPr>
          <w:t>五、新戊二醇项目建设背景及必要性分析</w:t>
        </w:r>
        <w:r>
          <w:tab/>
        </w:r>
        <w:r>
          <w:fldChar w:fldCharType="begin"/>
        </w:r>
        <w:r>
          <w:instrText xml:space="preserve"> PAGEREF _Toc6780 \h </w:instrText>
        </w:r>
        <w:r>
          <w:fldChar w:fldCharType="separate"/>
        </w:r>
        <w:r>
          <w:t>16</w:t>
        </w:r>
        <w:r>
          <w:fldChar w:fldCharType="end"/>
        </w:r>
      </w:hyperlink>
    </w:p>
    <w:p>
      <w:pPr>
        <w:pStyle w:val="TOC2"/>
        <w:tabs>
          <w:tab w:val="right" w:leader="dot" w:pos="8306"/>
        </w:tabs>
      </w:pPr>
      <w:hyperlink w:anchor="_Toc25207" w:history="1">
        <w:r>
          <w:rPr>
            <w:rFonts w:ascii="仿宋" w:eastAsia="仿宋" w:hAnsi="仿宋" w:cs="仿宋" w:hint="eastAsia"/>
            <w:lang w:eastAsia="zh-CN"/>
          </w:rPr>
          <w:t>(一)、新戊二醇项目背景分析</w:t>
        </w:r>
        <w:r>
          <w:tab/>
        </w:r>
        <w:r>
          <w:fldChar w:fldCharType="begin"/>
        </w:r>
        <w:r>
          <w:instrText xml:space="preserve"> PAGEREF _Toc25207 \h </w:instrText>
        </w:r>
        <w:r>
          <w:fldChar w:fldCharType="separate"/>
        </w:r>
        <w:r>
          <w:t>16</w:t>
        </w:r>
        <w:r>
          <w:fldChar w:fldCharType="end"/>
        </w:r>
      </w:hyperlink>
    </w:p>
    <w:p>
      <w:pPr>
        <w:pStyle w:val="TOC2"/>
        <w:tabs>
          <w:tab w:val="right" w:leader="dot" w:pos="8306"/>
        </w:tabs>
      </w:pPr>
      <w:hyperlink w:anchor="_Toc19197" w:history="1">
        <w:r>
          <w:rPr>
            <w:rFonts w:ascii="仿宋" w:eastAsia="仿宋" w:hAnsi="仿宋" w:cs="仿宋" w:hint="eastAsia"/>
            <w:lang w:eastAsia="zh-CN"/>
          </w:rPr>
          <w:t>(二)、新戊二醇项目建设必要性分析</w:t>
        </w:r>
        <w:r>
          <w:tab/>
        </w:r>
        <w:r>
          <w:fldChar w:fldCharType="begin"/>
        </w:r>
        <w:r>
          <w:instrText xml:space="preserve"> PAGEREF _Toc19197 \h </w:instrText>
        </w:r>
        <w:r>
          <w:fldChar w:fldCharType="separate"/>
        </w:r>
        <w:r>
          <w:t>17</w:t>
        </w:r>
        <w:r>
          <w:fldChar w:fldCharType="end"/>
        </w:r>
      </w:hyperlink>
    </w:p>
    <w:p>
      <w:pPr>
        <w:pStyle w:val="TOC1"/>
        <w:tabs>
          <w:tab w:val="right" w:leader="dot" w:pos="8306"/>
        </w:tabs>
      </w:pPr>
      <w:hyperlink w:anchor="_Toc5561" w:history="1">
        <w:r>
          <w:rPr>
            <w:rFonts w:ascii="仿宋" w:eastAsia="仿宋" w:hAnsi="仿宋" w:cs="仿宋" w:hint="eastAsia"/>
            <w:lang w:eastAsia="zh-CN"/>
          </w:rPr>
          <w:t>六、新戊二醇项目土建工程</w:t>
        </w:r>
        <w:r>
          <w:tab/>
        </w:r>
        <w:r>
          <w:fldChar w:fldCharType="begin"/>
        </w:r>
        <w:r>
          <w:instrText xml:space="preserve"> PAGEREF _Toc5561 \h </w:instrText>
        </w:r>
        <w:r>
          <w:fldChar w:fldCharType="separate"/>
        </w:r>
        <w:r>
          <w:t>19</w:t>
        </w:r>
        <w:r>
          <w:fldChar w:fldCharType="end"/>
        </w:r>
      </w:hyperlink>
    </w:p>
    <w:p>
      <w:pPr>
        <w:pStyle w:val="TOC2"/>
        <w:tabs>
          <w:tab w:val="right" w:leader="dot" w:pos="8306"/>
        </w:tabs>
      </w:pPr>
      <w:hyperlink w:anchor="_Toc6025" w:history="1">
        <w:r>
          <w:rPr>
            <w:rFonts w:ascii="仿宋" w:eastAsia="仿宋" w:hAnsi="仿宋" w:cs="仿宋" w:hint="eastAsia"/>
            <w:lang w:eastAsia="zh-CN"/>
          </w:rPr>
          <w:t>(一)、建筑工程设计原则</w:t>
        </w:r>
        <w:r>
          <w:tab/>
        </w:r>
        <w:r>
          <w:fldChar w:fldCharType="begin"/>
        </w:r>
        <w:r>
          <w:instrText xml:space="preserve"> PAGEREF _Toc6025 \h </w:instrText>
        </w:r>
        <w:r>
          <w:fldChar w:fldCharType="separate"/>
        </w:r>
        <w:r>
          <w:t>19</w:t>
        </w:r>
        <w:r>
          <w:fldChar w:fldCharType="end"/>
        </w:r>
      </w:hyperlink>
    </w:p>
    <w:p>
      <w:pPr>
        <w:pStyle w:val="TOC2"/>
        <w:tabs>
          <w:tab w:val="right" w:leader="dot" w:pos="8306"/>
        </w:tabs>
      </w:pPr>
      <w:hyperlink w:anchor="_Toc24384" w:history="1">
        <w:r>
          <w:rPr>
            <w:rFonts w:ascii="仿宋" w:eastAsia="仿宋" w:hAnsi="仿宋" w:cs="仿宋" w:hint="eastAsia"/>
            <w:lang w:eastAsia="zh-CN"/>
          </w:rPr>
          <w:t>(二)、土建工程设计年限及安全等级</w:t>
        </w:r>
        <w:r>
          <w:tab/>
        </w:r>
        <w:r>
          <w:fldChar w:fldCharType="begin"/>
        </w:r>
        <w:r>
          <w:instrText xml:space="preserve"> PAGEREF _Toc24384 \h </w:instrText>
        </w:r>
        <w:r>
          <w:fldChar w:fldCharType="separate"/>
        </w:r>
        <w:r>
          <w:t>20</w:t>
        </w:r>
        <w:r>
          <w:fldChar w:fldCharType="end"/>
        </w:r>
      </w:hyperlink>
    </w:p>
    <w:p>
      <w:pPr>
        <w:pStyle w:val="TOC2"/>
        <w:tabs>
          <w:tab w:val="right" w:leader="dot" w:pos="8306"/>
        </w:tabs>
      </w:pPr>
      <w:hyperlink w:anchor="_Toc1815" w:history="1">
        <w:r>
          <w:rPr>
            <w:rFonts w:ascii="仿宋" w:eastAsia="仿宋" w:hAnsi="仿宋" w:cs="仿宋" w:hint="eastAsia"/>
            <w:lang w:eastAsia="zh-CN"/>
          </w:rPr>
          <w:t>(三)、建筑工程设计总体要求</w:t>
        </w:r>
        <w:r>
          <w:tab/>
        </w:r>
        <w:r>
          <w:fldChar w:fldCharType="begin"/>
        </w:r>
        <w:r>
          <w:instrText xml:space="preserve"> PAGEREF _Toc1815 \h </w:instrText>
        </w:r>
        <w:r>
          <w:fldChar w:fldCharType="separate"/>
        </w:r>
        <w:r>
          <w:t>21</w:t>
        </w:r>
        <w:r>
          <w:fldChar w:fldCharType="end"/>
        </w:r>
      </w:hyperlink>
    </w:p>
    <w:p>
      <w:pPr>
        <w:pStyle w:val="TOC2"/>
        <w:tabs>
          <w:tab w:val="right" w:leader="dot" w:pos="8306"/>
        </w:tabs>
      </w:pPr>
      <w:hyperlink w:anchor="_Toc8016" w:history="1">
        <w:r>
          <w:rPr>
            <w:rFonts w:ascii="仿宋" w:eastAsia="仿宋" w:hAnsi="仿宋" w:cs="仿宋" w:hint="eastAsia"/>
            <w:lang w:eastAsia="zh-CN"/>
          </w:rPr>
          <w:t>(四)、土建工程建设指标</w:t>
        </w:r>
        <w:r>
          <w:tab/>
        </w:r>
        <w:r>
          <w:fldChar w:fldCharType="begin"/>
        </w:r>
        <w:r>
          <w:instrText xml:space="preserve"> PAGEREF _Toc8016 \h </w:instrText>
        </w:r>
        <w:r>
          <w:fldChar w:fldCharType="separate"/>
        </w:r>
        <w:r>
          <w:t>22</w:t>
        </w:r>
        <w:r>
          <w:fldChar w:fldCharType="end"/>
        </w:r>
      </w:hyperlink>
    </w:p>
    <w:p>
      <w:pPr>
        <w:pStyle w:val="TOC1"/>
        <w:tabs>
          <w:tab w:val="right" w:leader="dot" w:pos="8306"/>
        </w:tabs>
      </w:pPr>
      <w:hyperlink w:anchor="_Toc16732" w:history="1">
        <w:r>
          <w:rPr>
            <w:rFonts w:ascii="仿宋" w:eastAsia="仿宋" w:hAnsi="仿宋" w:cs="仿宋" w:hint="eastAsia"/>
            <w:lang w:eastAsia="zh-CN"/>
          </w:rPr>
          <w:t>七、新戊二醇项目环境影响分析</w:t>
        </w:r>
        <w:r>
          <w:tab/>
        </w:r>
        <w:r>
          <w:fldChar w:fldCharType="begin"/>
        </w:r>
        <w:r>
          <w:instrText xml:space="preserve"> PAGEREF _Toc16732 \h </w:instrText>
        </w:r>
        <w:r>
          <w:fldChar w:fldCharType="separate"/>
        </w:r>
        <w:r>
          <w:t>22</w:t>
        </w:r>
        <w:r>
          <w:fldChar w:fldCharType="end"/>
        </w:r>
      </w:hyperlink>
    </w:p>
    <w:p>
      <w:pPr>
        <w:pStyle w:val="TOC2"/>
        <w:tabs>
          <w:tab w:val="right" w:leader="dot" w:pos="8306"/>
        </w:tabs>
      </w:pPr>
      <w:hyperlink w:anchor="_Toc3394" w:history="1">
        <w:r>
          <w:rPr>
            <w:rFonts w:ascii="仿宋" w:eastAsia="仿宋" w:hAnsi="仿宋" w:cs="仿宋" w:hint="eastAsia"/>
            <w:lang w:eastAsia="zh-CN"/>
          </w:rPr>
          <w:t>(一)、建设区域环境质量现状</w:t>
        </w:r>
        <w:r>
          <w:tab/>
        </w:r>
        <w:r>
          <w:fldChar w:fldCharType="begin"/>
        </w:r>
        <w:r>
          <w:instrText xml:space="preserve"> PAGEREF _Toc3394 \h </w:instrText>
        </w:r>
        <w:r>
          <w:fldChar w:fldCharType="separate"/>
        </w:r>
        <w:r>
          <w:t>22</w:t>
        </w:r>
        <w:r>
          <w:fldChar w:fldCharType="end"/>
        </w:r>
      </w:hyperlink>
    </w:p>
    <w:p>
      <w:pPr>
        <w:pStyle w:val="TOC2"/>
        <w:tabs>
          <w:tab w:val="right" w:leader="dot" w:pos="8306"/>
        </w:tabs>
      </w:pPr>
      <w:hyperlink w:anchor="_Toc31965" w:history="1">
        <w:r>
          <w:rPr>
            <w:rFonts w:ascii="仿宋" w:eastAsia="仿宋" w:hAnsi="仿宋" w:cs="仿宋" w:hint="eastAsia"/>
            <w:lang w:eastAsia="zh-CN"/>
          </w:rPr>
          <w:t>(二)、建设期环境保护</w:t>
        </w:r>
        <w:r>
          <w:tab/>
        </w:r>
        <w:r>
          <w:fldChar w:fldCharType="begin"/>
        </w:r>
        <w:r>
          <w:instrText xml:space="preserve"> PAGEREF _Toc31965 \h </w:instrText>
        </w:r>
        <w:r>
          <w:fldChar w:fldCharType="separate"/>
        </w:r>
        <w:r>
          <w:t>23</w:t>
        </w:r>
        <w:r>
          <w:fldChar w:fldCharType="end"/>
        </w:r>
      </w:hyperlink>
    </w:p>
    <w:p>
      <w:pPr>
        <w:pStyle w:val="TOC2"/>
        <w:tabs>
          <w:tab w:val="right" w:leader="dot" w:pos="8306"/>
        </w:tabs>
      </w:pPr>
      <w:hyperlink w:anchor="_Toc14294" w:history="1">
        <w:r>
          <w:rPr>
            <w:rFonts w:ascii="仿宋" w:eastAsia="仿宋" w:hAnsi="仿宋" w:cs="仿宋" w:hint="eastAsia"/>
            <w:lang w:eastAsia="zh-CN"/>
          </w:rPr>
          <w:t>(三)、运营期环境保护</w:t>
        </w:r>
        <w:r>
          <w:tab/>
        </w:r>
        <w:r>
          <w:fldChar w:fldCharType="begin"/>
        </w:r>
        <w:r>
          <w:instrText xml:space="preserve"> PAGEREF _Toc14294 \h </w:instrText>
        </w:r>
        <w:r>
          <w:fldChar w:fldCharType="separate"/>
        </w:r>
        <w:r>
          <w:t>25</w:t>
        </w:r>
        <w:r>
          <w:fldChar w:fldCharType="end"/>
        </w:r>
      </w:hyperlink>
    </w:p>
    <w:p>
      <w:pPr>
        <w:pStyle w:val="TOC2"/>
        <w:tabs>
          <w:tab w:val="right" w:leader="dot" w:pos="8306"/>
        </w:tabs>
      </w:pPr>
      <w:hyperlink w:anchor="_Toc7809" w:history="1">
        <w:r>
          <w:rPr>
            <w:rFonts w:ascii="仿宋" w:eastAsia="仿宋" w:hAnsi="仿宋" w:cs="仿宋" w:hint="eastAsia"/>
            <w:lang w:eastAsia="zh-CN"/>
          </w:rPr>
          <w:t>(四)、新戊二醇项目建设对区域经济的影响</w:t>
        </w:r>
        <w:r>
          <w:tab/>
        </w:r>
        <w:r>
          <w:fldChar w:fldCharType="begin"/>
        </w:r>
        <w:r>
          <w:instrText xml:space="preserve"> PAGEREF _Toc7809 \h </w:instrText>
        </w:r>
        <w:r>
          <w:fldChar w:fldCharType="separate"/>
        </w:r>
        <w:r>
          <w:t>26</w:t>
        </w:r>
        <w:r>
          <w:fldChar w:fldCharType="end"/>
        </w:r>
      </w:hyperlink>
    </w:p>
    <w:p>
      <w:pPr>
        <w:pStyle w:val="TOC2"/>
        <w:tabs>
          <w:tab w:val="right" w:leader="dot" w:pos="8306"/>
        </w:tabs>
      </w:pPr>
      <w:hyperlink w:anchor="_Toc17643" w:history="1">
        <w:r>
          <w:rPr>
            <w:rFonts w:ascii="仿宋" w:eastAsia="仿宋" w:hAnsi="仿宋" w:cs="仿宋" w:hint="eastAsia"/>
            <w:lang w:eastAsia="zh-CN"/>
          </w:rPr>
          <w:t>(五)、废弃物处理</w:t>
        </w:r>
        <w:r>
          <w:tab/>
        </w:r>
        <w:r>
          <w:fldChar w:fldCharType="begin"/>
        </w:r>
        <w:r>
          <w:instrText xml:space="preserve"> PAGEREF _Toc17643 \h </w:instrText>
        </w:r>
        <w:r>
          <w:fldChar w:fldCharType="separate"/>
        </w:r>
        <w:r>
          <w:t>28</w:t>
        </w:r>
        <w:r>
          <w:fldChar w:fldCharType="end"/>
        </w:r>
      </w:hyperlink>
    </w:p>
    <w:p>
      <w:pPr>
        <w:pStyle w:val="TOC2"/>
        <w:tabs>
          <w:tab w:val="right" w:leader="dot" w:pos="8306"/>
        </w:tabs>
      </w:pPr>
      <w:hyperlink w:anchor="_Toc7897" w:history="1">
        <w:r>
          <w:rPr>
            <w:rFonts w:ascii="仿宋" w:eastAsia="仿宋" w:hAnsi="仿宋" w:cs="仿宋" w:hint="eastAsia"/>
            <w:lang w:eastAsia="zh-CN"/>
          </w:rPr>
          <w:t>(六)、特殊环境影响分析</w:t>
        </w:r>
        <w:r>
          <w:tab/>
        </w:r>
        <w:r>
          <w:fldChar w:fldCharType="begin"/>
        </w:r>
        <w:r>
          <w:instrText xml:space="preserve"> PAGEREF _Toc7897 \h </w:instrText>
        </w:r>
        <w:r>
          <w:fldChar w:fldCharType="separate"/>
        </w:r>
        <w:r>
          <w:t>29</w:t>
        </w:r>
        <w:r>
          <w:fldChar w:fldCharType="end"/>
        </w:r>
      </w:hyperlink>
    </w:p>
    <w:p>
      <w:pPr>
        <w:pStyle w:val="TOC2"/>
        <w:tabs>
          <w:tab w:val="right" w:leader="dot" w:pos="8306"/>
        </w:tabs>
      </w:pPr>
      <w:hyperlink w:anchor="_Toc21566" w:history="1">
        <w:r>
          <w:rPr>
            <w:rFonts w:ascii="仿宋" w:eastAsia="仿宋" w:hAnsi="仿宋" w:cs="仿宋" w:hint="eastAsia"/>
            <w:lang w:eastAsia="zh-CN"/>
          </w:rPr>
          <w:t>(七)、清洁生产</w:t>
        </w:r>
        <w:r>
          <w:tab/>
        </w:r>
        <w:r>
          <w:fldChar w:fldCharType="begin"/>
        </w:r>
        <w:r>
          <w:instrText xml:space="preserve"> PAGEREF _Toc21566 \h </w:instrText>
        </w:r>
        <w:r>
          <w:fldChar w:fldCharType="separate"/>
        </w:r>
        <w:r>
          <w:t>30</w:t>
        </w:r>
        <w:r>
          <w:fldChar w:fldCharType="end"/>
        </w:r>
      </w:hyperlink>
    </w:p>
    <w:p>
      <w:pPr>
        <w:pStyle w:val="TOC2"/>
        <w:tabs>
          <w:tab w:val="right" w:leader="dot" w:pos="8306"/>
        </w:tabs>
      </w:pPr>
      <w:hyperlink w:anchor="_Toc10866" w:history="1">
        <w:r>
          <w:rPr>
            <w:rFonts w:ascii="仿宋" w:eastAsia="仿宋" w:hAnsi="仿宋" w:cs="仿宋" w:hint="eastAsia"/>
            <w:lang w:eastAsia="zh-CN"/>
          </w:rPr>
          <w:t>(八)、环境保护综合评价</w:t>
        </w:r>
        <w:r>
          <w:tab/>
        </w:r>
        <w:r>
          <w:fldChar w:fldCharType="begin"/>
        </w:r>
        <w:r>
          <w:instrText xml:space="preserve"> PAGEREF _Toc10866 \h </w:instrText>
        </w:r>
        <w:r>
          <w:fldChar w:fldCharType="separate"/>
        </w:r>
        <w:r>
          <w:t>31</w:t>
        </w:r>
        <w:r>
          <w:fldChar w:fldCharType="end"/>
        </w:r>
      </w:hyperlink>
    </w:p>
    <w:p>
      <w:pPr>
        <w:pStyle w:val="TOC1"/>
        <w:tabs>
          <w:tab w:val="right" w:leader="dot" w:pos="8306"/>
        </w:tabs>
      </w:pPr>
      <w:hyperlink w:anchor="_Toc17631" w:history="1">
        <w:r>
          <w:rPr>
            <w:rFonts w:ascii="仿宋" w:eastAsia="仿宋" w:hAnsi="仿宋" w:cs="仿宋" w:hint="eastAsia"/>
            <w:lang w:eastAsia="zh-CN"/>
          </w:rPr>
          <w:t>八、新戊二醇项目社会影响</w:t>
        </w:r>
        <w:r>
          <w:tab/>
        </w:r>
        <w:r>
          <w:fldChar w:fldCharType="begin"/>
        </w:r>
        <w:r>
          <w:instrText xml:space="preserve"> PAGEREF _Toc17631 \h </w:instrText>
        </w:r>
        <w:r>
          <w:fldChar w:fldCharType="separate"/>
        </w:r>
        <w:r>
          <w:t>33</w:t>
        </w:r>
        <w:r>
          <w:fldChar w:fldCharType="end"/>
        </w:r>
      </w:hyperlink>
    </w:p>
    <w:p>
      <w:pPr>
        <w:pStyle w:val="TOC2"/>
        <w:tabs>
          <w:tab w:val="right" w:leader="dot" w:pos="8306"/>
        </w:tabs>
      </w:pPr>
      <w:hyperlink w:anchor="_Toc24045" w:history="1">
        <w:r>
          <w:rPr>
            <w:rFonts w:ascii="仿宋" w:eastAsia="仿宋" w:hAnsi="仿宋" w:cs="仿宋" w:hint="eastAsia"/>
            <w:lang w:eastAsia="zh-CN"/>
          </w:rPr>
          <w:t>(一)、社会责任与义务</w:t>
        </w:r>
        <w:r>
          <w:tab/>
        </w:r>
        <w:r>
          <w:fldChar w:fldCharType="begin"/>
        </w:r>
        <w:r>
          <w:instrText xml:space="preserve"> PAGEREF _Toc24045 \h </w:instrText>
        </w:r>
        <w:r>
          <w:fldChar w:fldCharType="separate"/>
        </w:r>
        <w:r>
          <w:t>33</w:t>
        </w:r>
        <w:r>
          <w:fldChar w:fldCharType="end"/>
        </w:r>
      </w:hyperlink>
    </w:p>
    <w:p>
      <w:pPr>
        <w:pStyle w:val="TOC2"/>
        <w:tabs>
          <w:tab w:val="right" w:leader="dot" w:pos="8306"/>
        </w:tabs>
      </w:pPr>
      <w:hyperlink w:anchor="_Toc23412" w:history="1">
        <w:r>
          <w:rPr>
            <w:rFonts w:ascii="仿宋" w:eastAsia="仿宋" w:hAnsi="仿宋" w:cs="仿宋" w:hint="eastAsia"/>
            <w:lang w:eastAsia="zh-CN"/>
          </w:rPr>
          <w:t>(二)、社会参与与沟通</w:t>
        </w:r>
        <w:r>
          <w:tab/>
        </w:r>
        <w:r>
          <w:fldChar w:fldCharType="begin"/>
        </w:r>
        <w:r>
          <w:instrText xml:space="preserve"> PAGEREF _Toc23412 \h </w:instrText>
        </w:r>
        <w:r>
          <w:fldChar w:fldCharType="separate"/>
        </w:r>
        <w:r>
          <w:t>33</w:t>
        </w:r>
        <w:r>
          <w:fldChar w:fldCharType="end"/>
        </w:r>
      </w:hyperlink>
    </w:p>
    <w:p>
      <w:pPr>
        <w:pStyle w:val="TOC1"/>
        <w:tabs>
          <w:tab w:val="right" w:leader="dot" w:pos="8306"/>
        </w:tabs>
      </w:pPr>
      <w:hyperlink w:anchor="_Toc17336" w:history="1">
        <w:r>
          <w:rPr>
            <w:rFonts w:ascii="仿宋" w:eastAsia="仿宋" w:hAnsi="仿宋" w:cs="仿宋" w:hint="eastAsia"/>
            <w:lang w:eastAsia="zh-CN"/>
          </w:rPr>
          <w:t>九、新戊二醇项目人力资源管理</w:t>
        </w:r>
        <w:r>
          <w:tab/>
        </w:r>
        <w:r>
          <w:fldChar w:fldCharType="begin"/>
        </w:r>
        <w:r>
          <w:instrText xml:space="preserve"> PAGEREF _Toc17336 \h </w:instrText>
        </w:r>
        <w:r>
          <w:fldChar w:fldCharType="separate"/>
        </w:r>
        <w:r>
          <w:t>34</w:t>
        </w:r>
        <w:r>
          <w:fldChar w:fldCharType="end"/>
        </w:r>
      </w:hyperlink>
    </w:p>
    <w:p>
      <w:pPr>
        <w:pStyle w:val="TOC2"/>
        <w:tabs>
          <w:tab w:val="right" w:leader="dot" w:pos="8306"/>
        </w:tabs>
      </w:pPr>
      <w:hyperlink w:anchor="_Toc30607" w:history="1">
        <w:r>
          <w:rPr>
            <w:rFonts w:ascii="仿宋" w:eastAsia="仿宋" w:hAnsi="仿宋" w:cs="仿宋" w:hint="eastAsia"/>
            <w:lang w:eastAsia="zh-CN"/>
          </w:rPr>
          <w:t>(一)、建立健全的预算管理制度</w:t>
        </w:r>
        <w:r>
          <w:tab/>
        </w:r>
        <w:r>
          <w:fldChar w:fldCharType="begin"/>
        </w:r>
        <w:r>
          <w:instrText xml:space="preserve"> PAGEREF _Toc30607 \h </w:instrText>
        </w:r>
        <w:r>
          <w:fldChar w:fldCharType="separate"/>
        </w:r>
        <w:r>
          <w:t>34</w:t>
        </w:r>
        <w:r>
          <w:fldChar w:fldCharType="end"/>
        </w:r>
      </w:hyperlink>
    </w:p>
    <w:p>
      <w:pPr>
        <w:pStyle w:val="TOC2"/>
        <w:tabs>
          <w:tab w:val="right" w:leader="dot" w:pos="8306"/>
        </w:tabs>
      </w:pPr>
      <w:hyperlink w:anchor="_Toc10389" w:history="1">
        <w:r>
          <w:rPr>
            <w:rFonts w:ascii="仿宋" w:eastAsia="仿宋" w:hAnsi="仿宋" w:cs="仿宋" w:hint="eastAsia"/>
            <w:lang w:eastAsia="zh-CN"/>
          </w:rPr>
          <w:t>(二)、加强资金流动监控</w:t>
        </w:r>
        <w:r>
          <w:tab/>
        </w:r>
        <w:r>
          <w:fldChar w:fldCharType="begin"/>
        </w:r>
        <w:r>
          <w:instrText xml:space="preserve"> PAGEREF _Toc10389 \h </w:instrText>
        </w:r>
        <w:r>
          <w:fldChar w:fldCharType="separate"/>
        </w:r>
        <w:r>
          <w:t>36</w:t>
        </w:r>
        <w:r>
          <w:fldChar w:fldCharType="end"/>
        </w:r>
      </w:hyperlink>
    </w:p>
    <w:p>
      <w:pPr>
        <w:pStyle w:val="TOC2"/>
        <w:tabs>
          <w:tab w:val="right" w:leader="dot" w:pos="8306"/>
        </w:tabs>
      </w:pPr>
      <w:hyperlink w:anchor="_Toc14484" w:history="1">
        <w:r>
          <w:rPr>
            <w:rFonts w:ascii="仿宋" w:eastAsia="仿宋" w:hAnsi="仿宋" w:cs="仿宋" w:hint="eastAsia"/>
            <w:lang w:eastAsia="zh-CN"/>
          </w:rPr>
          <w:t>(三)、制定完善的风险控制机制</w:t>
        </w:r>
        <w:r>
          <w:tab/>
        </w:r>
        <w:r>
          <w:fldChar w:fldCharType="begin"/>
        </w:r>
        <w:r>
          <w:instrText xml:space="preserve"> PAGEREF _Toc14484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7" w:history="1">
        <w:r>
          <w:rPr>
            <w:rFonts w:ascii="仿宋" w:eastAsia="仿宋" w:hAnsi="仿宋" w:cs="仿宋" w:hint="eastAsia"/>
            <w:lang w:eastAsia="zh-CN"/>
          </w:rPr>
          <w:t>(四)、优化成本管理</w:t>
        </w:r>
        <w:r>
          <w:tab/>
        </w:r>
        <w:r>
          <w:fldChar w:fldCharType="begin"/>
        </w:r>
        <w:r>
          <w:instrText xml:space="preserve"> PAGEREF _Toc17747 \h </w:instrText>
        </w:r>
        <w:r>
          <w:fldChar w:fldCharType="separate"/>
        </w:r>
        <w:r>
          <w:t>38</w:t>
        </w:r>
        <w:r>
          <w:fldChar w:fldCharType="end"/>
        </w:r>
      </w:hyperlink>
    </w:p>
    <w:p>
      <w:pPr>
        <w:pStyle w:val="TOC1"/>
        <w:tabs>
          <w:tab w:val="right" w:leader="dot" w:pos="8306"/>
        </w:tabs>
      </w:pPr>
      <w:hyperlink w:anchor="_Toc14093" w:history="1">
        <w:r>
          <w:rPr>
            <w:rFonts w:ascii="仿宋" w:eastAsia="仿宋" w:hAnsi="仿宋" w:cs="仿宋" w:hint="eastAsia"/>
            <w:lang w:eastAsia="zh-CN"/>
          </w:rPr>
          <w:t>十、新戊二醇项目财务管理</w:t>
        </w:r>
        <w:r>
          <w:tab/>
        </w:r>
        <w:r>
          <w:fldChar w:fldCharType="begin"/>
        </w:r>
        <w:r>
          <w:instrText xml:space="preserve"> PAGEREF _Toc14093 \h </w:instrText>
        </w:r>
        <w:r>
          <w:fldChar w:fldCharType="separate"/>
        </w:r>
        <w:r>
          <w:t>40</w:t>
        </w:r>
        <w:r>
          <w:fldChar w:fldCharType="end"/>
        </w:r>
      </w:hyperlink>
    </w:p>
    <w:p>
      <w:pPr>
        <w:pStyle w:val="TOC2"/>
        <w:tabs>
          <w:tab w:val="right" w:leader="dot" w:pos="8306"/>
        </w:tabs>
      </w:pPr>
      <w:hyperlink w:anchor="_Toc28524" w:history="1">
        <w:r>
          <w:rPr>
            <w:rFonts w:ascii="仿宋" w:eastAsia="仿宋" w:hAnsi="仿宋" w:cs="仿宋" w:hint="eastAsia"/>
            <w:lang w:eastAsia="zh-CN"/>
          </w:rPr>
          <w:t>(一)、资金需求大</w:t>
        </w:r>
        <w:r>
          <w:tab/>
        </w:r>
        <w:r>
          <w:fldChar w:fldCharType="begin"/>
        </w:r>
        <w:r>
          <w:instrText xml:space="preserve"> PAGEREF _Toc28524 \h </w:instrText>
        </w:r>
        <w:r>
          <w:fldChar w:fldCharType="separate"/>
        </w:r>
        <w:r>
          <w:t>40</w:t>
        </w:r>
        <w:r>
          <w:fldChar w:fldCharType="end"/>
        </w:r>
      </w:hyperlink>
    </w:p>
    <w:p>
      <w:pPr>
        <w:pStyle w:val="TOC2"/>
        <w:tabs>
          <w:tab w:val="right" w:leader="dot" w:pos="8306"/>
        </w:tabs>
      </w:pPr>
      <w:hyperlink w:anchor="_Toc23899" w:history="1">
        <w:r>
          <w:rPr>
            <w:rFonts w:ascii="仿宋" w:eastAsia="仿宋" w:hAnsi="仿宋" w:cs="仿宋" w:hint="eastAsia"/>
            <w:lang w:eastAsia="zh-CN"/>
          </w:rPr>
          <w:t>(二)、研发周期长</w:t>
        </w:r>
        <w:r>
          <w:tab/>
        </w:r>
        <w:r>
          <w:fldChar w:fldCharType="begin"/>
        </w:r>
        <w:r>
          <w:instrText xml:space="preserve"> PAGEREF _Toc23899 \h </w:instrText>
        </w:r>
        <w:r>
          <w:fldChar w:fldCharType="separate"/>
        </w:r>
        <w:r>
          <w:t>41</w:t>
        </w:r>
        <w:r>
          <w:fldChar w:fldCharType="end"/>
        </w:r>
      </w:hyperlink>
    </w:p>
    <w:p>
      <w:pPr>
        <w:pStyle w:val="TOC2"/>
        <w:tabs>
          <w:tab w:val="right" w:leader="dot" w:pos="8306"/>
        </w:tabs>
      </w:pPr>
      <w:hyperlink w:anchor="_Toc20316" w:history="1">
        <w:r>
          <w:rPr>
            <w:rFonts w:ascii="仿宋" w:eastAsia="仿宋" w:hAnsi="仿宋" w:cs="仿宋" w:hint="eastAsia"/>
            <w:lang w:eastAsia="zh-CN"/>
          </w:rPr>
          <w:t>(三)、市场风险大</w:t>
        </w:r>
        <w:r>
          <w:tab/>
        </w:r>
        <w:r>
          <w:fldChar w:fldCharType="begin"/>
        </w:r>
        <w:r>
          <w:instrText xml:space="preserve"> PAGEREF _Toc20316 \h </w:instrText>
        </w:r>
        <w:r>
          <w:fldChar w:fldCharType="separate"/>
        </w:r>
        <w:r>
          <w:t>42</w:t>
        </w:r>
        <w:r>
          <w:fldChar w:fldCharType="end"/>
        </w:r>
      </w:hyperlink>
    </w:p>
    <w:p>
      <w:pPr>
        <w:pStyle w:val="TOC2"/>
        <w:tabs>
          <w:tab w:val="right" w:leader="dot" w:pos="8306"/>
        </w:tabs>
      </w:pPr>
      <w:hyperlink w:anchor="_Toc799" w:history="1">
        <w:r>
          <w:rPr>
            <w:rFonts w:ascii="仿宋" w:eastAsia="仿宋" w:hAnsi="仿宋" w:cs="仿宋" w:hint="eastAsia"/>
            <w:lang w:eastAsia="zh-CN"/>
          </w:rPr>
          <w:t>(四)、利润率高</w:t>
        </w:r>
        <w:r>
          <w:tab/>
        </w:r>
        <w:r>
          <w:fldChar w:fldCharType="begin"/>
        </w:r>
        <w:r>
          <w:instrText xml:space="preserve"> PAGEREF _Toc799 \h </w:instrText>
        </w:r>
        <w:r>
          <w:fldChar w:fldCharType="separate"/>
        </w:r>
        <w:r>
          <w:t>45</w:t>
        </w:r>
        <w:r>
          <w:fldChar w:fldCharType="end"/>
        </w:r>
      </w:hyperlink>
    </w:p>
    <w:p>
      <w:pPr>
        <w:pStyle w:val="TOC1"/>
        <w:tabs>
          <w:tab w:val="right" w:leader="dot" w:pos="8306"/>
        </w:tabs>
      </w:pPr>
      <w:hyperlink w:anchor="_Toc21234" w:history="1">
        <w:r>
          <w:rPr>
            <w:rFonts w:ascii="仿宋" w:eastAsia="仿宋" w:hAnsi="仿宋" w:cs="仿宋" w:hint="eastAsia"/>
            <w:lang w:eastAsia="zh-CN"/>
          </w:rPr>
          <w:t>十一、新戊二醇项目创新与研发</w:t>
        </w:r>
        <w:r>
          <w:tab/>
        </w:r>
        <w:r>
          <w:fldChar w:fldCharType="begin"/>
        </w:r>
        <w:r>
          <w:instrText xml:space="preserve"> PAGEREF _Toc21234 \h </w:instrText>
        </w:r>
        <w:r>
          <w:fldChar w:fldCharType="separate"/>
        </w:r>
        <w:r>
          <w:t>47</w:t>
        </w:r>
        <w:r>
          <w:fldChar w:fldCharType="end"/>
        </w:r>
      </w:hyperlink>
    </w:p>
    <w:p>
      <w:pPr>
        <w:pStyle w:val="TOC2"/>
        <w:tabs>
          <w:tab w:val="right" w:leader="dot" w:pos="8306"/>
        </w:tabs>
      </w:pPr>
      <w:hyperlink w:anchor="_Toc18651" w:history="1">
        <w:r>
          <w:rPr>
            <w:rFonts w:ascii="仿宋" w:eastAsia="仿宋" w:hAnsi="仿宋" w:cs="仿宋" w:hint="eastAsia"/>
            <w:lang w:eastAsia="zh-CN"/>
          </w:rPr>
          <w:t>(一)、创新策略与方向</w:t>
        </w:r>
        <w:r>
          <w:tab/>
        </w:r>
        <w:r>
          <w:fldChar w:fldCharType="begin"/>
        </w:r>
        <w:r>
          <w:instrText xml:space="preserve"> PAGEREF _Toc18651 \h </w:instrText>
        </w:r>
        <w:r>
          <w:fldChar w:fldCharType="separate"/>
        </w:r>
        <w:r>
          <w:t>47</w:t>
        </w:r>
        <w:r>
          <w:fldChar w:fldCharType="end"/>
        </w:r>
      </w:hyperlink>
    </w:p>
    <w:p>
      <w:pPr>
        <w:pStyle w:val="TOC2"/>
        <w:tabs>
          <w:tab w:val="right" w:leader="dot" w:pos="8306"/>
        </w:tabs>
      </w:pPr>
      <w:hyperlink w:anchor="_Toc745" w:history="1">
        <w:r>
          <w:rPr>
            <w:rFonts w:ascii="仿宋" w:eastAsia="仿宋" w:hAnsi="仿宋" w:cs="仿宋" w:hint="eastAsia"/>
            <w:lang w:eastAsia="zh-CN"/>
          </w:rPr>
          <w:t>(二)、研发规划与投入</w:t>
        </w:r>
        <w:r>
          <w:tab/>
        </w:r>
        <w:r>
          <w:fldChar w:fldCharType="begin"/>
        </w:r>
        <w:r>
          <w:instrText xml:space="preserve"> PAGEREF _Toc745 \h </w:instrText>
        </w:r>
        <w:r>
          <w:fldChar w:fldCharType="separate"/>
        </w:r>
        <w:r>
          <w:t>48</w:t>
        </w:r>
        <w:r>
          <w:fldChar w:fldCharType="end"/>
        </w:r>
      </w:hyperlink>
    </w:p>
    <w:p>
      <w:pPr>
        <w:pStyle w:val="TOC1"/>
        <w:tabs>
          <w:tab w:val="right" w:leader="dot" w:pos="8306"/>
        </w:tabs>
      </w:pPr>
      <w:hyperlink w:anchor="_Toc23954" w:history="1">
        <w:r>
          <w:rPr>
            <w:rFonts w:ascii="仿宋" w:eastAsia="仿宋" w:hAnsi="仿宋" w:cs="仿宋" w:hint="eastAsia"/>
            <w:lang w:eastAsia="zh-CN"/>
          </w:rPr>
          <w:t>十二、新戊二醇项目风险管理</w:t>
        </w:r>
        <w:r>
          <w:tab/>
        </w:r>
        <w:r>
          <w:fldChar w:fldCharType="begin"/>
        </w:r>
        <w:r>
          <w:instrText xml:space="preserve"> PAGEREF _Toc23954 \h </w:instrText>
        </w:r>
        <w:r>
          <w:fldChar w:fldCharType="separate"/>
        </w:r>
        <w:r>
          <w:t>50</w:t>
        </w:r>
        <w:r>
          <w:fldChar w:fldCharType="end"/>
        </w:r>
      </w:hyperlink>
    </w:p>
    <w:p>
      <w:pPr>
        <w:pStyle w:val="TOC2"/>
        <w:tabs>
          <w:tab w:val="right" w:leader="dot" w:pos="8306"/>
        </w:tabs>
      </w:pPr>
      <w:hyperlink w:anchor="_Toc24204" w:history="1">
        <w:r>
          <w:rPr>
            <w:rFonts w:ascii="仿宋" w:eastAsia="仿宋" w:hAnsi="仿宋" w:cs="仿宋" w:hint="eastAsia"/>
            <w:lang w:eastAsia="zh-CN"/>
          </w:rPr>
          <w:t>(一)、风险识别与评估</w:t>
        </w:r>
        <w:r>
          <w:tab/>
        </w:r>
        <w:r>
          <w:fldChar w:fldCharType="begin"/>
        </w:r>
        <w:r>
          <w:instrText xml:space="preserve"> PAGEREF _Toc24204 \h </w:instrText>
        </w:r>
        <w:r>
          <w:fldChar w:fldCharType="separate"/>
        </w:r>
        <w:r>
          <w:t>50</w:t>
        </w:r>
        <w:r>
          <w:fldChar w:fldCharType="end"/>
        </w:r>
      </w:hyperlink>
    </w:p>
    <w:p>
      <w:pPr>
        <w:pStyle w:val="TOC2"/>
        <w:tabs>
          <w:tab w:val="right" w:leader="dot" w:pos="8306"/>
        </w:tabs>
      </w:pPr>
      <w:hyperlink w:anchor="_Toc26226" w:history="1">
        <w:r>
          <w:rPr>
            <w:rFonts w:ascii="仿宋" w:eastAsia="仿宋" w:hAnsi="仿宋" w:cs="仿宋" w:hint="eastAsia"/>
            <w:lang w:eastAsia="zh-CN"/>
          </w:rPr>
          <w:t>(二)、风险应对策略</w:t>
        </w:r>
        <w:r>
          <w:tab/>
        </w:r>
        <w:r>
          <w:fldChar w:fldCharType="begin"/>
        </w:r>
        <w:r>
          <w:instrText xml:space="preserve"> PAGEREF _Toc26226 \h </w:instrText>
        </w:r>
        <w:r>
          <w:fldChar w:fldCharType="separate"/>
        </w:r>
        <w:r>
          <w:t>51</w:t>
        </w:r>
        <w:r>
          <w:fldChar w:fldCharType="end"/>
        </w:r>
      </w:hyperlink>
    </w:p>
    <w:p>
      <w:pPr>
        <w:pStyle w:val="TOC2"/>
        <w:tabs>
          <w:tab w:val="right" w:leader="dot" w:pos="8306"/>
        </w:tabs>
      </w:pPr>
      <w:hyperlink w:anchor="_Toc13617" w:history="1">
        <w:r>
          <w:rPr>
            <w:rFonts w:ascii="仿宋" w:eastAsia="仿宋" w:hAnsi="仿宋" w:cs="仿宋" w:hint="eastAsia"/>
            <w:lang w:eastAsia="zh-CN"/>
          </w:rPr>
          <w:t>(三)、风险监控与控制</w:t>
        </w:r>
        <w:r>
          <w:tab/>
        </w:r>
        <w:r>
          <w:fldChar w:fldCharType="begin"/>
        </w:r>
        <w:r>
          <w:instrText xml:space="preserve"> PAGEREF _Toc13617 \h </w:instrText>
        </w:r>
        <w:r>
          <w:fldChar w:fldCharType="separate"/>
        </w:r>
        <w:r>
          <w:t>53</w:t>
        </w:r>
        <w:r>
          <w:fldChar w:fldCharType="end"/>
        </w:r>
      </w:hyperlink>
    </w:p>
    <w:p>
      <w:pPr>
        <w:pStyle w:val="TOC1"/>
        <w:tabs>
          <w:tab w:val="right" w:leader="dot" w:pos="8306"/>
        </w:tabs>
      </w:pPr>
      <w:hyperlink w:anchor="_Toc16592" w:history="1">
        <w:r>
          <w:rPr>
            <w:rFonts w:ascii="仿宋" w:eastAsia="仿宋" w:hAnsi="仿宋" w:cs="仿宋" w:hint="eastAsia"/>
            <w:lang w:eastAsia="zh-CN"/>
          </w:rPr>
          <w:t>十三、新戊二醇项目实施时间节点</w:t>
        </w:r>
        <w:r>
          <w:tab/>
        </w:r>
        <w:r>
          <w:fldChar w:fldCharType="begin"/>
        </w:r>
        <w:r>
          <w:instrText xml:space="preserve"> PAGEREF _Toc16592 \h </w:instrText>
        </w:r>
        <w:r>
          <w:fldChar w:fldCharType="separate"/>
        </w:r>
        <w:r>
          <w:t>54</w:t>
        </w:r>
        <w:r>
          <w:fldChar w:fldCharType="end"/>
        </w:r>
      </w:hyperlink>
    </w:p>
    <w:p>
      <w:pPr>
        <w:pStyle w:val="TOC2"/>
        <w:tabs>
          <w:tab w:val="right" w:leader="dot" w:pos="8306"/>
        </w:tabs>
      </w:pPr>
      <w:hyperlink w:anchor="_Toc29900" w:history="1">
        <w:r>
          <w:rPr>
            <w:rFonts w:ascii="仿宋" w:eastAsia="仿宋" w:hAnsi="仿宋" w:cs="仿宋" w:hint="eastAsia"/>
            <w:lang w:eastAsia="zh-CN"/>
          </w:rPr>
          <w:t>(一)、新戊二醇项目启动阶段时间节点</w:t>
        </w:r>
        <w:r>
          <w:tab/>
        </w:r>
        <w:r>
          <w:fldChar w:fldCharType="begin"/>
        </w:r>
        <w:r>
          <w:instrText xml:space="preserve"> PAGEREF _Toc29900 \h </w:instrText>
        </w:r>
        <w:r>
          <w:fldChar w:fldCharType="separate"/>
        </w:r>
        <w:r>
          <w:t>54</w:t>
        </w:r>
        <w:r>
          <w:fldChar w:fldCharType="end"/>
        </w:r>
      </w:hyperlink>
    </w:p>
    <w:p>
      <w:pPr>
        <w:pStyle w:val="TOC2"/>
        <w:tabs>
          <w:tab w:val="right" w:leader="dot" w:pos="8306"/>
        </w:tabs>
      </w:pPr>
      <w:hyperlink w:anchor="_Toc22780" w:history="1">
        <w:r>
          <w:rPr>
            <w:rFonts w:ascii="仿宋" w:eastAsia="仿宋" w:hAnsi="仿宋" w:cs="仿宋" w:hint="eastAsia"/>
            <w:lang w:eastAsia="zh-CN"/>
          </w:rPr>
          <w:t>(二)、新戊二醇项目执行阶段时间节点</w:t>
        </w:r>
        <w:r>
          <w:tab/>
        </w:r>
        <w:r>
          <w:fldChar w:fldCharType="begin"/>
        </w:r>
        <w:r>
          <w:instrText xml:space="preserve"> PAGEREF _Toc22780 \h </w:instrText>
        </w:r>
        <w:r>
          <w:fldChar w:fldCharType="separate"/>
        </w:r>
        <w:r>
          <w:t>55</w:t>
        </w:r>
        <w:r>
          <w:fldChar w:fldCharType="end"/>
        </w:r>
      </w:hyperlink>
    </w:p>
    <w:p>
      <w:pPr>
        <w:pStyle w:val="TOC2"/>
        <w:tabs>
          <w:tab w:val="right" w:leader="dot" w:pos="8306"/>
        </w:tabs>
      </w:pPr>
      <w:hyperlink w:anchor="_Toc24049" w:history="1">
        <w:r>
          <w:rPr>
            <w:rFonts w:ascii="仿宋" w:eastAsia="仿宋" w:hAnsi="仿宋" w:cs="仿宋" w:hint="eastAsia"/>
            <w:lang w:eastAsia="zh-CN"/>
          </w:rPr>
          <w:t>(三)、新戊二醇项目完成阶段时间节点</w:t>
        </w:r>
        <w:r>
          <w:tab/>
        </w:r>
        <w:r>
          <w:fldChar w:fldCharType="begin"/>
        </w:r>
        <w:r>
          <w:instrText xml:space="preserve"> PAGEREF _Toc24049 \h </w:instrText>
        </w:r>
        <w:r>
          <w:fldChar w:fldCharType="separate"/>
        </w:r>
        <w:r>
          <w:t>56</w:t>
        </w:r>
        <w:r>
          <w:fldChar w:fldCharType="end"/>
        </w:r>
      </w:hyperlink>
    </w:p>
    <w:p>
      <w:pPr>
        <w:pStyle w:val="TOC1"/>
        <w:tabs>
          <w:tab w:val="right" w:leader="dot" w:pos="8306"/>
        </w:tabs>
      </w:pPr>
      <w:hyperlink w:anchor="_Toc25781" w:history="1">
        <w:r>
          <w:rPr>
            <w:rFonts w:ascii="仿宋" w:eastAsia="仿宋" w:hAnsi="仿宋" w:cs="仿宋" w:hint="eastAsia"/>
            <w:lang w:eastAsia="zh-CN"/>
          </w:rPr>
          <w:t>十四、新戊二醇项目工程方案分析</w:t>
        </w:r>
        <w:r>
          <w:tab/>
        </w:r>
        <w:r>
          <w:fldChar w:fldCharType="begin"/>
        </w:r>
        <w:r>
          <w:instrText xml:space="preserve"> PAGEREF _Toc25781 \h </w:instrText>
        </w:r>
        <w:r>
          <w:fldChar w:fldCharType="separate"/>
        </w:r>
        <w:r>
          <w:t>57</w:t>
        </w:r>
        <w:r>
          <w:fldChar w:fldCharType="end"/>
        </w:r>
      </w:hyperlink>
    </w:p>
    <w:p>
      <w:pPr>
        <w:pStyle w:val="TOC2"/>
        <w:tabs>
          <w:tab w:val="right" w:leader="dot" w:pos="8306"/>
        </w:tabs>
      </w:pPr>
      <w:hyperlink w:anchor="_Toc20723" w:history="1">
        <w:r>
          <w:rPr>
            <w:rFonts w:ascii="仿宋" w:eastAsia="仿宋" w:hAnsi="仿宋" w:cs="仿宋" w:hint="eastAsia"/>
            <w:lang w:eastAsia="zh-CN"/>
          </w:rPr>
          <w:t>(一)、建筑工程设计原则</w:t>
        </w:r>
        <w:r>
          <w:tab/>
        </w:r>
        <w:r>
          <w:fldChar w:fldCharType="begin"/>
        </w:r>
        <w:r>
          <w:instrText xml:space="preserve"> PAGEREF _Toc20723 \h </w:instrText>
        </w:r>
        <w:r>
          <w:fldChar w:fldCharType="separate"/>
        </w:r>
        <w:r>
          <w:t>57</w:t>
        </w:r>
        <w:r>
          <w:fldChar w:fldCharType="end"/>
        </w:r>
      </w:hyperlink>
    </w:p>
    <w:p>
      <w:pPr>
        <w:pStyle w:val="TOC2"/>
        <w:tabs>
          <w:tab w:val="right" w:leader="dot" w:pos="8306"/>
        </w:tabs>
      </w:pPr>
      <w:hyperlink w:anchor="_Toc1608" w:history="1">
        <w:r>
          <w:rPr>
            <w:rFonts w:ascii="仿宋" w:eastAsia="仿宋" w:hAnsi="仿宋" w:cs="仿宋" w:hint="eastAsia"/>
            <w:lang w:eastAsia="zh-CN"/>
          </w:rPr>
          <w:t>(二)、土建工程建设指标</w:t>
        </w:r>
        <w:r>
          <w:tab/>
        </w:r>
        <w:r>
          <w:fldChar w:fldCharType="begin"/>
        </w:r>
        <w:r>
          <w:instrText xml:space="preserve"> PAGEREF _Toc1608 \h </w:instrText>
        </w:r>
        <w:r>
          <w:fldChar w:fldCharType="separate"/>
        </w:r>
        <w:r>
          <w:t>60</w:t>
        </w:r>
        <w:r>
          <w:fldChar w:fldCharType="end"/>
        </w:r>
      </w:hyperlink>
    </w:p>
    <w:p>
      <w:pPr>
        <w:pStyle w:val="TOC1"/>
        <w:tabs>
          <w:tab w:val="right" w:leader="dot" w:pos="8306"/>
        </w:tabs>
      </w:pPr>
      <w:hyperlink w:anchor="_Toc17678" w:history="1">
        <w:r>
          <w:rPr>
            <w:rFonts w:ascii="仿宋" w:eastAsia="仿宋" w:hAnsi="仿宋" w:cs="仿宋" w:hint="eastAsia"/>
            <w:lang w:eastAsia="zh-CN"/>
          </w:rPr>
          <w:t>十五、供应链管理</w:t>
        </w:r>
        <w:r>
          <w:tab/>
        </w:r>
        <w:r>
          <w:fldChar w:fldCharType="begin"/>
        </w:r>
        <w:r>
          <w:instrText xml:space="preserve"> PAGEREF _Toc17678 \h </w:instrText>
        </w:r>
        <w:r>
          <w:fldChar w:fldCharType="separate"/>
        </w:r>
        <w:r>
          <w:t>62</w:t>
        </w:r>
        <w:r>
          <w:fldChar w:fldCharType="end"/>
        </w:r>
      </w:hyperlink>
    </w:p>
    <w:p>
      <w:pPr>
        <w:pStyle w:val="TOC2"/>
        <w:tabs>
          <w:tab w:val="right" w:leader="dot" w:pos="8306"/>
        </w:tabs>
      </w:pPr>
      <w:hyperlink w:anchor="_Toc17823" w:history="1">
        <w:r>
          <w:rPr>
            <w:rFonts w:ascii="仿宋" w:eastAsia="仿宋" w:hAnsi="仿宋" w:cs="仿宋" w:hint="eastAsia"/>
            <w:lang w:eastAsia="zh-CN"/>
          </w:rPr>
          <w:t>(一)、供应链战略规划</w:t>
        </w:r>
        <w:r>
          <w:tab/>
        </w:r>
        <w:r>
          <w:fldChar w:fldCharType="begin"/>
        </w:r>
        <w:r>
          <w:instrText xml:space="preserve"> PAGEREF _Toc17823 \h </w:instrText>
        </w:r>
        <w:r>
          <w:fldChar w:fldCharType="separate"/>
        </w:r>
        <w:r>
          <w:t>62</w:t>
        </w:r>
        <w:r>
          <w:fldChar w:fldCharType="end"/>
        </w:r>
      </w:hyperlink>
    </w:p>
    <w:p>
      <w:pPr>
        <w:pStyle w:val="TOC2"/>
        <w:tabs>
          <w:tab w:val="right" w:leader="dot" w:pos="8306"/>
        </w:tabs>
      </w:pPr>
      <w:hyperlink w:anchor="_Toc16820" w:history="1">
        <w:r>
          <w:rPr>
            <w:rFonts w:ascii="仿宋" w:eastAsia="仿宋" w:hAnsi="仿宋" w:cs="仿宋" w:hint="eastAsia"/>
            <w:lang w:eastAsia="zh-CN"/>
          </w:rPr>
          <w:t>(二)、供应商选择与合作</w:t>
        </w:r>
        <w:r>
          <w:tab/>
        </w:r>
        <w:r>
          <w:fldChar w:fldCharType="begin"/>
        </w:r>
        <w:r>
          <w:instrText xml:space="preserve"> PAGEREF _Toc16820 \h </w:instrText>
        </w:r>
        <w:r>
          <w:fldChar w:fldCharType="separate"/>
        </w:r>
        <w:r>
          <w:t>63</w:t>
        </w:r>
        <w:r>
          <w:fldChar w:fldCharType="end"/>
        </w:r>
      </w:hyperlink>
    </w:p>
    <w:p>
      <w:pPr>
        <w:pStyle w:val="TOC2"/>
        <w:tabs>
          <w:tab w:val="right" w:leader="dot" w:pos="8306"/>
        </w:tabs>
      </w:pPr>
      <w:hyperlink w:anchor="_Toc30409" w:history="1">
        <w:r>
          <w:rPr>
            <w:rFonts w:ascii="仿宋" w:eastAsia="仿宋" w:hAnsi="仿宋" w:cs="仿宋" w:hint="eastAsia"/>
            <w:lang w:eastAsia="zh-CN"/>
          </w:rPr>
          <w:t>(三)、物流与库存管理</w:t>
        </w:r>
        <w:r>
          <w:tab/>
        </w:r>
        <w:r>
          <w:fldChar w:fldCharType="begin"/>
        </w:r>
        <w:r>
          <w:instrText xml:space="preserve"> PAGEREF _Toc30409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04"/>
      <w:r>
        <w:rPr>
          <w:rFonts w:ascii="仿宋" w:eastAsia="仿宋" w:hAnsi="仿宋" w:cs="仿宋" w:hint="eastAsia"/>
          <w:sz w:val="28"/>
          <w:lang w:eastAsia="zh-CN"/>
        </w:rPr>
        <w:t>一、新戊二醇项目危机管理</w:t>
      </w:r>
      <w:bookmarkEnd w:id="2"/>
    </w:p>
    <w:p>
      <w:pPr>
        <w:pStyle w:val="Heading2"/>
        <w:rPr>
          <w:rFonts w:ascii="仿宋" w:eastAsia="仿宋" w:hAnsi="仿宋" w:cs="仿宋" w:hint="eastAsia"/>
          <w:lang w:eastAsia="zh-CN"/>
        </w:rPr>
      </w:pPr>
      <w:bookmarkStart w:id="3" w:name="_Toc3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戊二醇项目危机管理中，危机预警与识别是确保新戊二醇项目稳健运行的核心步骤。通过建立全面的监测机制，新戊二醇项目团队旨在及时发现和理解潜在的风险和危机因素，以便采取及时的预防和应对措施，确保新戊二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首先，通过深入的风险评估，新戊二醇项目团队全面分析了整个新戊二醇项目和各个阶段可能存在的威胁。这包括准确评估每个潜在风险的发生概率和可能影响的程度，为后续危机预警提供了有力支持。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戊二醇项目团队着重于明确定义新戊二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戊二醇项目进展的持续监控，团队能够及时发现潜在问题并作出迅速反应。新戊二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在这一阶段，团队的专业素养和反应速度将发挥至关重要的作用，以确保潜在危机能够在初期得到有效的处理，最大程度地减轻负面影响。通过危机预警与识别，新戊二醇项目得以更有序、可控地推进。</w:t>
      </w:r>
    </w:p>
    <w:p>
      <w:pPr>
        <w:pStyle w:val="Heading2"/>
        <w:ind w:firstLine="560" w:firstLineChars="200"/>
        <w:rPr>
          <w:rFonts w:ascii="仿宋" w:eastAsia="仿宋" w:hAnsi="仿宋" w:cs="仿宋" w:hint="eastAsia"/>
          <w:sz w:val="28"/>
          <w:lang w:eastAsia="zh-CN"/>
        </w:rPr>
      </w:pPr>
      <w:bookmarkStart w:id="4" w:name="_Toc1244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在危机发生时，新戊二醇项目团队立即行动，成立了应急小组。该小组的任务是迅速制定并实施紧急应对措施，以最小化潜在损失。以下是采取的主要措施：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暂停新戊二醇项目进度：为遏制危机蔓延，新戊二醇项目暂时停止进行，以便全面评估当前状况。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资源重新分配：重新评估新戊二醇项目资源的分配，确保最大限度地减小损失。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实时沟通：与关键利益相关者建立实时沟通机制，向他们传递新戊二醇项目危机的实际状况，保障新戊二醇项目核心利益。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在紧急应对的同时，新戊二醇项目团队强调了团队协作和有效沟通的重要性。以下是团队协作的关键举措：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信息共享机制：建立了信息共享平台，确保团队成员能够及时获取新戊二醇项目危机的实时信息。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领导者沟通：新戊二醇项目领导者通过定期会议和即时沟通工具，指导团队应对危机，保持团队稳定运行。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随着危机得到初步控制，新戊二醇项目团队转向制定恢复计划，以确保新戊二醇项目能够从中迅速恢复。主要恢复计划包括：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修复受损的进度计划：重新评估新戊二醇项目进度，制定修复计划，确保新戊二醇项目尽快回归正常进程。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重新调整资源分配：优化资源分配，确保新戊二醇项目在有限资源下高效运转。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风险管理机制加强：对新戊二醇项目风险进行全面评估，制定更强化的风险管理策略，以预防未来可能的危机。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45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875"/>
      <w:r>
        <w:rPr>
          <w:rFonts w:ascii="仿宋" w:eastAsia="仿宋" w:hAnsi="仿宋" w:cs="仿宋" w:hint="eastAsia"/>
          <w:lang w:eastAsia="zh-CN"/>
        </w:rPr>
        <w:t>(一)、新戊二醇行业分析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新戊二醇行业一直以来都是市场的关注焦点。行业内的发展趋势、竞争态势以及潜在机会都对新戊二醇项目的推进产生深远的影响。通过深入研究行业的整体概貌，我们将更好地理解行业的核心特征，为新戊二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戊二醇行业，技术一直是推动创新和发展的关键因素。我们将对当前技术趋势进行详尽分析，包括但不限于人工智能、大数据应用、先进制造技术等。这有助于新戊二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戊二醇项目成功的基础。我们将对主要竞争对手进行深入研究，包括其市场份额、产品特点、市场定位等。通过全面了解竞争对手的优势和劣势，新戊二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822"/>
      <w:r>
        <w:rPr>
          <w:rFonts w:ascii="仿宋" w:eastAsia="仿宋" w:hAnsi="仿宋" w:cs="仿宋" w:hint="eastAsia"/>
          <w:sz w:val="28"/>
          <w:lang w:eastAsia="zh-CN"/>
        </w:rPr>
        <w:t>(二)、新戊二醇市场分析预测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通过对市场规模的深入调研，我们将预测新戊二醇市场未来的增长趋势。这包括市场的整体规模、各细分领域的发展趋势等。新戊二醇项目可以根据市场的扩张速度和潜在机会，制定更符合市场需求的发展策略。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戊二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戊二醇项目实施过程中需要充分考虑的因素。我们将对市场风险进行全面评估，包括但不限于政策法规风险、市场竞争风险、技术变革风险等。通过对潜在风险的深入分析，新戊二醇项目可以制定相应的风险缓解策略，降低不确定性对新戊二醇项目的影响。</w:t>
      </w:r>
    </w:p>
    <w:p>
      <w:pPr>
        <w:pStyle w:val="Heading1"/>
        <w:ind w:firstLine="560" w:firstLineChars="200"/>
        <w:rPr>
          <w:rFonts w:ascii="仿宋" w:eastAsia="仿宋" w:hAnsi="仿宋" w:cs="仿宋" w:hint="eastAsia"/>
          <w:sz w:val="28"/>
          <w:lang w:eastAsia="zh-CN"/>
        </w:rPr>
      </w:pPr>
      <w:bookmarkStart w:id="8" w:name="_Toc12514"/>
      <w:r>
        <w:rPr>
          <w:rFonts w:ascii="仿宋" w:eastAsia="仿宋" w:hAnsi="仿宋" w:cs="仿宋" w:hint="eastAsia"/>
          <w:sz w:val="28"/>
          <w:lang w:eastAsia="zh-CN"/>
        </w:rPr>
        <w:t>三、新戊二醇项目选址可行性分析</w:t>
      </w:r>
      <w:bookmarkEnd w:id="8"/>
    </w:p>
    <w:p>
      <w:pPr>
        <w:pStyle w:val="Heading2"/>
        <w:rPr>
          <w:rFonts w:ascii="仿宋" w:eastAsia="仿宋" w:hAnsi="仿宋" w:cs="仿宋" w:hint="eastAsia"/>
          <w:lang w:eastAsia="zh-CN"/>
        </w:rPr>
      </w:pPr>
      <w:bookmarkStart w:id="9" w:name="_Toc10113"/>
      <w:r>
        <w:rPr>
          <w:rFonts w:ascii="仿宋" w:eastAsia="仿宋" w:hAnsi="仿宋" w:cs="仿宋" w:hint="eastAsia"/>
          <w:lang w:eastAsia="zh-CN"/>
        </w:rPr>
        <w:t>(一)、新戊二醇项目选址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该新戊二醇项目选址位于XX省XX市XX区XXX街道</w:t>
      </w:r>
    </w:p>
    <w:p>
      <w:pPr>
        <w:pStyle w:val="Heading2"/>
        <w:ind w:firstLine="560" w:firstLineChars="200"/>
        <w:rPr>
          <w:rFonts w:ascii="仿宋" w:eastAsia="仿宋" w:hAnsi="仿宋" w:cs="仿宋" w:hint="eastAsia"/>
          <w:sz w:val="28"/>
          <w:lang w:eastAsia="zh-CN"/>
        </w:rPr>
      </w:pPr>
      <w:bookmarkStart w:id="10" w:name="_Toc385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新戊二醇项目的征地面积将根据新戊二醇项目的实际规模和需求进行精确规划。具体面积XXX平方米，旨在确保新戊二醇项目不仅能够满足当前的发展需求，还能够预留空间以适应未来的扩展。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净用地面积是在征地面积基础上去除不可利用面积后的实际可开发用地。具体面积XXX平方米，考虑到环保、交通、安全等多方面因素，以确保新戊二醇项目在整体利用效率上达到最优。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新戊二醇项目计划建设的建筑总规模具体面积XXX平方米。这一规模的确定综合考虑了新戊二醇项目的性质、规模，以及城市规划的相关要求，确保建筑布局与周边环境协调一致。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绿地率是新戊二醇项目用地中被规划为绿地的比例。具体面积XXX平方米，旨在通过合理规划绿地，改善新戊二醇项目周边环境，提升居民生活质量，并符合城市整体绿化规划。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容积率是用地上可以建设的建筑总体积与用地面积之比。具体面积XXX，通过合理的容积率规划，确保新戊二醇项目建筑规模与周边环境和谐共生。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确保新戊二醇项目选址与当地城市规划相一致，具体面积XXX平方米。通过与城市规划部门深入沟通，确保新戊二醇项目不仅符合城市的整体发展方向，还能够融入城市的发展布局，为城市的长远发展贡献力量。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戊二醇项目选址符合当地产业政策，具体面积XXX平方米。这包括新戊二醇项目对当地经济的促进作用，以及对相关产业的带动效应，确保新戊二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用地总体要求必须符合环保和可持续发展的原则，具体面积XXX平方米。通过采用绿色建筑设计、节能减排等措施，确保新戊二醇项目在建设和运营过程中对环境的影响最小化，达到可持续发展的要求。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确保新戊二醇项目选址具备必要的公共设施配套，具体面积XXX平方米。这包括交通便利性、教育、医疗等基础设施，以提高居民生活品质，使得新戊二醇项目选址更具吸引力。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考虑用地总体要求对当地社会稳定性的影响，具体面积XXX平方米。通过深入了解当地社区反馈，确保新戊二醇项目的选址和建设过程对当地社会和谐稳定产生积极作用。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戊二醇项目选址不仅符合法规和规划，还在实际操作中具有可行性。这一全面规划将为新戊二醇项目的成功实施提供坚实的基础，确保新戊二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3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戊二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戊二醇项目的设备规划和空间设计中，我们将采取灵活设备布局的措施。设备布局将根据实际需求进行灵活设计，避免不必要的浪费。通过合理规划设备摆放位置，我们将提高设备的利用率，减少设备间距，以确保新戊二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戊二醇项目内部引入共享设施的概念，例如共享会议室、办公区等。通过这种方式，我们可以减少对资源的重复建设，提高资源共享效率，从而减小新戊二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34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戊二醇项目的总图布置中，我们将不同功能区域进行明确的规划，以最大程度满足新戊二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03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戊二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新戊二醇项目对环境的影响是综合评价的重要因素之一。我们将详细考虑选址周边的自然环境、生态保护区、水源地等情况，确保新戊二醇项目的建设和运营对环境影响最小化，并符合当地的环保法规标准。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对选址的评价还需充分考虑当地政府的产业政策和法规。我们将详细了解新戊二醇项目所在地的相关政策，确保新戊二醇项目的规划和运营与当地法规相符，降低不必要的法律风险。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考虑到社会稳定性对企业运营的重要性，我们将评估选址地区的社会安全情况、劳工关系、社区反馈等方面，以确保新戊二醇项目的建设和运营不会受到社会稳定性的负面影响。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最后，我们将综合考虑用地成本，包括土地购置费用、土地开发成本等。通过对用地成本的详细评估，我们能够做出更为精确的经济效益分析，为新戊二醇项目的投资决策提供有力支持。</w:t>
      </w:r>
    </w:p>
    <w:p>
      <w:pPr>
        <w:pStyle w:val="Heading1"/>
        <w:ind w:firstLine="560" w:firstLineChars="200"/>
        <w:rPr>
          <w:rFonts w:ascii="仿宋" w:eastAsia="仿宋" w:hAnsi="仿宋" w:cs="仿宋" w:hint="eastAsia"/>
          <w:sz w:val="28"/>
          <w:lang w:eastAsia="zh-CN"/>
        </w:rPr>
      </w:pPr>
      <w:bookmarkStart w:id="14" w:name="_Toc1272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59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技术管理特点体现在其创新导向。通过引入最先进的技术趋势和解决方案，新戊二醇项目致力于提升科技含量、提高质量和效率水平。这意味着我们将采用最新的工具和方法，确保新戊二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戊二醇项目技术管理的显著特征。通过整合不同领域的技术资源，我们实现了跨学科的协同工作。这有助于优化技术架构，提高整体效能。此外，整合性策略还促进了不同技术团队之间的紧密沟通和高效合作，确保新戊二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戊二醇项目所采用的技术。通过不断优化技术方案，新戊二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戊二醇项目团队将在新戊二醇项目初期识别可能的技术风险，并采取相应的预防和应对措施。通过建立健全的风险评估机制，新戊二醇项目能够在实施过程中及时发现并解决潜在的技术问题，保障新戊二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戊二醇项目中，技术将成为新戊二醇项目成功的有力支持。这一深度剖析揭示了技术管理在新戊二醇项目实施中的关键作用，为新戊二醇项目的技术基础奠定了坚实的基础。</w:t>
      </w:r>
    </w:p>
    <w:p>
      <w:pPr>
        <w:pStyle w:val="Heading2"/>
        <w:ind w:firstLine="560" w:firstLineChars="200"/>
        <w:rPr>
          <w:rFonts w:ascii="仿宋" w:eastAsia="仿宋" w:hAnsi="仿宋" w:cs="仿宋" w:hint="eastAsia"/>
          <w:sz w:val="28"/>
          <w:lang w:eastAsia="zh-CN"/>
        </w:rPr>
      </w:pPr>
      <w:bookmarkStart w:id="16" w:name="_Toc30298"/>
      <w:r>
        <w:rPr>
          <w:rFonts w:ascii="仿宋" w:eastAsia="仿宋" w:hAnsi="仿宋" w:cs="仿宋" w:hint="eastAsia"/>
          <w:sz w:val="28"/>
          <w:lang w:eastAsia="zh-CN"/>
        </w:rPr>
        <w:t>(二)、新戊二醇项目工艺技术设计方案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戊二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戊二醇项目将严格按照相关行业规范要求进行组织。通过有效控制产品质量，新戊二醇项目将致力于为顾客提供优质的新戊二醇项目产品和良好的服务。这体现了新戊二醇项目对于生产活动合规性和质量标准的高度重视，为新戊二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戊二醇项目注重生态效益和清洁生产原则。新戊二醇项目建设将紧密结合地方特色经济发展，与社会经济发展规划和区域环境保护规划方案相协调一致。通过与当地区域自然生态系统的结合，新戊二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戊二醇项目产品具有多样化的客户需求和个性化的特点。因此，新戊二醇项目产品规格品种多样，且单批生产数量较小。为满足这一特点，新戊二醇项目承办单位将建设先进的柔性制造生产线。通过广泛应用柔性制造技术，新戊二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戊二醇项目采用的技术具有较高的技术含量和自动化水平，处于国内先进水平。这一技术选用不仅体现了对生产效率、质量和环境友好性的高标准要求，同时为新戊二醇项目的可持续发展奠定了坚实的基础。</w:t>
      </w:r>
    </w:p>
    <w:p>
      <w:pPr>
        <w:pStyle w:val="Heading2"/>
        <w:ind w:firstLine="560" w:firstLineChars="200"/>
        <w:rPr>
          <w:rFonts w:ascii="仿宋" w:eastAsia="仿宋" w:hAnsi="仿宋" w:cs="仿宋" w:hint="eastAsia"/>
          <w:sz w:val="28"/>
          <w:lang w:eastAsia="zh-CN"/>
        </w:rPr>
      </w:pPr>
      <w:bookmarkStart w:id="17" w:name="_Toc874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为确保新戊二醇项目的高效生产和技术实施，我们制定了一套精心设计的设备选型方案，以满足新戊二醇项目生产、质量和环保的要求。该方案的主要特点如下：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戊二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针对新戊二醇项目产品的多样性和小批量生产的特点，我们将建设柔性制造生产线。通过在设备选型中考虑柔性制造技术，可以灵活应对不同产品规格和生产需求，实现生产线的高度灵活性和适应性。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6780"/>
      <w:r>
        <w:rPr>
          <w:rFonts w:ascii="仿宋" w:eastAsia="仿宋" w:hAnsi="仿宋" w:cs="仿宋" w:hint="eastAsia"/>
          <w:sz w:val="28"/>
          <w:lang w:eastAsia="zh-CN"/>
        </w:rPr>
        <w:t>五、新戊二醇项目建设背景及必要性分析</w:t>
      </w:r>
      <w:bookmarkEnd w:id="18"/>
    </w:p>
    <w:p>
      <w:pPr>
        <w:pStyle w:val="Heading2"/>
        <w:rPr>
          <w:rFonts w:ascii="仿宋" w:eastAsia="仿宋" w:hAnsi="仿宋" w:cs="仿宋" w:hint="eastAsia"/>
          <w:lang w:eastAsia="zh-CN"/>
        </w:rPr>
      </w:pPr>
      <w:bookmarkStart w:id="19" w:name="_Toc25207"/>
      <w:r>
        <w:rPr>
          <w:rFonts w:ascii="仿宋" w:eastAsia="仿宋" w:hAnsi="仿宋" w:cs="仿宋" w:hint="eastAsia"/>
          <w:lang w:eastAsia="zh-CN"/>
        </w:rPr>
        <w:t>(一)、新戊二醇项目背景分析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戊二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戊二醇项目在这个潮流中的定位。同时，我们将关注行业内涌现的新兴机遇，以便新戊二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https://d.book118.com/987032032101006031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361B14"/>
    <w:rsid w:val="39361B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32032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2024-01-13T18:16:00Z</dcterms:created>
  <dcterms:modified xsi:type="dcterms:W3CDTF">2024-01-13T18:16:54Z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5E85C893F3DB44AF9705A763886FBE2E_11</vt:lpwstr>
  </property>
  <property fmtid="{D5CDD505-2E9C-101B-9397-08002B2CF9AE}" pid="3" name="KSOProductBuildVer">
    <vt:lpwstr>2052-12.1.0.16120</vt:lpwstr>
  </property>
</Properties>
</file>