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美容、护肤、护发产品项目计划设计方案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04" w:history="1">
        <w:r>
          <w:rPr>
            <w:rFonts w:ascii="仿宋" w:eastAsia="仿宋" w:hAnsi="仿宋" w:cs="仿宋" w:hint="eastAsia"/>
            <w:lang w:eastAsia="zh-CN"/>
          </w:rPr>
          <w:t>概论</w:t>
        </w:r>
        <w:r>
          <w:tab/>
        </w:r>
        <w:r>
          <w:fldChar w:fldCharType="begin"/>
        </w:r>
        <w:r>
          <w:instrText xml:space="preserve"> PAGEREF _Toc10704 \h </w:instrText>
        </w:r>
        <w:r>
          <w:fldChar w:fldCharType="separate"/>
        </w:r>
        <w:r>
          <w:t>3</w:t>
        </w:r>
        <w:r>
          <w:fldChar w:fldCharType="end"/>
        </w:r>
      </w:hyperlink>
    </w:p>
    <w:p>
      <w:pPr>
        <w:pStyle w:val="TOC1"/>
        <w:tabs>
          <w:tab w:val="right" w:leader="dot" w:pos="8306"/>
        </w:tabs>
      </w:pPr>
      <w:hyperlink w:anchor="_Toc1218" w:history="1">
        <w:r>
          <w:rPr>
            <w:rFonts w:ascii="仿宋" w:eastAsia="仿宋" w:hAnsi="仿宋" w:cs="仿宋" w:hint="eastAsia"/>
            <w:lang w:eastAsia="zh-CN"/>
          </w:rPr>
          <w:t>一、美容、护肤、护发产品项目文档管理</w:t>
        </w:r>
        <w:r>
          <w:tab/>
        </w:r>
        <w:r>
          <w:fldChar w:fldCharType="begin"/>
        </w:r>
        <w:r>
          <w:instrText xml:space="preserve"> PAGEREF _Toc1218 \h </w:instrText>
        </w:r>
        <w:r>
          <w:fldChar w:fldCharType="separate"/>
        </w:r>
        <w:r>
          <w:t>3</w:t>
        </w:r>
        <w:r>
          <w:fldChar w:fldCharType="end"/>
        </w:r>
      </w:hyperlink>
    </w:p>
    <w:p>
      <w:pPr>
        <w:pStyle w:val="TOC2"/>
        <w:tabs>
          <w:tab w:val="right" w:leader="dot" w:pos="8306"/>
        </w:tabs>
      </w:pPr>
      <w:hyperlink w:anchor="_Toc6234" w:history="1">
        <w:r>
          <w:rPr>
            <w:rFonts w:ascii="仿宋" w:eastAsia="仿宋" w:hAnsi="仿宋" w:cs="仿宋" w:hint="eastAsia"/>
            <w:lang w:eastAsia="zh-CN"/>
          </w:rPr>
          <w:t>(一)、文档编制与审查</w:t>
        </w:r>
        <w:r>
          <w:tab/>
        </w:r>
        <w:r>
          <w:fldChar w:fldCharType="begin"/>
        </w:r>
        <w:r>
          <w:instrText xml:space="preserve"> PAGEREF _Toc6234 \h </w:instrText>
        </w:r>
        <w:r>
          <w:fldChar w:fldCharType="separate"/>
        </w:r>
        <w:r>
          <w:t>3</w:t>
        </w:r>
        <w:r>
          <w:fldChar w:fldCharType="end"/>
        </w:r>
      </w:hyperlink>
    </w:p>
    <w:p>
      <w:pPr>
        <w:pStyle w:val="TOC2"/>
        <w:tabs>
          <w:tab w:val="right" w:leader="dot" w:pos="8306"/>
        </w:tabs>
      </w:pPr>
      <w:hyperlink w:anchor="_Toc25016" w:history="1">
        <w:r>
          <w:rPr>
            <w:rFonts w:ascii="仿宋" w:eastAsia="仿宋" w:hAnsi="仿宋" w:cs="仿宋" w:hint="eastAsia"/>
            <w:lang w:eastAsia="zh-CN"/>
          </w:rPr>
          <w:t>(二)、文档发布与分发</w:t>
        </w:r>
        <w:r>
          <w:tab/>
        </w:r>
        <w:r>
          <w:fldChar w:fldCharType="begin"/>
        </w:r>
        <w:r>
          <w:instrText xml:space="preserve"> PAGEREF _Toc25016 \h </w:instrText>
        </w:r>
        <w:r>
          <w:fldChar w:fldCharType="separate"/>
        </w:r>
        <w:r>
          <w:t>4</w:t>
        </w:r>
        <w:r>
          <w:fldChar w:fldCharType="end"/>
        </w:r>
      </w:hyperlink>
    </w:p>
    <w:p>
      <w:pPr>
        <w:pStyle w:val="TOC2"/>
        <w:tabs>
          <w:tab w:val="right" w:leader="dot" w:pos="8306"/>
        </w:tabs>
      </w:pPr>
      <w:hyperlink w:anchor="_Toc25819" w:history="1">
        <w:r>
          <w:rPr>
            <w:rFonts w:ascii="仿宋" w:eastAsia="仿宋" w:hAnsi="仿宋" w:cs="仿宋" w:hint="eastAsia"/>
            <w:lang w:eastAsia="zh-CN"/>
          </w:rPr>
          <w:t>(三)、文档存档与归档</w:t>
        </w:r>
        <w:r>
          <w:tab/>
        </w:r>
        <w:r>
          <w:fldChar w:fldCharType="begin"/>
        </w:r>
        <w:r>
          <w:instrText xml:space="preserve"> PAGEREF _Toc25819 \h </w:instrText>
        </w:r>
        <w:r>
          <w:fldChar w:fldCharType="separate"/>
        </w:r>
        <w:r>
          <w:t>5</w:t>
        </w:r>
        <w:r>
          <w:fldChar w:fldCharType="end"/>
        </w:r>
      </w:hyperlink>
    </w:p>
    <w:p>
      <w:pPr>
        <w:pStyle w:val="TOC1"/>
        <w:tabs>
          <w:tab w:val="right" w:leader="dot" w:pos="8306"/>
        </w:tabs>
      </w:pPr>
      <w:hyperlink w:anchor="_Toc15027" w:history="1">
        <w:r>
          <w:rPr>
            <w:rFonts w:ascii="仿宋" w:eastAsia="仿宋" w:hAnsi="仿宋" w:cs="仿宋" w:hint="eastAsia"/>
            <w:lang w:eastAsia="zh-CN"/>
          </w:rPr>
          <w:t>二、美容、护肤、护发产品项目可持续发展</w:t>
        </w:r>
        <w:r>
          <w:tab/>
        </w:r>
        <w:r>
          <w:fldChar w:fldCharType="begin"/>
        </w:r>
        <w:r>
          <w:instrText xml:space="preserve"> PAGEREF _Toc15027 \h </w:instrText>
        </w:r>
        <w:r>
          <w:fldChar w:fldCharType="separate"/>
        </w:r>
        <w:r>
          <w:t>7</w:t>
        </w:r>
        <w:r>
          <w:fldChar w:fldCharType="end"/>
        </w:r>
      </w:hyperlink>
    </w:p>
    <w:p>
      <w:pPr>
        <w:pStyle w:val="TOC2"/>
        <w:tabs>
          <w:tab w:val="right" w:leader="dot" w:pos="8306"/>
        </w:tabs>
      </w:pPr>
      <w:hyperlink w:anchor="_Toc25753" w:history="1">
        <w:r>
          <w:rPr>
            <w:rFonts w:ascii="仿宋" w:eastAsia="仿宋" w:hAnsi="仿宋" w:cs="仿宋" w:hint="eastAsia"/>
            <w:lang w:eastAsia="zh-CN"/>
          </w:rPr>
          <w:t>(一)、可持续战略与实践</w:t>
        </w:r>
        <w:r>
          <w:tab/>
        </w:r>
        <w:r>
          <w:fldChar w:fldCharType="begin"/>
        </w:r>
        <w:r>
          <w:instrText xml:space="preserve"> PAGEREF _Toc25753 \h </w:instrText>
        </w:r>
        <w:r>
          <w:fldChar w:fldCharType="separate"/>
        </w:r>
        <w:r>
          <w:t>7</w:t>
        </w:r>
        <w:r>
          <w:fldChar w:fldCharType="end"/>
        </w:r>
      </w:hyperlink>
    </w:p>
    <w:p>
      <w:pPr>
        <w:pStyle w:val="TOC2"/>
        <w:tabs>
          <w:tab w:val="right" w:leader="dot" w:pos="8306"/>
        </w:tabs>
      </w:pPr>
      <w:hyperlink w:anchor="_Toc18698" w:history="1">
        <w:r>
          <w:rPr>
            <w:rFonts w:ascii="仿宋" w:eastAsia="仿宋" w:hAnsi="仿宋" w:cs="仿宋" w:hint="eastAsia"/>
            <w:lang w:eastAsia="zh-CN"/>
          </w:rPr>
          <w:t>(二)、环保与社会责任</w:t>
        </w:r>
        <w:r>
          <w:tab/>
        </w:r>
        <w:r>
          <w:fldChar w:fldCharType="begin"/>
        </w:r>
        <w:r>
          <w:instrText xml:space="preserve"> PAGEREF _Toc18698 \h </w:instrText>
        </w:r>
        <w:r>
          <w:fldChar w:fldCharType="separate"/>
        </w:r>
        <w:r>
          <w:t>7</w:t>
        </w:r>
        <w:r>
          <w:fldChar w:fldCharType="end"/>
        </w:r>
      </w:hyperlink>
    </w:p>
    <w:p>
      <w:pPr>
        <w:pStyle w:val="TOC1"/>
        <w:tabs>
          <w:tab w:val="right" w:leader="dot" w:pos="8306"/>
        </w:tabs>
      </w:pPr>
      <w:hyperlink w:anchor="_Toc2040" w:history="1">
        <w:r>
          <w:rPr>
            <w:rFonts w:ascii="仿宋" w:eastAsia="仿宋" w:hAnsi="仿宋" w:cs="仿宋" w:hint="eastAsia"/>
            <w:lang w:eastAsia="zh-CN"/>
          </w:rPr>
          <w:t>三、美容、护肤、护发产品项目建设背景及必要性分析</w:t>
        </w:r>
        <w:r>
          <w:tab/>
        </w:r>
        <w:r>
          <w:fldChar w:fldCharType="begin"/>
        </w:r>
        <w:r>
          <w:instrText xml:space="preserve"> PAGEREF _Toc2040 \h </w:instrText>
        </w:r>
        <w:r>
          <w:fldChar w:fldCharType="separate"/>
        </w:r>
        <w:r>
          <w:t>8</w:t>
        </w:r>
        <w:r>
          <w:fldChar w:fldCharType="end"/>
        </w:r>
      </w:hyperlink>
    </w:p>
    <w:p>
      <w:pPr>
        <w:pStyle w:val="TOC2"/>
        <w:tabs>
          <w:tab w:val="right" w:leader="dot" w:pos="8306"/>
        </w:tabs>
      </w:pPr>
      <w:hyperlink w:anchor="_Toc3676" w:history="1">
        <w:r>
          <w:rPr>
            <w:rFonts w:ascii="仿宋" w:eastAsia="仿宋" w:hAnsi="仿宋" w:cs="仿宋" w:hint="eastAsia"/>
            <w:lang w:eastAsia="zh-CN"/>
          </w:rPr>
          <w:t>(一)、美容、护肤、护发产品项目背景分析</w:t>
        </w:r>
        <w:r>
          <w:tab/>
        </w:r>
        <w:r>
          <w:fldChar w:fldCharType="begin"/>
        </w:r>
        <w:r>
          <w:instrText xml:space="preserve"> PAGEREF _Toc3676 \h </w:instrText>
        </w:r>
        <w:r>
          <w:fldChar w:fldCharType="separate"/>
        </w:r>
        <w:r>
          <w:t>8</w:t>
        </w:r>
        <w:r>
          <w:fldChar w:fldCharType="end"/>
        </w:r>
      </w:hyperlink>
    </w:p>
    <w:p>
      <w:pPr>
        <w:pStyle w:val="TOC2"/>
        <w:tabs>
          <w:tab w:val="right" w:leader="dot" w:pos="8306"/>
        </w:tabs>
      </w:pPr>
      <w:hyperlink w:anchor="_Toc23003" w:history="1">
        <w:r>
          <w:rPr>
            <w:rFonts w:ascii="仿宋" w:eastAsia="仿宋" w:hAnsi="仿宋" w:cs="仿宋" w:hint="eastAsia"/>
            <w:lang w:eastAsia="zh-CN"/>
          </w:rPr>
          <w:t>(二)、美容、护肤、护发产品项目建设必要性分析</w:t>
        </w:r>
        <w:r>
          <w:tab/>
        </w:r>
        <w:r>
          <w:fldChar w:fldCharType="begin"/>
        </w:r>
        <w:r>
          <w:instrText xml:space="preserve"> PAGEREF _Toc23003 \h </w:instrText>
        </w:r>
        <w:r>
          <w:fldChar w:fldCharType="separate"/>
        </w:r>
        <w:r>
          <w:t>10</w:t>
        </w:r>
        <w:r>
          <w:fldChar w:fldCharType="end"/>
        </w:r>
      </w:hyperlink>
    </w:p>
    <w:p>
      <w:pPr>
        <w:pStyle w:val="TOC1"/>
        <w:tabs>
          <w:tab w:val="right" w:leader="dot" w:pos="8306"/>
        </w:tabs>
      </w:pPr>
      <w:hyperlink w:anchor="_Toc8909" w:history="1">
        <w:r>
          <w:rPr>
            <w:rFonts w:ascii="仿宋" w:eastAsia="仿宋" w:hAnsi="仿宋" w:cs="仿宋" w:hint="eastAsia"/>
            <w:lang w:eastAsia="zh-CN"/>
          </w:rPr>
          <w:t>四、市场分析、调研</w:t>
        </w:r>
        <w:r>
          <w:tab/>
        </w:r>
        <w:r>
          <w:fldChar w:fldCharType="begin"/>
        </w:r>
        <w:r>
          <w:instrText xml:space="preserve"> PAGEREF _Toc8909 \h </w:instrText>
        </w:r>
        <w:r>
          <w:fldChar w:fldCharType="separate"/>
        </w:r>
        <w:r>
          <w:t>12</w:t>
        </w:r>
        <w:r>
          <w:fldChar w:fldCharType="end"/>
        </w:r>
      </w:hyperlink>
    </w:p>
    <w:p>
      <w:pPr>
        <w:pStyle w:val="TOC2"/>
        <w:tabs>
          <w:tab w:val="right" w:leader="dot" w:pos="8306"/>
        </w:tabs>
      </w:pPr>
      <w:hyperlink w:anchor="_Toc12122" w:history="1">
        <w:r>
          <w:rPr>
            <w:rFonts w:ascii="仿宋" w:eastAsia="仿宋" w:hAnsi="仿宋" w:cs="仿宋" w:hint="eastAsia"/>
            <w:lang w:eastAsia="zh-CN"/>
          </w:rPr>
          <w:t>(一)、美容、护肤、护发产品行业分析</w:t>
        </w:r>
        <w:r>
          <w:tab/>
        </w:r>
        <w:r>
          <w:fldChar w:fldCharType="begin"/>
        </w:r>
        <w:r>
          <w:instrText xml:space="preserve"> PAGEREF _Toc12122 \h </w:instrText>
        </w:r>
        <w:r>
          <w:fldChar w:fldCharType="separate"/>
        </w:r>
        <w:r>
          <w:t>12</w:t>
        </w:r>
        <w:r>
          <w:fldChar w:fldCharType="end"/>
        </w:r>
      </w:hyperlink>
    </w:p>
    <w:p>
      <w:pPr>
        <w:pStyle w:val="TOC2"/>
        <w:tabs>
          <w:tab w:val="right" w:leader="dot" w:pos="8306"/>
        </w:tabs>
      </w:pPr>
      <w:hyperlink w:anchor="_Toc22134" w:history="1">
        <w:r>
          <w:rPr>
            <w:rFonts w:ascii="仿宋" w:eastAsia="仿宋" w:hAnsi="仿宋" w:cs="仿宋" w:hint="eastAsia"/>
            <w:lang w:eastAsia="zh-CN"/>
          </w:rPr>
          <w:t>(二)、美容、护肤、护发产品市场分析预测</w:t>
        </w:r>
        <w:r>
          <w:tab/>
        </w:r>
        <w:r>
          <w:fldChar w:fldCharType="begin"/>
        </w:r>
        <w:r>
          <w:instrText xml:space="preserve"> PAGEREF _Toc22134 \h </w:instrText>
        </w:r>
        <w:r>
          <w:fldChar w:fldCharType="separate"/>
        </w:r>
        <w:r>
          <w:t>12</w:t>
        </w:r>
        <w:r>
          <w:fldChar w:fldCharType="end"/>
        </w:r>
      </w:hyperlink>
    </w:p>
    <w:p>
      <w:pPr>
        <w:pStyle w:val="TOC1"/>
        <w:tabs>
          <w:tab w:val="right" w:leader="dot" w:pos="8306"/>
        </w:tabs>
      </w:pPr>
      <w:hyperlink w:anchor="_Toc12807" w:history="1">
        <w:r>
          <w:rPr>
            <w:rFonts w:ascii="仿宋" w:eastAsia="仿宋" w:hAnsi="仿宋" w:cs="仿宋" w:hint="eastAsia"/>
            <w:lang w:eastAsia="zh-CN"/>
          </w:rPr>
          <w:t>五、美容、护肤、护发产品项目绩效评估</w:t>
        </w:r>
        <w:r>
          <w:tab/>
        </w:r>
        <w:r>
          <w:fldChar w:fldCharType="begin"/>
        </w:r>
        <w:r>
          <w:instrText xml:space="preserve"> PAGEREF _Toc12807 \h </w:instrText>
        </w:r>
        <w:r>
          <w:fldChar w:fldCharType="separate"/>
        </w:r>
        <w:r>
          <w:t>13</w:t>
        </w:r>
        <w:r>
          <w:fldChar w:fldCharType="end"/>
        </w:r>
      </w:hyperlink>
    </w:p>
    <w:p>
      <w:pPr>
        <w:pStyle w:val="TOC2"/>
        <w:tabs>
          <w:tab w:val="right" w:leader="dot" w:pos="8306"/>
        </w:tabs>
      </w:pPr>
      <w:hyperlink w:anchor="_Toc18202" w:history="1">
        <w:r>
          <w:rPr>
            <w:rFonts w:ascii="仿宋" w:eastAsia="仿宋" w:hAnsi="仿宋" w:cs="仿宋" w:hint="eastAsia"/>
            <w:lang w:eastAsia="zh-CN"/>
          </w:rPr>
          <w:t>(一)、绩效评估指标</w:t>
        </w:r>
        <w:r>
          <w:tab/>
        </w:r>
        <w:r>
          <w:fldChar w:fldCharType="begin"/>
        </w:r>
        <w:r>
          <w:instrText xml:space="preserve"> PAGEREF _Toc18202 \h </w:instrText>
        </w:r>
        <w:r>
          <w:fldChar w:fldCharType="separate"/>
        </w:r>
        <w:r>
          <w:t>13</w:t>
        </w:r>
        <w:r>
          <w:fldChar w:fldCharType="end"/>
        </w:r>
      </w:hyperlink>
    </w:p>
    <w:p>
      <w:pPr>
        <w:pStyle w:val="TOC2"/>
        <w:tabs>
          <w:tab w:val="right" w:leader="dot" w:pos="8306"/>
        </w:tabs>
      </w:pPr>
      <w:hyperlink w:anchor="_Toc323" w:history="1">
        <w:r>
          <w:rPr>
            <w:rFonts w:ascii="仿宋" w:eastAsia="仿宋" w:hAnsi="仿宋" w:cs="仿宋" w:hint="eastAsia"/>
            <w:lang w:eastAsia="zh-CN"/>
          </w:rPr>
          <w:t>(二)、绩效评估方法</w:t>
        </w:r>
        <w:r>
          <w:tab/>
        </w:r>
        <w:r>
          <w:fldChar w:fldCharType="begin"/>
        </w:r>
        <w:r>
          <w:instrText xml:space="preserve"> PAGEREF _Toc323 \h </w:instrText>
        </w:r>
        <w:r>
          <w:fldChar w:fldCharType="separate"/>
        </w:r>
        <w:r>
          <w:t>15</w:t>
        </w:r>
        <w:r>
          <w:fldChar w:fldCharType="end"/>
        </w:r>
      </w:hyperlink>
    </w:p>
    <w:p>
      <w:pPr>
        <w:pStyle w:val="TOC2"/>
        <w:tabs>
          <w:tab w:val="right" w:leader="dot" w:pos="8306"/>
        </w:tabs>
      </w:pPr>
      <w:hyperlink w:anchor="_Toc21647" w:history="1">
        <w:r>
          <w:rPr>
            <w:rFonts w:ascii="仿宋" w:eastAsia="仿宋" w:hAnsi="仿宋" w:cs="仿宋" w:hint="eastAsia"/>
            <w:lang w:eastAsia="zh-CN"/>
          </w:rPr>
          <w:t>(三)、绩效评估周期</w:t>
        </w:r>
        <w:r>
          <w:tab/>
        </w:r>
        <w:r>
          <w:fldChar w:fldCharType="begin"/>
        </w:r>
        <w:r>
          <w:instrText xml:space="preserve"> PAGEREF _Toc21647 \h </w:instrText>
        </w:r>
        <w:r>
          <w:fldChar w:fldCharType="separate"/>
        </w:r>
        <w:r>
          <w:t>16</w:t>
        </w:r>
        <w:r>
          <w:fldChar w:fldCharType="end"/>
        </w:r>
      </w:hyperlink>
    </w:p>
    <w:p>
      <w:pPr>
        <w:pStyle w:val="TOC1"/>
        <w:tabs>
          <w:tab w:val="right" w:leader="dot" w:pos="8306"/>
        </w:tabs>
      </w:pPr>
      <w:hyperlink w:anchor="_Toc19332" w:history="1">
        <w:r>
          <w:rPr>
            <w:rFonts w:ascii="仿宋" w:eastAsia="仿宋" w:hAnsi="仿宋" w:cs="仿宋" w:hint="eastAsia"/>
            <w:lang w:eastAsia="zh-CN"/>
          </w:rPr>
          <w:t>六、美容、护肤、护发产品项目危机管理</w:t>
        </w:r>
        <w:r>
          <w:tab/>
        </w:r>
        <w:r>
          <w:fldChar w:fldCharType="begin"/>
        </w:r>
        <w:r>
          <w:instrText xml:space="preserve"> PAGEREF _Toc19332 \h </w:instrText>
        </w:r>
        <w:r>
          <w:fldChar w:fldCharType="separate"/>
        </w:r>
        <w:r>
          <w:t>17</w:t>
        </w:r>
        <w:r>
          <w:fldChar w:fldCharType="end"/>
        </w:r>
      </w:hyperlink>
    </w:p>
    <w:p>
      <w:pPr>
        <w:pStyle w:val="TOC2"/>
        <w:tabs>
          <w:tab w:val="right" w:leader="dot" w:pos="8306"/>
        </w:tabs>
      </w:pPr>
      <w:hyperlink w:anchor="_Toc29066" w:history="1">
        <w:r>
          <w:rPr>
            <w:rFonts w:ascii="仿宋" w:eastAsia="仿宋" w:hAnsi="仿宋" w:cs="仿宋" w:hint="eastAsia"/>
            <w:lang w:eastAsia="zh-CN"/>
          </w:rPr>
          <w:t>(一)、危机预警与识别</w:t>
        </w:r>
        <w:r>
          <w:tab/>
        </w:r>
        <w:r>
          <w:fldChar w:fldCharType="begin"/>
        </w:r>
        <w:r>
          <w:instrText xml:space="preserve"> PAGEREF _Toc29066 \h </w:instrText>
        </w:r>
        <w:r>
          <w:fldChar w:fldCharType="separate"/>
        </w:r>
        <w:r>
          <w:t>17</w:t>
        </w:r>
        <w:r>
          <w:fldChar w:fldCharType="end"/>
        </w:r>
      </w:hyperlink>
    </w:p>
    <w:p>
      <w:pPr>
        <w:pStyle w:val="TOC2"/>
        <w:tabs>
          <w:tab w:val="right" w:leader="dot" w:pos="8306"/>
        </w:tabs>
      </w:pPr>
      <w:hyperlink w:anchor="_Toc1653" w:history="1">
        <w:r>
          <w:rPr>
            <w:rFonts w:ascii="仿宋" w:eastAsia="仿宋" w:hAnsi="仿宋" w:cs="仿宋" w:hint="eastAsia"/>
            <w:lang w:eastAsia="zh-CN"/>
          </w:rPr>
          <w:t>(二)、危机应对与恢复</w:t>
        </w:r>
        <w:r>
          <w:tab/>
        </w:r>
        <w:r>
          <w:fldChar w:fldCharType="begin"/>
        </w:r>
        <w:r>
          <w:instrText xml:space="preserve"> PAGEREF _Toc1653 \h </w:instrText>
        </w:r>
        <w:r>
          <w:fldChar w:fldCharType="separate"/>
        </w:r>
        <w:r>
          <w:t>18</w:t>
        </w:r>
        <w:r>
          <w:fldChar w:fldCharType="end"/>
        </w:r>
      </w:hyperlink>
    </w:p>
    <w:p>
      <w:pPr>
        <w:pStyle w:val="TOC1"/>
        <w:tabs>
          <w:tab w:val="right" w:leader="dot" w:pos="8306"/>
        </w:tabs>
      </w:pPr>
      <w:hyperlink w:anchor="_Toc31661" w:history="1">
        <w:r>
          <w:rPr>
            <w:rFonts w:ascii="仿宋" w:eastAsia="仿宋" w:hAnsi="仿宋" w:cs="仿宋" w:hint="eastAsia"/>
            <w:lang w:eastAsia="zh-CN"/>
          </w:rPr>
          <w:t>七、美容、护肤、护发产品项目计划安排</w:t>
        </w:r>
        <w:r>
          <w:tab/>
        </w:r>
        <w:r>
          <w:fldChar w:fldCharType="begin"/>
        </w:r>
        <w:r>
          <w:instrText xml:space="preserve"> PAGEREF _Toc31661 \h </w:instrText>
        </w:r>
        <w:r>
          <w:fldChar w:fldCharType="separate"/>
        </w:r>
        <w:r>
          <w:t>19</w:t>
        </w:r>
        <w:r>
          <w:fldChar w:fldCharType="end"/>
        </w:r>
      </w:hyperlink>
    </w:p>
    <w:p>
      <w:pPr>
        <w:pStyle w:val="TOC2"/>
        <w:tabs>
          <w:tab w:val="right" w:leader="dot" w:pos="8306"/>
        </w:tabs>
      </w:pPr>
      <w:hyperlink w:anchor="_Toc25935" w:history="1">
        <w:r>
          <w:rPr>
            <w:rFonts w:ascii="仿宋" w:eastAsia="仿宋" w:hAnsi="仿宋" w:cs="仿宋" w:hint="eastAsia"/>
            <w:lang w:eastAsia="zh-CN"/>
          </w:rPr>
          <w:t>(一)、建设周期</w:t>
        </w:r>
        <w:r>
          <w:tab/>
        </w:r>
        <w:r>
          <w:fldChar w:fldCharType="begin"/>
        </w:r>
        <w:r>
          <w:instrText xml:space="preserve"> PAGEREF _Toc25935 \h </w:instrText>
        </w:r>
        <w:r>
          <w:fldChar w:fldCharType="separate"/>
        </w:r>
        <w:r>
          <w:t>19</w:t>
        </w:r>
        <w:r>
          <w:fldChar w:fldCharType="end"/>
        </w:r>
      </w:hyperlink>
    </w:p>
    <w:p>
      <w:pPr>
        <w:pStyle w:val="TOC2"/>
        <w:tabs>
          <w:tab w:val="right" w:leader="dot" w:pos="8306"/>
        </w:tabs>
      </w:pPr>
      <w:hyperlink w:anchor="_Toc23804" w:history="1">
        <w:r>
          <w:rPr>
            <w:rFonts w:ascii="仿宋" w:eastAsia="仿宋" w:hAnsi="仿宋" w:cs="仿宋" w:hint="eastAsia"/>
            <w:lang w:eastAsia="zh-CN"/>
          </w:rPr>
          <w:t>(二)、建设进度</w:t>
        </w:r>
        <w:r>
          <w:tab/>
        </w:r>
        <w:r>
          <w:fldChar w:fldCharType="begin"/>
        </w:r>
        <w:r>
          <w:instrText xml:space="preserve"> PAGEREF _Toc23804 \h </w:instrText>
        </w:r>
        <w:r>
          <w:fldChar w:fldCharType="separate"/>
        </w:r>
        <w:r>
          <w:t>20</w:t>
        </w:r>
        <w:r>
          <w:fldChar w:fldCharType="end"/>
        </w:r>
      </w:hyperlink>
    </w:p>
    <w:p>
      <w:pPr>
        <w:pStyle w:val="TOC2"/>
        <w:tabs>
          <w:tab w:val="right" w:leader="dot" w:pos="8306"/>
        </w:tabs>
      </w:pPr>
      <w:hyperlink w:anchor="_Toc26346" w:history="1">
        <w:r>
          <w:rPr>
            <w:rFonts w:ascii="仿宋" w:eastAsia="仿宋" w:hAnsi="仿宋" w:cs="仿宋" w:hint="eastAsia"/>
            <w:lang w:eastAsia="zh-CN"/>
          </w:rPr>
          <w:t>(三)、进度安排注意事项</w:t>
        </w:r>
        <w:r>
          <w:tab/>
        </w:r>
        <w:r>
          <w:fldChar w:fldCharType="begin"/>
        </w:r>
        <w:r>
          <w:instrText xml:space="preserve"> PAGEREF _Toc26346 \h </w:instrText>
        </w:r>
        <w:r>
          <w:fldChar w:fldCharType="separate"/>
        </w:r>
        <w:r>
          <w:t>21</w:t>
        </w:r>
        <w:r>
          <w:fldChar w:fldCharType="end"/>
        </w:r>
      </w:hyperlink>
    </w:p>
    <w:p>
      <w:pPr>
        <w:pStyle w:val="TOC2"/>
        <w:tabs>
          <w:tab w:val="right" w:leader="dot" w:pos="8306"/>
        </w:tabs>
      </w:pPr>
      <w:hyperlink w:anchor="_Toc2612" w:history="1">
        <w:r>
          <w:rPr>
            <w:rFonts w:ascii="仿宋" w:eastAsia="仿宋" w:hAnsi="仿宋" w:cs="仿宋" w:hint="eastAsia"/>
            <w:lang w:eastAsia="zh-CN"/>
          </w:rPr>
          <w:t>(四)、人力资源配置</w:t>
        </w:r>
        <w:r>
          <w:tab/>
        </w:r>
        <w:r>
          <w:fldChar w:fldCharType="begin"/>
        </w:r>
        <w:r>
          <w:instrText xml:space="preserve"> PAGEREF _Toc2612 \h </w:instrText>
        </w:r>
        <w:r>
          <w:fldChar w:fldCharType="separate"/>
        </w:r>
        <w:r>
          <w:t>23</w:t>
        </w:r>
        <w:r>
          <w:fldChar w:fldCharType="end"/>
        </w:r>
      </w:hyperlink>
    </w:p>
    <w:p>
      <w:pPr>
        <w:pStyle w:val="TOC1"/>
        <w:tabs>
          <w:tab w:val="right" w:leader="dot" w:pos="8306"/>
        </w:tabs>
      </w:pPr>
      <w:hyperlink w:anchor="_Toc24907" w:history="1">
        <w:r>
          <w:rPr>
            <w:rFonts w:ascii="仿宋" w:eastAsia="仿宋" w:hAnsi="仿宋" w:cs="仿宋" w:hint="eastAsia"/>
            <w:lang w:eastAsia="zh-CN"/>
          </w:rPr>
          <w:t>八、美容、护肤、护发产品项目经营效益</w:t>
        </w:r>
        <w:r>
          <w:tab/>
        </w:r>
        <w:r>
          <w:fldChar w:fldCharType="begin"/>
        </w:r>
        <w:r>
          <w:instrText xml:space="preserve"> PAGEREF _Toc24907 \h </w:instrText>
        </w:r>
        <w:r>
          <w:fldChar w:fldCharType="separate"/>
        </w:r>
        <w:r>
          <w:t>24</w:t>
        </w:r>
        <w:r>
          <w:fldChar w:fldCharType="end"/>
        </w:r>
      </w:hyperlink>
    </w:p>
    <w:p>
      <w:pPr>
        <w:pStyle w:val="TOC2"/>
        <w:tabs>
          <w:tab w:val="right" w:leader="dot" w:pos="8306"/>
        </w:tabs>
      </w:pPr>
      <w:hyperlink w:anchor="_Toc19602" w:history="1">
        <w:r>
          <w:rPr>
            <w:rFonts w:ascii="仿宋" w:eastAsia="仿宋" w:hAnsi="仿宋" w:cs="仿宋" w:hint="eastAsia"/>
            <w:lang w:eastAsia="zh-CN"/>
          </w:rPr>
          <w:t>(一)、经济评价财务测算</w:t>
        </w:r>
        <w:r>
          <w:tab/>
        </w:r>
        <w:r>
          <w:fldChar w:fldCharType="begin"/>
        </w:r>
        <w:r>
          <w:instrText xml:space="preserve"> PAGEREF _Toc19602 \h </w:instrText>
        </w:r>
        <w:r>
          <w:fldChar w:fldCharType="separate"/>
        </w:r>
        <w:r>
          <w:t>24</w:t>
        </w:r>
        <w:r>
          <w:fldChar w:fldCharType="end"/>
        </w:r>
      </w:hyperlink>
    </w:p>
    <w:p>
      <w:pPr>
        <w:pStyle w:val="TOC2"/>
        <w:tabs>
          <w:tab w:val="right" w:leader="dot" w:pos="8306"/>
        </w:tabs>
      </w:pPr>
      <w:hyperlink w:anchor="_Toc24260" w:history="1">
        <w:r>
          <w:rPr>
            <w:rFonts w:ascii="仿宋" w:eastAsia="仿宋" w:hAnsi="仿宋" w:cs="仿宋" w:hint="eastAsia"/>
            <w:lang w:eastAsia="zh-CN"/>
          </w:rPr>
          <w:t>(二)、美容、护肤、护发产品项目盈利能力分析</w:t>
        </w:r>
        <w:r>
          <w:tab/>
        </w:r>
        <w:r>
          <w:fldChar w:fldCharType="begin"/>
        </w:r>
        <w:r>
          <w:instrText xml:space="preserve"> PAGEREF _Toc24260 \h </w:instrText>
        </w:r>
        <w:r>
          <w:fldChar w:fldCharType="separate"/>
        </w:r>
        <w:r>
          <w:t>25</w:t>
        </w:r>
        <w:r>
          <w:fldChar w:fldCharType="end"/>
        </w:r>
      </w:hyperlink>
    </w:p>
    <w:p>
      <w:pPr>
        <w:pStyle w:val="TOC1"/>
        <w:tabs>
          <w:tab w:val="right" w:leader="dot" w:pos="8306"/>
        </w:tabs>
      </w:pPr>
      <w:hyperlink w:anchor="_Toc31497" w:history="1">
        <w:r>
          <w:rPr>
            <w:rFonts w:ascii="仿宋" w:eastAsia="仿宋" w:hAnsi="仿宋" w:cs="仿宋" w:hint="eastAsia"/>
            <w:lang w:eastAsia="zh-CN"/>
          </w:rPr>
          <w:t>九、美容、护肤、护发产品项目社会影响</w:t>
        </w:r>
        <w:r>
          <w:tab/>
        </w:r>
        <w:r>
          <w:fldChar w:fldCharType="begin"/>
        </w:r>
        <w:r>
          <w:instrText xml:space="preserve"> PAGEREF _Toc31497 \h </w:instrText>
        </w:r>
        <w:r>
          <w:fldChar w:fldCharType="separate"/>
        </w:r>
        <w:r>
          <w:t>26</w:t>
        </w:r>
        <w:r>
          <w:fldChar w:fldCharType="end"/>
        </w:r>
      </w:hyperlink>
    </w:p>
    <w:p>
      <w:pPr>
        <w:pStyle w:val="TOC2"/>
        <w:tabs>
          <w:tab w:val="right" w:leader="dot" w:pos="8306"/>
        </w:tabs>
      </w:pPr>
      <w:hyperlink w:anchor="_Toc217" w:history="1">
        <w:r>
          <w:rPr>
            <w:rFonts w:ascii="仿宋" w:eastAsia="仿宋" w:hAnsi="仿宋" w:cs="仿宋" w:hint="eastAsia"/>
            <w:lang w:eastAsia="zh-CN"/>
          </w:rPr>
          <w:t>(一)、社会责任与义务</w:t>
        </w:r>
        <w:r>
          <w:tab/>
        </w:r>
        <w:r>
          <w:fldChar w:fldCharType="begin"/>
        </w:r>
        <w:r>
          <w:instrText xml:space="preserve"> PAGEREF _Toc217 \h </w:instrText>
        </w:r>
        <w:r>
          <w:fldChar w:fldCharType="separate"/>
        </w:r>
        <w:r>
          <w:t>26</w:t>
        </w:r>
        <w:r>
          <w:fldChar w:fldCharType="end"/>
        </w:r>
      </w:hyperlink>
    </w:p>
    <w:p>
      <w:pPr>
        <w:pStyle w:val="TOC2"/>
        <w:tabs>
          <w:tab w:val="right" w:leader="dot" w:pos="8306"/>
        </w:tabs>
      </w:pPr>
      <w:hyperlink w:anchor="_Toc9725" w:history="1">
        <w:r>
          <w:rPr>
            <w:rFonts w:ascii="仿宋" w:eastAsia="仿宋" w:hAnsi="仿宋" w:cs="仿宋" w:hint="eastAsia"/>
            <w:lang w:eastAsia="zh-CN"/>
          </w:rPr>
          <w:t>(二)、社会参与与沟通</w:t>
        </w:r>
        <w:r>
          <w:tab/>
        </w:r>
        <w:r>
          <w:fldChar w:fldCharType="begin"/>
        </w:r>
        <w:r>
          <w:instrText xml:space="preserve"> PAGEREF _Toc9725 \h </w:instrText>
        </w:r>
        <w:r>
          <w:fldChar w:fldCharType="separate"/>
        </w:r>
        <w:r>
          <w:t>27</w:t>
        </w:r>
        <w:r>
          <w:fldChar w:fldCharType="end"/>
        </w:r>
      </w:hyperlink>
    </w:p>
    <w:p>
      <w:pPr>
        <w:pStyle w:val="TOC1"/>
        <w:tabs>
          <w:tab w:val="right" w:leader="dot" w:pos="8306"/>
        </w:tabs>
      </w:pPr>
      <w:hyperlink w:anchor="_Toc32647" w:history="1">
        <w:r>
          <w:rPr>
            <w:rFonts w:ascii="仿宋" w:eastAsia="仿宋" w:hAnsi="仿宋" w:cs="仿宋" w:hint="eastAsia"/>
            <w:lang w:eastAsia="zh-CN"/>
          </w:rPr>
          <w:t>十、美容、护肤、护发产品项目人力资源管理</w:t>
        </w:r>
        <w:r>
          <w:tab/>
        </w:r>
        <w:r>
          <w:fldChar w:fldCharType="begin"/>
        </w:r>
        <w:r>
          <w:instrText xml:space="preserve"> PAGEREF _Toc32647 \h </w:instrText>
        </w:r>
        <w:r>
          <w:fldChar w:fldCharType="separate"/>
        </w:r>
        <w:r>
          <w:t>28</w:t>
        </w:r>
        <w:r>
          <w:fldChar w:fldCharType="end"/>
        </w:r>
      </w:hyperlink>
    </w:p>
    <w:p>
      <w:pPr>
        <w:pStyle w:val="TOC2"/>
        <w:tabs>
          <w:tab w:val="right" w:leader="dot" w:pos="8306"/>
        </w:tabs>
      </w:pPr>
      <w:hyperlink w:anchor="_Toc4600" w:history="1">
        <w:r>
          <w:rPr>
            <w:rFonts w:ascii="仿宋" w:eastAsia="仿宋" w:hAnsi="仿宋" w:cs="仿宋" w:hint="eastAsia"/>
            <w:lang w:eastAsia="zh-CN"/>
          </w:rPr>
          <w:t>(一)、建立健全的预算管理制度</w:t>
        </w:r>
        <w:r>
          <w:tab/>
        </w:r>
        <w:r>
          <w:fldChar w:fldCharType="begin"/>
        </w:r>
        <w:r>
          <w:instrText xml:space="preserve"> PAGEREF _Toc4600 \h </w:instrText>
        </w:r>
        <w:r>
          <w:fldChar w:fldCharType="separate"/>
        </w:r>
        <w:r>
          <w:t>28</w:t>
        </w:r>
        <w:r>
          <w:fldChar w:fldCharType="end"/>
        </w:r>
      </w:hyperlink>
    </w:p>
    <w:p>
      <w:pPr>
        <w:pStyle w:val="TOC2"/>
        <w:tabs>
          <w:tab w:val="right" w:leader="dot" w:pos="8306"/>
        </w:tabs>
      </w:pPr>
      <w:hyperlink w:anchor="_Toc20393" w:history="1">
        <w:r>
          <w:rPr>
            <w:rFonts w:ascii="仿宋" w:eastAsia="仿宋" w:hAnsi="仿宋" w:cs="仿宋" w:hint="eastAsia"/>
            <w:lang w:eastAsia="zh-CN"/>
          </w:rPr>
          <w:t>(二)、加强资金流动监控</w:t>
        </w:r>
        <w:r>
          <w:tab/>
        </w:r>
        <w:r>
          <w:fldChar w:fldCharType="begin"/>
        </w:r>
        <w:r>
          <w:instrText xml:space="preserve"> PAGEREF _Toc20393 \h </w:instrText>
        </w:r>
        <w:r>
          <w:fldChar w:fldCharType="separate"/>
        </w:r>
        <w:r>
          <w:t>30</w:t>
        </w:r>
        <w:r>
          <w:fldChar w:fldCharType="end"/>
        </w:r>
      </w:hyperlink>
    </w:p>
    <w:p>
      <w:pPr>
        <w:pStyle w:val="TOC2"/>
        <w:tabs>
          <w:tab w:val="right" w:leader="dot" w:pos="8306"/>
        </w:tabs>
      </w:pPr>
      <w:hyperlink w:anchor="_Toc251" w:history="1">
        <w:r>
          <w:rPr>
            <w:rFonts w:ascii="仿宋" w:eastAsia="仿宋" w:hAnsi="仿宋" w:cs="仿宋" w:hint="eastAsia"/>
            <w:lang w:eastAsia="zh-CN"/>
          </w:rPr>
          <w:t>(三)、制定完善的风险控制机制</w:t>
        </w:r>
        <w:r>
          <w:tab/>
        </w:r>
        <w:r>
          <w:fldChar w:fldCharType="begin"/>
        </w:r>
        <w:r>
          <w:instrText xml:space="preserve"> PAGEREF _Toc251 \h </w:instrText>
        </w:r>
        <w:r>
          <w:fldChar w:fldCharType="separate"/>
        </w:r>
        <w:r>
          <w:t>31</w:t>
        </w:r>
        <w:r>
          <w:fldChar w:fldCharType="end"/>
        </w:r>
      </w:hyperlink>
    </w:p>
    <w:p>
      <w:pPr>
        <w:pStyle w:val="TOC2"/>
        <w:tabs>
          <w:tab w:val="right" w:leader="dot" w:pos="8306"/>
        </w:tabs>
      </w:pPr>
      <w:hyperlink w:anchor="_Toc4486" w:history="1">
        <w:r>
          <w:rPr>
            <w:rFonts w:ascii="仿宋" w:eastAsia="仿宋" w:hAnsi="仿宋" w:cs="仿宋" w:hint="eastAsia"/>
            <w:lang w:eastAsia="zh-CN"/>
          </w:rPr>
          <w:t>(四)、优化成本管理</w:t>
        </w:r>
        <w:r>
          <w:tab/>
        </w:r>
        <w:r>
          <w:fldChar w:fldCharType="begin"/>
        </w:r>
        <w:r>
          <w:instrText xml:space="preserve"> PAGEREF _Toc4486 \h </w:instrText>
        </w:r>
        <w:r>
          <w:fldChar w:fldCharType="separate"/>
        </w:r>
        <w:r>
          <w:t>32</w:t>
        </w:r>
        <w:r>
          <w:fldChar w:fldCharType="end"/>
        </w:r>
      </w:hyperlink>
    </w:p>
    <w:p>
      <w:pPr>
        <w:pStyle w:val="TOC1"/>
        <w:tabs>
          <w:tab w:val="right" w:leader="dot" w:pos="8306"/>
        </w:tabs>
      </w:pPr>
      <w:hyperlink w:anchor="_Toc1875" w:history="1">
        <w:r>
          <w:rPr>
            <w:rFonts w:ascii="仿宋" w:eastAsia="仿宋" w:hAnsi="仿宋" w:cs="仿宋" w:hint="eastAsia"/>
            <w:lang w:eastAsia="zh-CN"/>
          </w:rPr>
          <w:t>十一、美容、护肤、护发产品项目投资规划</w:t>
        </w:r>
        <w:r>
          <w:tab/>
        </w:r>
        <w:r>
          <w:fldChar w:fldCharType="begin"/>
        </w:r>
        <w:r>
          <w:instrText xml:space="preserve"> PAGEREF _Toc1875 \h </w:instrText>
        </w:r>
        <w:r>
          <w:fldChar w:fldCharType="separate"/>
        </w:r>
        <w:r>
          <w:t>34</w:t>
        </w:r>
        <w:r>
          <w:fldChar w:fldCharType="end"/>
        </w:r>
      </w:hyperlink>
    </w:p>
    <w:p>
      <w:pPr>
        <w:pStyle w:val="TOC2"/>
        <w:tabs>
          <w:tab w:val="right" w:leader="dot" w:pos="8306"/>
        </w:tabs>
      </w:pPr>
      <w:hyperlink w:anchor="_Toc12496" w:history="1">
        <w:r>
          <w:rPr>
            <w:rFonts w:ascii="仿宋" w:eastAsia="仿宋" w:hAnsi="仿宋" w:cs="仿宋" w:hint="eastAsia"/>
            <w:lang w:eastAsia="zh-CN"/>
          </w:rPr>
          <w:t>(一)、美容、护肤、护发产品项目总投资估算</w:t>
        </w:r>
        <w:r>
          <w:tab/>
        </w:r>
        <w:r>
          <w:fldChar w:fldCharType="begin"/>
        </w:r>
        <w:r>
          <w:instrText xml:space="preserve"> PAGEREF _Toc12496 \h </w:instrText>
        </w:r>
        <w:r>
          <w:fldChar w:fldCharType="separate"/>
        </w:r>
        <w:r>
          <w:t>34</w:t>
        </w:r>
        <w:r>
          <w:fldChar w:fldCharType="end"/>
        </w:r>
      </w:hyperlink>
    </w:p>
    <w:p>
      <w:pPr>
        <w:pStyle w:val="TOC2"/>
        <w:tabs>
          <w:tab w:val="right" w:leader="dot" w:pos="8306"/>
        </w:tabs>
      </w:pPr>
      <w:hyperlink w:anchor="_Toc20509" w:history="1">
        <w:r>
          <w:rPr>
            <w:rFonts w:ascii="仿宋" w:eastAsia="仿宋" w:hAnsi="仿宋" w:cs="仿宋" w:hint="eastAsia"/>
            <w:lang w:eastAsia="zh-CN"/>
          </w:rPr>
          <w:t>(二)、资金筹措</w:t>
        </w:r>
        <w:r>
          <w:tab/>
        </w:r>
        <w:r>
          <w:fldChar w:fldCharType="begin"/>
        </w:r>
        <w:r>
          <w:instrText xml:space="preserve"> PAGEREF _Toc20509 \h </w:instrText>
        </w:r>
        <w:r>
          <w:fldChar w:fldCharType="separate"/>
        </w:r>
        <w:r>
          <w:t>35</w:t>
        </w:r>
        <w:r>
          <w:fldChar w:fldCharType="end"/>
        </w:r>
      </w:hyperlink>
    </w:p>
    <w:p>
      <w:pPr>
        <w:pStyle w:val="TOC1"/>
        <w:tabs>
          <w:tab w:val="right" w:leader="dot" w:pos="8306"/>
        </w:tabs>
      </w:pPr>
      <w:hyperlink w:anchor="_Toc10651" w:history="1">
        <w:r>
          <w:rPr>
            <w:rFonts w:ascii="仿宋" w:eastAsia="仿宋" w:hAnsi="仿宋" w:cs="仿宋" w:hint="eastAsia"/>
            <w:lang w:eastAsia="zh-CN"/>
          </w:rPr>
          <w:t>十二、美容、护肤、护发产品项目环境影响分析</w:t>
        </w:r>
        <w:r>
          <w:tab/>
        </w:r>
        <w:r>
          <w:fldChar w:fldCharType="begin"/>
        </w:r>
        <w:r>
          <w:instrText xml:space="preserve"> PAGEREF _Toc10651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52" w:history="1">
        <w:r>
          <w:rPr>
            <w:rFonts w:ascii="仿宋" w:eastAsia="仿宋" w:hAnsi="仿宋" w:cs="仿宋" w:hint="eastAsia"/>
            <w:lang w:eastAsia="zh-CN"/>
          </w:rPr>
          <w:t>(一)、建设区域环境质量现状</w:t>
        </w:r>
        <w:r>
          <w:tab/>
        </w:r>
        <w:r>
          <w:fldChar w:fldCharType="begin"/>
        </w:r>
        <w:r>
          <w:instrText xml:space="preserve"> PAGEREF _Toc5852 \h </w:instrText>
        </w:r>
        <w:r>
          <w:fldChar w:fldCharType="separate"/>
        </w:r>
        <w:r>
          <w:t>36</w:t>
        </w:r>
        <w:r>
          <w:fldChar w:fldCharType="end"/>
        </w:r>
      </w:hyperlink>
    </w:p>
    <w:p>
      <w:pPr>
        <w:pStyle w:val="TOC2"/>
        <w:tabs>
          <w:tab w:val="right" w:leader="dot" w:pos="8306"/>
        </w:tabs>
      </w:pPr>
      <w:hyperlink w:anchor="_Toc16922" w:history="1">
        <w:r>
          <w:rPr>
            <w:rFonts w:ascii="仿宋" w:eastAsia="仿宋" w:hAnsi="仿宋" w:cs="仿宋" w:hint="eastAsia"/>
            <w:lang w:eastAsia="zh-CN"/>
          </w:rPr>
          <w:t>(二)、建设期环境保护</w:t>
        </w:r>
        <w:r>
          <w:tab/>
        </w:r>
        <w:r>
          <w:fldChar w:fldCharType="begin"/>
        </w:r>
        <w:r>
          <w:instrText xml:space="preserve"> PAGEREF _Toc16922 \h </w:instrText>
        </w:r>
        <w:r>
          <w:fldChar w:fldCharType="separate"/>
        </w:r>
        <w:r>
          <w:t>37</w:t>
        </w:r>
        <w:r>
          <w:fldChar w:fldCharType="end"/>
        </w:r>
      </w:hyperlink>
    </w:p>
    <w:p>
      <w:pPr>
        <w:pStyle w:val="TOC2"/>
        <w:tabs>
          <w:tab w:val="right" w:leader="dot" w:pos="8306"/>
        </w:tabs>
      </w:pPr>
      <w:hyperlink w:anchor="_Toc1742" w:history="1">
        <w:r>
          <w:rPr>
            <w:rFonts w:ascii="仿宋" w:eastAsia="仿宋" w:hAnsi="仿宋" w:cs="仿宋" w:hint="eastAsia"/>
            <w:lang w:eastAsia="zh-CN"/>
          </w:rPr>
          <w:t>(三)、运营期环境保护</w:t>
        </w:r>
        <w:r>
          <w:tab/>
        </w:r>
        <w:r>
          <w:fldChar w:fldCharType="begin"/>
        </w:r>
        <w:r>
          <w:instrText xml:space="preserve"> PAGEREF _Toc1742 \h </w:instrText>
        </w:r>
        <w:r>
          <w:fldChar w:fldCharType="separate"/>
        </w:r>
        <w:r>
          <w:t>39</w:t>
        </w:r>
        <w:r>
          <w:fldChar w:fldCharType="end"/>
        </w:r>
      </w:hyperlink>
    </w:p>
    <w:p>
      <w:pPr>
        <w:pStyle w:val="TOC2"/>
        <w:tabs>
          <w:tab w:val="right" w:leader="dot" w:pos="8306"/>
        </w:tabs>
      </w:pPr>
      <w:hyperlink w:anchor="_Toc18203" w:history="1">
        <w:r>
          <w:rPr>
            <w:rFonts w:ascii="仿宋" w:eastAsia="仿宋" w:hAnsi="仿宋" w:cs="仿宋" w:hint="eastAsia"/>
            <w:lang w:eastAsia="zh-CN"/>
          </w:rPr>
          <w:t>(四)、美容、护肤、护发产品项目建设对区域经济的影响</w:t>
        </w:r>
        <w:r>
          <w:tab/>
        </w:r>
        <w:r>
          <w:fldChar w:fldCharType="begin"/>
        </w:r>
        <w:r>
          <w:instrText xml:space="preserve"> PAGEREF _Toc18203 \h </w:instrText>
        </w:r>
        <w:r>
          <w:fldChar w:fldCharType="separate"/>
        </w:r>
        <w:r>
          <w:t>40</w:t>
        </w:r>
        <w:r>
          <w:fldChar w:fldCharType="end"/>
        </w:r>
      </w:hyperlink>
    </w:p>
    <w:p>
      <w:pPr>
        <w:pStyle w:val="TOC2"/>
        <w:tabs>
          <w:tab w:val="right" w:leader="dot" w:pos="8306"/>
        </w:tabs>
      </w:pPr>
      <w:hyperlink w:anchor="_Toc30181" w:history="1">
        <w:r>
          <w:rPr>
            <w:rFonts w:ascii="仿宋" w:eastAsia="仿宋" w:hAnsi="仿宋" w:cs="仿宋" w:hint="eastAsia"/>
            <w:lang w:eastAsia="zh-CN"/>
          </w:rPr>
          <w:t>(五)、废弃物处理</w:t>
        </w:r>
        <w:r>
          <w:tab/>
        </w:r>
        <w:r>
          <w:fldChar w:fldCharType="begin"/>
        </w:r>
        <w:r>
          <w:instrText xml:space="preserve"> PAGEREF _Toc30181 \h </w:instrText>
        </w:r>
        <w:r>
          <w:fldChar w:fldCharType="separate"/>
        </w:r>
        <w:r>
          <w:t>42</w:t>
        </w:r>
        <w:r>
          <w:fldChar w:fldCharType="end"/>
        </w:r>
      </w:hyperlink>
    </w:p>
    <w:p>
      <w:pPr>
        <w:pStyle w:val="TOC2"/>
        <w:tabs>
          <w:tab w:val="right" w:leader="dot" w:pos="8306"/>
        </w:tabs>
      </w:pPr>
      <w:hyperlink w:anchor="_Toc2465" w:history="1">
        <w:r>
          <w:rPr>
            <w:rFonts w:ascii="仿宋" w:eastAsia="仿宋" w:hAnsi="仿宋" w:cs="仿宋" w:hint="eastAsia"/>
            <w:lang w:eastAsia="zh-CN"/>
          </w:rPr>
          <w:t>(六)、特殊环境影响分析</w:t>
        </w:r>
        <w:r>
          <w:tab/>
        </w:r>
        <w:r>
          <w:fldChar w:fldCharType="begin"/>
        </w:r>
        <w:r>
          <w:instrText xml:space="preserve"> PAGEREF _Toc2465 \h </w:instrText>
        </w:r>
        <w:r>
          <w:fldChar w:fldCharType="separate"/>
        </w:r>
        <w:r>
          <w:t>43</w:t>
        </w:r>
        <w:r>
          <w:fldChar w:fldCharType="end"/>
        </w:r>
      </w:hyperlink>
    </w:p>
    <w:p>
      <w:pPr>
        <w:pStyle w:val="TOC2"/>
        <w:tabs>
          <w:tab w:val="right" w:leader="dot" w:pos="8306"/>
        </w:tabs>
      </w:pPr>
      <w:hyperlink w:anchor="_Toc24721" w:history="1">
        <w:r>
          <w:rPr>
            <w:rFonts w:ascii="仿宋" w:eastAsia="仿宋" w:hAnsi="仿宋" w:cs="仿宋" w:hint="eastAsia"/>
            <w:lang w:eastAsia="zh-CN"/>
          </w:rPr>
          <w:t>(七)、清洁生产</w:t>
        </w:r>
        <w:r>
          <w:tab/>
        </w:r>
        <w:r>
          <w:fldChar w:fldCharType="begin"/>
        </w:r>
        <w:r>
          <w:instrText xml:space="preserve"> PAGEREF _Toc24721 \h </w:instrText>
        </w:r>
        <w:r>
          <w:fldChar w:fldCharType="separate"/>
        </w:r>
        <w:r>
          <w:t>45</w:t>
        </w:r>
        <w:r>
          <w:fldChar w:fldCharType="end"/>
        </w:r>
      </w:hyperlink>
    </w:p>
    <w:p>
      <w:pPr>
        <w:pStyle w:val="TOC2"/>
        <w:tabs>
          <w:tab w:val="right" w:leader="dot" w:pos="8306"/>
        </w:tabs>
      </w:pPr>
      <w:hyperlink w:anchor="_Toc3593" w:history="1">
        <w:r>
          <w:rPr>
            <w:rFonts w:ascii="仿宋" w:eastAsia="仿宋" w:hAnsi="仿宋" w:cs="仿宋" w:hint="eastAsia"/>
            <w:lang w:eastAsia="zh-CN"/>
          </w:rPr>
          <w:t>(八)、环境保护综合评价</w:t>
        </w:r>
        <w:r>
          <w:tab/>
        </w:r>
        <w:r>
          <w:fldChar w:fldCharType="begin"/>
        </w:r>
        <w:r>
          <w:instrText xml:space="preserve"> PAGEREF _Toc3593 \h </w:instrText>
        </w:r>
        <w:r>
          <w:fldChar w:fldCharType="separate"/>
        </w:r>
        <w:r>
          <w:t>46</w:t>
        </w:r>
        <w:r>
          <w:fldChar w:fldCharType="end"/>
        </w:r>
      </w:hyperlink>
    </w:p>
    <w:p>
      <w:pPr>
        <w:pStyle w:val="TOC1"/>
        <w:tabs>
          <w:tab w:val="right" w:leader="dot" w:pos="8306"/>
        </w:tabs>
      </w:pPr>
      <w:hyperlink w:anchor="_Toc29878" w:history="1">
        <w:r>
          <w:rPr>
            <w:rFonts w:ascii="仿宋" w:eastAsia="仿宋" w:hAnsi="仿宋" w:cs="仿宋" w:hint="eastAsia"/>
            <w:lang w:eastAsia="zh-CN"/>
          </w:rPr>
          <w:t>十三、美容、护肤、护发产品项目实施保障措施</w:t>
        </w:r>
        <w:r>
          <w:tab/>
        </w:r>
        <w:r>
          <w:fldChar w:fldCharType="begin"/>
        </w:r>
        <w:r>
          <w:instrText xml:space="preserve"> PAGEREF _Toc29878 \h </w:instrText>
        </w:r>
        <w:r>
          <w:fldChar w:fldCharType="separate"/>
        </w:r>
        <w:r>
          <w:t>47</w:t>
        </w:r>
        <w:r>
          <w:fldChar w:fldCharType="end"/>
        </w:r>
      </w:hyperlink>
    </w:p>
    <w:p>
      <w:pPr>
        <w:pStyle w:val="TOC2"/>
        <w:tabs>
          <w:tab w:val="right" w:leader="dot" w:pos="8306"/>
        </w:tabs>
      </w:pPr>
      <w:hyperlink w:anchor="_Toc8606" w:history="1">
        <w:r>
          <w:rPr>
            <w:rFonts w:ascii="仿宋" w:eastAsia="仿宋" w:hAnsi="仿宋" w:cs="仿宋" w:hint="eastAsia"/>
            <w:lang w:eastAsia="zh-CN"/>
          </w:rPr>
          <w:t>(一)、美容、护肤、护发产品项目实施保障机制</w:t>
        </w:r>
        <w:r>
          <w:tab/>
        </w:r>
        <w:r>
          <w:fldChar w:fldCharType="begin"/>
        </w:r>
        <w:r>
          <w:instrText xml:space="preserve"> PAGEREF _Toc8606 \h </w:instrText>
        </w:r>
        <w:r>
          <w:fldChar w:fldCharType="separate"/>
        </w:r>
        <w:r>
          <w:t>47</w:t>
        </w:r>
        <w:r>
          <w:fldChar w:fldCharType="end"/>
        </w:r>
      </w:hyperlink>
    </w:p>
    <w:p>
      <w:pPr>
        <w:pStyle w:val="TOC2"/>
        <w:tabs>
          <w:tab w:val="right" w:leader="dot" w:pos="8306"/>
        </w:tabs>
      </w:pPr>
      <w:hyperlink w:anchor="_Toc11658" w:history="1">
        <w:r>
          <w:rPr>
            <w:rFonts w:ascii="仿宋" w:eastAsia="仿宋" w:hAnsi="仿宋" w:cs="仿宋" w:hint="eastAsia"/>
            <w:lang w:eastAsia="zh-CN"/>
          </w:rPr>
          <w:t>(二)、美容、护肤、护发产品项目法律合规要求</w:t>
        </w:r>
        <w:r>
          <w:tab/>
        </w:r>
        <w:r>
          <w:fldChar w:fldCharType="begin"/>
        </w:r>
        <w:r>
          <w:instrText xml:space="preserve"> PAGEREF _Toc11658 \h </w:instrText>
        </w:r>
        <w:r>
          <w:fldChar w:fldCharType="separate"/>
        </w:r>
        <w:r>
          <w:t>51</w:t>
        </w:r>
        <w:r>
          <w:fldChar w:fldCharType="end"/>
        </w:r>
      </w:hyperlink>
    </w:p>
    <w:p>
      <w:pPr>
        <w:pStyle w:val="TOC2"/>
        <w:tabs>
          <w:tab w:val="right" w:leader="dot" w:pos="8306"/>
        </w:tabs>
      </w:pPr>
      <w:hyperlink w:anchor="_Toc20271" w:history="1">
        <w:r>
          <w:rPr>
            <w:rFonts w:ascii="仿宋" w:eastAsia="仿宋" w:hAnsi="仿宋" w:cs="仿宋" w:hint="eastAsia"/>
            <w:lang w:eastAsia="zh-CN"/>
          </w:rPr>
          <w:t>(三)、美容、护肤、护发产品项目合同管理与法律事务</w:t>
        </w:r>
        <w:r>
          <w:tab/>
        </w:r>
        <w:r>
          <w:fldChar w:fldCharType="begin"/>
        </w:r>
        <w:r>
          <w:instrText xml:space="preserve"> PAGEREF _Toc20271 \h </w:instrText>
        </w:r>
        <w:r>
          <w:fldChar w:fldCharType="separate"/>
        </w:r>
        <w:r>
          <w:t>56</w:t>
        </w:r>
        <w:r>
          <w:fldChar w:fldCharType="end"/>
        </w:r>
      </w:hyperlink>
    </w:p>
    <w:p>
      <w:pPr>
        <w:pStyle w:val="TOC2"/>
        <w:tabs>
          <w:tab w:val="right" w:leader="dot" w:pos="8306"/>
        </w:tabs>
      </w:pPr>
      <w:hyperlink w:anchor="_Toc22144" w:history="1">
        <w:r>
          <w:rPr>
            <w:rFonts w:ascii="仿宋" w:eastAsia="仿宋" w:hAnsi="仿宋" w:cs="仿宋" w:hint="eastAsia"/>
            <w:lang w:eastAsia="zh-CN"/>
          </w:rPr>
          <w:t>(四)、美容、护肤、护发产品项目知识产权保护策略</w:t>
        </w:r>
        <w:r>
          <w:tab/>
        </w:r>
        <w:r>
          <w:fldChar w:fldCharType="begin"/>
        </w:r>
        <w:r>
          <w:instrText xml:space="preserve"> PAGEREF _Toc22144 \h </w:instrText>
        </w:r>
        <w:r>
          <w:fldChar w:fldCharType="separate"/>
        </w:r>
        <w:r>
          <w:t>62</w:t>
        </w:r>
        <w:r>
          <w:fldChar w:fldCharType="end"/>
        </w:r>
      </w:hyperlink>
    </w:p>
    <w:p>
      <w:pPr>
        <w:pStyle w:val="TOC1"/>
        <w:tabs>
          <w:tab w:val="right" w:leader="dot" w:pos="8306"/>
        </w:tabs>
      </w:pPr>
      <w:hyperlink w:anchor="_Toc18496" w:history="1">
        <w:r>
          <w:rPr>
            <w:rFonts w:ascii="仿宋" w:eastAsia="仿宋" w:hAnsi="仿宋" w:cs="仿宋" w:hint="eastAsia"/>
            <w:lang w:eastAsia="zh-CN"/>
          </w:rPr>
          <w:t>十四、美容、护肤、护发产品项目工程方案分析</w:t>
        </w:r>
        <w:r>
          <w:tab/>
        </w:r>
        <w:r>
          <w:fldChar w:fldCharType="begin"/>
        </w:r>
        <w:r>
          <w:instrText xml:space="preserve"> PAGEREF _Toc18496 \h </w:instrText>
        </w:r>
        <w:r>
          <w:fldChar w:fldCharType="separate"/>
        </w:r>
        <w:r>
          <w:t>65</w:t>
        </w:r>
        <w:r>
          <w:fldChar w:fldCharType="end"/>
        </w:r>
      </w:hyperlink>
    </w:p>
    <w:p>
      <w:pPr>
        <w:pStyle w:val="TOC2"/>
        <w:tabs>
          <w:tab w:val="right" w:leader="dot" w:pos="8306"/>
        </w:tabs>
      </w:pPr>
      <w:hyperlink w:anchor="_Toc25241" w:history="1">
        <w:r>
          <w:rPr>
            <w:rFonts w:ascii="仿宋" w:eastAsia="仿宋" w:hAnsi="仿宋" w:cs="仿宋" w:hint="eastAsia"/>
            <w:lang w:eastAsia="zh-CN"/>
          </w:rPr>
          <w:t>(一)、建筑工程设计原则</w:t>
        </w:r>
        <w:r>
          <w:tab/>
        </w:r>
        <w:r>
          <w:fldChar w:fldCharType="begin"/>
        </w:r>
        <w:r>
          <w:instrText xml:space="preserve"> PAGEREF _Toc25241 \h </w:instrText>
        </w:r>
        <w:r>
          <w:fldChar w:fldCharType="separate"/>
        </w:r>
        <w:r>
          <w:t>65</w:t>
        </w:r>
        <w:r>
          <w:fldChar w:fldCharType="end"/>
        </w:r>
      </w:hyperlink>
    </w:p>
    <w:p>
      <w:pPr>
        <w:pStyle w:val="TOC2"/>
        <w:tabs>
          <w:tab w:val="right" w:leader="dot" w:pos="8306"/>
        </w:tabs>
      </w:pPr>
      <w:hyperlink w:anchor="_Toc28847" w:history="1">
        <w:r>
          <w:rPr>
            <w:rFonts w:ascii="仿宋" w:eastAsia="仿宋" w:hAnsi="仿宋" w:cs="仿宋" w:hint="eastAsia"/>
            <w:lang w:eastAsia="zh-CN"/>
          </w:rPr>
          <w:t>(二)、土建工程建设指标</w:t>
        </w:r>
        <w:r>
          <w:tab/>
        </w:r>
        <w:r>
          <w:fldChar w:fldCharType="begin"/>
        </w:r>
        <w:r>
          <w:instrText xml:space="preserve"> PAGEREF _Toc28847 \h </w:instrText>
        </w:r>
        <w:r>
          <w:fldChar w:fldCharType="separate"/>
        </w:r>
        <w:r>
          <w:t>68</w:t>
        </w:r>
        <w:r>
          <w:fldChar w:fldCharType="end"/>
        </w:r>
      </w:hyperlink>
    </w:p>
    <w:p>
      <w:pPr>
        <w:pStyle w:val="TOC1"/>
        <w:tabs>
          <w:tab w:val="right" w:leader="dot" w:pos="8306"/>
        </w:tabs>
      </w:pPr>
      <w:hyperlink w:anchor="_Toc27451" w:history="1">
        <w:r>
          <w:rPr>
            <w:rFonts w:ascii="仿宋" w:eastAsia="仿宋" w:hAnsi="仿宋" w:cs="仿宋" w:hint="eastAsia"/>
            <w:lang w:eastAsia="zh-CN"/>
          </w:rPr>
          <w:t>十五、供应链管理</w:t>
        </w:r>
        <w:r>
          <w:tab/>
        </w:r>
        <w:r>
          <w:fldChar w:fldCharType="begin"/>
        </w:r>
        <w:r>
          <w:instrText xml:space="preserve"> PAGEREF _Toc27451 \h </w:instrText>
        </w:r>
        <w:r>
          <w:fldChar w:fldCharType="separate"/>
        </w:r>
        <w:r>
          <w:t>70</w:t>
        </w:r>
        <w:r>
          <w:fldChar w:fldCharType="end"/>
        </w:r>
      </w:hyperlink>
    </w:p>
    <w:p>
      <w:pPr>
        <w:pStyle w:val="TOC2"/>
        <w:tabs>
          <w:tab w:val="right" w:leader="dot" w:pos="8306"/>
        </w:tabs>
      </w:pPr>
      <w:hyperlink w:anchor="_Toc6305" w:history="1">
        <w:r>
          <w:rPr>
            <w:rFonts w:ascii="仿宋" w:eastAsia="仿宋" w:hAnsi="仿宋" w:cs="仿宋" w:hint="eastAsia"/>
            <w:lang w:eastAsia="zh-CN"/>
          </w:rPr>
          <w:t>(一)、供应链战略规划</w:t>
        </w:r>
        <w:r>
          <w:tab/>
        </w:r>
        <w:r>
          <w:fldChar w:fldCharType="begin"/>
        </w:r>
        <w:r>
          <w:instrText xml:space="preserve"> PAGEREF _Toc6305 \h </w:instrText>
        </w:r>
        <w:r>
          <w:fldChar w:fldCharType="separate"/>
        </w:r>
        <w:r>
          <w:t>70</w:t>
        </w:r>
        <w:r>
          <w:fldChar w:fldCharType="end"/>
        </w:r>
      </w:hyperlink>
    </w:p>
    <w:p>
      <w:pPr>
        <w:pStyle w:val="TOC2"/>
        <w:tabs>
          <w:tab w:val="right" w:leader="dot" w:pos="8306"/>
        </w:tabs>
      </w:pPr>
      <w:hyperlink w:anchor="_Toc22268" w:history="1">
        <w:r>
          <w:rPr>
            <w:rFonts w:ascii="仿宋" w:eastAsia="仿宋" w:hAnsi="仿宋" w:cs="仿宋" w:hint="eastAsia"/>
            <w:lang w:eastAsia="zh-CN"/>
          </w:rPr>
          <w:t>(二)、供应商选择与合作</w:t>
        </w:r>
        <w:r>
          <w:tab/>
        </w:r>
        <w:r>
          <w:fldChar w:fldCharType="begin"/>
        </w:r>
        <w:r>
          <w:instrText xml:space="preserve"> PAGEREF _Toc22268 \h </w:instrText>
        </w:r>
        <w:r>
          <w:fldChar w:fldCharType="separate"/>
        </w:r>
        <w:r>
          <w:t>72</w:t>
        </w:r>
        <w:r>
          <w:fldChar w:fldCharType="end"/>
        </w:r>
      </w:hyperlink>
    </w:p>
    <w:p>
      <w:pPr>
        <w:pStyle w:val="TOC2"/>
        <w:tabs>
          <w:tab w:val="right" w:leader="dot" w:pos="8306"/>
        </w:tabs>
      </w:pPr>
      <w:hyperlink w:anchor="_Toc12084" w:history="1">
        <w:r>
          <w:rPr>
            <w:rFonts w:ascii="仿宋" w:eastAsia="仿宋" w:hAnsi="仿宋" w:cs="仿宋" w:hint="eastAsia"/>
            <w:lang w:eastAsia="zh-CN"/>
          </w:rPr>
          <w:t>(三)、物流与库存管理</w:t>
        </w:r>
        <w:r>
          <w:tab/>
        </w:r>
        <w:r>
          <w:fldChar w:fldCharType="begin"/>
        </w:r>
        <w:r>
          <w:instrText xml:space="preserve"> PAGEREF _Toc12084 \h </w:instrText>
        </w:r>
        <w:r>
          <w:fldChar w:fldCharType="separate"/>
        </w:r>
        <w:r>
          <w:t>73</w:t>
        </w:r>
        <w:r>
          <w:fldChar w:fldCharType="end"/>
        </w:r>
      </w:hyperlink>
    </w:p>
    <w:p>
      <w:pPr>
        <w:pStyle w:val="TOC1"/>
        <w:tabs>
          <w:tab w:val="right" w:leader="dot" w:pos="8306"/>
        </w:tabs>
      </w:pPr>
      <w:hyperlink w:anchor="_Toc30691" w:history="1">
        <w:r>
          <w:rPr>
            <w:rFonts w:ascii="仿宋" w:eastAsia="仿宋" w:hAnsi="仿宋" w:cs="仿宋" w:hint="eastAsia"/>
            <w:lang w:eastAsia="zh-CN"/>
          </w:rPr>
          <w:t>十六、利益相关者分析与沟通计划</w:t>
        </w:r>
        <w:r>
          <w:tab/>
        </w:r>
        <w:r>
          <w:fldChar w:fldCharType="begin"/>
        </w:r>
        <w:r>
          <w:instrText xml:space="preserve"> PAGEREF _Toc30691 \h </w:instrText>
        </w:r>
        <w:r>
          <w:fldChar w:fldCharType="separate"/>
        </w:r>
        <w:r>
          <w:t>74</w:t>
        </w:r>
        <w:r>
          <w:fldChar w:fldCharType="end"/>
        </w:r>
      </w:hyperlink>
    </w:p>
    <w:p>
      <w:pPr>
        <w:pStyle w:val="TOC2"/>
        <w:tabs>
          <w:tab w:val="right" w:leader="dot" w:pos="8306"/>
        </w:tabs>
      </w:pPr>
      <w:hyperlink w:anchor="_Toc18503" w:history="1">
        <w:r>
          <w:rPr>
            <w:rFonts w:ascii="仿宋" w:eastAsia="仿宋" w:hAnsi="仿宋" w:cs="仿宋" w:hint="eastAsia"/>
            <w:lang w:eastAsia="zh-CN"/>
          </w:rPr>
          <w:t>(一)、利益相关者分析</w:t>
        </w:r>
        <w:r>
          <w:tab/>
        </w:r>
        <w:r>
          <w:fldChar w:fldCharType="begin"/>
        </w:r>
        <w:r>
          <w:instrText xml:space="preserve"> PAGEREF _Toc18503 \h </w:instrText>
        </w:r>
        <w:r>
          <w:fldChar w:fldCharType="separate"/>
        </w:r>
        <w:r>
          <w:t>74</w:t>
        </w:r>
        <w:r>
          <w:fldChar w:fldCharType="end"/>
        </w:r>
      </w:hyperlink>
    </w:p>
    <w:p>
      <w:pPr>
        <w:pStyle w:val="TOC2"/>
        <w:tabs>
          <w:tab w:val="right" w:leader="dot" w:pos="8306"/>
        </w:tabs>
      </w:pPr>
      <w:hyperlink w:anchor="_Toc15479" w:history="1">
        <w:r>
          <w:rPr>
            <w:rFonts w:ascii="仿宋" w:eastAsia="仿宋" w:hAnsi="仿宋" w:cs="仿宋" w:hint="eastAsia"/>
            <w:lang w:eastAsia="zh-CN"/>
          </w:rPr>
          <w:t>(二)、沟通计划</w:t>
        </w:r>
        <w:r>
          <w:tab/>
        </w:r>
        <w:r>
          <w:fldChar w:fldCharType="begin"/>
        </w:r>
        <w:r>
          <w:instrText xml:space="preserve"> PAGEREF _Toc15479 \h </w:instrText>
        </w:r>
        <w:r>
          <w:fldChar w:fldCharType="separate"/>
        </w:r>
        <w:r>
          <w:t>76</w:t>
        </w:r>
        <w:r>
          <w:fldChar w:fldCharType="end"/>
        </w:r>
      </w:hyperlink>
    </w:p>
    <w:p>
      <w:pPr>
        <w:pStyle w:val="TOC1"/>
        <w:tabs>
          <w:tab w:val="right" w:leader="dot" w:pos="8306"/>
        </w:tabs>
      </w:pPr>
      <w:hyperlink w:anchor="_Toc16835" w:history="1">
        <w:r>
          <w:rPr>
            <w:rFonts w:ascii="仿宋" w:eastAsia="仿宋" w:hAnsi="仿宋" w:cs="仿宋" w:hint="eastAsia"/>
            <w:lang w:eastAsia="zh-CN"/>
          </w:rPr>
          <w:t>十七、风险识别与分类</w:t>
        </w:r>
        <w:r>
          <w:tab/>
        </w:r>
        <w:r>
          <w:fldChar w:fldCharType="begin"/>
        </w:r>
        <w:r>
          <w:instrText xml:space="preserve"> PAGEREF _Toc16835 \h </w:instrText>
        </w:r>
        <w:r>
          <w:fldChar w:fldCharType="separate"/>
        </w:r>
        <w:r>
          <w:t>77</w:t>
        </w:r>
        <w:r>
          <w:fldChar w:fldCharType="end"/>
        </w:r>
      </w:hyperlink>
    </w:p>
    <w:p>
      <w:pPr>
        <w:pStyle w:val="TOC2"/>
        <w:tabs>
          <w:tab w:val="right" w:leader="dot" w:pos="8306"/>
        </w:tabs>
      </w:pPr>
      <w:hyperlink w:anchor="_Toc5753" w:history="1">
        <w:r>
          <w:rPr>
            <w:rFonts w:ascii="仿宋" w:eastAsia="仿宋" w:hAnsi="仿宋" w:cs="仿宋" w:hint="eastAsia"/>
            <w:lang w:eastAsia="zh-CN"/>
          </w:rPr>
          <w:t>(一)、风险识别</w:t>
        </w:r>
        <w:r>
          <w:tab/>
        </w:r>
        <w:r>
          <w:fldChar w:fldCharType="begin"/>
        </w:r>
        <w:r>
          <w:instrText xml:space="preserve"> PAGEREF _Toc5753 \h </w:instrText>
        </w:r>
        <w:r>
          <w:fldChar w:fldCharType="separate"/>
        </w:r>
        <w:r>
          <w:t>77</w:t>
        </w:r>
        <w:r>
          <w:fldChar w:fldCharType="end"/>
        </w:r>
      </w:hyperlink>
    </w:p>
    <w:p>
      <w:pPr>
        <w:pStyle w:val="TOC2"/>
        <w:tabs>
          <w:tab w:val="right" w:leader="dot" w:pos="8306"/>
        </w:tabs>
      </w:pPr>
      <w:hyperlink w:anchor="_Toc3065" w:history="1">
        <w:r>
          <w:rPr>
            <w:rFonts w:ascii="仿宋" w:eastAsia="仿宋" w:hAnsi="仿宋" w:cs="仿宋" w:hint="eastAsia"/>
            <w:lang w:eastAsia="zh-CN"/>
          </w:rPr>
          <w:t>(二)、风险分类</w:t>
        </w:r>
        <w:r>
          <w:tab/>
        </w:r>
        <w:r>
          <w:fldChar w:fldCharType="begin"/>
        </w:r>
        <w:r>
          <w:instrText xml:space="preserve"> PAGEREF _Toc3065 \h </w:instrText>
        </w:r>
        <w:r>
          <w:fldChar w:fldCharType="separate"/>
        </w:r>
        <w:r>
          <w:t>78</w:t>
        </w:r>
        <w:r>
          <w:fldChar w:fldCharType="end"/>
        </w:r>
      </w:hyperlink>
    </w:p>
    <w:p>
      <w:pPr>
        <w:pStyle w:val="TOC1"/>
        <w:tabs>
          <w:tab w:val="right" w:leader="dot" w:pos="8306"/>
        </w:tabs>
      </w:pPr>
      <w:hyperlink w:anchor="_Toc11327" w:history="1">
        <w:r>
          <w:rPr>
            <w:rFonts w:ascii="仿宋" w:eastAsia="仿宋" w:hAnsi="仿宋" w:cs="仿宋" w:hint="eastAsia"/>
            <w:lang w:eastAsia="zh-CN"/>
          </w:rPr>
          <w:t>十八、美容、护肤、护发产品项目治理与监督</w:t>
        </w:r>
        <w:r>
          <w:tab/>
        </w:r>
        <w:r>
          <w:fldChar w:fldCharType="begin"/>
        </w:r>
        <w:r>
          <w:instrText xml:space="preserve"> PAGEREF _Toc11327 \h </w:instrText>
        </w:r>
        <w:r>
          <w:fldChar w:fldCharType="separate"/>
        </w:r>
        <w:r>
          <w:t>80</w:t>
        </w:r>
        <w:r>
          <w:fldChar w:fldCharType="end"/>
        </w:r>
      </w:hyperlink>
    </w:p>
    <w:p>
      <w:pPr>
        <w:pStyle w:val="TOC2"/>
        <w:tabs>
          <w:tab w:val="right" w:leader="dot" w:pos="8306"/>
        </w:tabs>
      </w:pPr>
      <w:hyperlink w:anchor="_Toc30218" w:history="1">
        <w:r>
          <w:rPr>
            <w:rFonts w:ascii="仿宋" w:eastAsia="仿宋" w:hAnsi="仿宋" w:cs="仿宋" w:hint="eastAsia"/>
            <w:lang w:eastAsia="zh-CN"/>
          </w:rPr>
          <w:t>(一)、美容、护肤、护发产品项目治理结构</w:t>
        </w:r>
        <w:r>
          <w:tab/>
        </w:r>
        <w:r>
          <w:fldChar w:fldCharType="begin"/>
        </w:r>
        <w:r>
          <w:instrText xml:space="preserve"> PAGEREF _Toc30218 \h </w:instrText>
        </w:r>
        <w:r>
          <w:fldChar w:fldCharType="separate"/>
        </w:r>
        <w:r>
          <w:t>80</w:t>
        </w:r>
        <w:r>
          <w:fldChar w:fldCharType="end"/>
        </w:r>
      </w:hyperlink>
    </w:p>
    <w:p>
      <w:pPr>
        <w:pStyle w:val="TOC2"/>
        <w:tabs>
          <w:tab w:val="right" w:leader="dot" w:pos="8306"/>
        </w:tabs>
      </w:pPr>
      <w:hyperlink w:anchor="_Toc20997" w:history="1">
        <w:r>
          <w:rPr>
            <w:rFonts w:ascii="仿宋" w:eastAsia="仿宋" w:hAnsi="仿宋" w:cs="仿宋" w:hint="eastAsia"/>
            <w:lang w:eastAsia="zh-CN"/>
          </w:rPr>
          <w:t>(二)、监督与审计</w:t>
        </w:r>
        <w:r>
          <w:tab/>
        </w:r>
        <w:r>
          <w:fldChar w:fldCharType="begin"/>
        </w:r>
        <w:r>
          <w:instrText xml:space="preserve"> PAGEREF _Toc20997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18"/>
      <w:r>
        <w:rPr>
          <w:rFonts w:ascii="仿宋" w:eastAsia="仿宋" w:hAnsi="仿宋" w:cs="仿宋" w:hint="eastAsia"/>
          <w:sz w:val="28"/>
          <w:lang w:eastAsia="zh-CN"/>
        </w:rPr>
        <w:t>一、美容、护肤、护发产品项目文档管理</w:t>
      </w:r>
      <w:bookmarkEnd w:id="2"/>
    </w:p>
    <w:p>
      <w:pPr>
        <w:pStyle w:val="Heading2"/>
        <w:rPr>
          <w:rFonts w:ascii="仿宋" w:eastAsia="仿宋" w:hAnsi="仿宋" w:cs="仿宋" w:hint="eastAsia"/>
          <w:lang w:eastAsia="zh-CN"/>
        </w:rPr>
      </w:pPr>
      <w:bookmarkStart w:id="3" w:name="_Toc623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美容、护肤、护发产品项目高度重视文档的质量和准确性，以支持美容、护肤、护发产品项目的各项活动和决策。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文档的编制始于美容、护肤、护发产品项目计划的初期，我们制定了详细的文档编制计划，明确了每个文档的内容、格式和编写责任人。在美容、护肤、护发产品项目启动阶段，我们首先编制了美容、护肤、护发产品项目章程，明确定义了美容、护肤、护发产品项目的目标、范围、风险等关键要素。随后，美容、护肤、护发产品项目团队根据计划陆续编制了需求文档、设计文档、测试文档等各类文档，确保美容、护肤、护发产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美容、护肤、护发产品项目管理中的重要环节，旨在确保美容、护肤、护发产品项目文档符合质量标准和美容、护肤、护发产品项目需求。在美容、护肤、护发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美容、护肤、护发产品项目相关利益方和专业领域的专家对文档进行独立审查。这有助于获取更全面、客观的反馈，确保美容、护肤、护发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在文档编制与审查方面建立了严格的管理机制，通过规范的流程和多维度的审查，确保美容、护肤、护发产品项目文档的质量、准确性和可靠性，为美容、护肤、护发产品项目的顺利推进提供了有力支持。</w:t>
      </w:r>
    </w:p>
    <w:p>
      <w:pPr>
        <w:pStyle w:val="Heading2"/>
        <w:ind w:firstLine="560" w:firstLineChars="200"/>
        <w:rPr>
          <w:rFonts w:ascii="仿宋" w:eastAsia="仿宋" w:hAnsi="仿宋" w:cs="仿宋" w:hint="eastAsia"/>
          <w:sz w:val="28"/>
          <w:lang w:eastAsia="zh-CN"/>
        </w:rPr>
      </w:pPr>
      <w:bookmarkStart w:id="4" w:name="_Toc2501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在美容、护肤、护发产品项目中，我们致力于优化文档发布与分发过程，以确保信息的高效传递和团队间协作的顺畅进行。以下是我们采取的关键优化策略：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我们通过多渠道发布文档，包括电子邮件、美容、护肤、护发产品项目管理平台、内部网站等，以满足不同团队成员的偏好和需求。多渠道发布确保了信息的全面覆盖。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我们采用了精细的权限控制，确保只有授权人员可以访问敏感信息。这种安全措施保护了美容、护肤、护发产品项目文档的机密性，防止了未经授权的信息泄露。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81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美容、护肤、护发产品项目生命周期中一个至关重要的环节，直接关系到美容、护肤、护发产品项目信息的长期保存和历史记录的完整性。在美容、护肤、护发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027"/>
      <w:r>
        <w:rPr>
          <w:rFonts w:ascii="仿宋" w:eastAsia="仿宋" w:hAnsi="仿宋" w:cs="仿宋" w:hint="eastAsia"/>
          <w:sz w:val="28"/>
          <w:lang w:eastAsia="zh-CN"/>
        </w:rPr>
        <w:t>二、美容、护肤、护发产品项目可持续发展</w:t>
      </w:r>
      <w:bookmarkEnd w:id="6"/>
    </w:p>
    <w:p>
      <w:pPr>
        <w:pStyle w:val="Heading2"/>
        <w:rPr>
          <w:rFonts w:ascii="仿宋" w:eastAsia="仿宋" w:hAnsi="仿宋" w:cs="仿宋" w:hint="eastAsia"/>
          <w:lang w:eastAsia="zh-CN"/>
        </w:rPr>
      </w:pPr>
      <w:bookmarkStart w:id="7" w:name="_Toc25753"/>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护肤、护发产品项目中，美容、护肤、护发产品项目团队着眼于未来，明确了可持续发展的战略方向。制定的具体可持续发展目标包括降低资源使用、采用环保技术、最大化社会效益等。这一步骤不仅有助于美容、护肤、护发产品项目在环保和社会责任方面达到最高标准，也为未来提供了明确的指引，确保美容、护肤、护发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可持续实践的融入美容、护肤、护发产品项目管理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美容、护肤、护发产品项目管理周期。从美容、护肤、护发产品项目规划开始，美容、护肤、护发产品项目团队就考虑了环境和社会的因素。在执行阶段，美容、护肤、护发产品项目团队积极推动绿色技术的应用，优化资源利用。此外，关注员工的社会责任，通过培训和沟通活动提高员工对可持续发展的认知，使他们能够在日常工作中践行可持续实践。这些举措不仅为美容、护肤、护发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869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美容、护肤、护发产品项目的可持续发展理念，我们深信环保与社会责任是美容、护肤、护发产品项目成功的关键支柱。在美容、护肤、护发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团队通过引入先进的环保技术、建立高效的废物处理系统以及推动能源节约措施，积极履行环保责任。定期的环保监测和评估确保美容、护肤、护发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不仅致力于自身可持续发展，还注重对社会的回馈。通过支持社区美容、护肤、护发产品项目、参与慈善事业、提供培训机会等方式，美容、护肤、护发产品项目积极履行社会责任。与当地社区建立积极互动，关注员工的工作与生活平衡，以及员工的身心健康，是美容、护肤、护发产品项目在社会责任层面的关键举措。这样的实践不仅增强了美容、护肤、护发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040"/>
      <w:r>
        <w:rPr>
          <w:rFonts w:ascii="仿宋" w:eastAsia="仿宋" w:hAnsi="仿宋" w:cs="仿宋" w:hint="eastAsia"/>
          <w:sz w:val="28"/>
          <w:lang w:eastAsia="zh-CN"/>
        </w:rPr>
        <w:t>三、美容、护肤、护发产品项目建设背景及必要性分析</w:t>
      </w:r>
      <w:bookmarkEnd w:id="9"/>
    </w:p>
    <w:p>
      <w:pPr>
        <w:pStyle w:val="Heading2"/>
        <w:rPr>
          <w:rFonts w:ascii="仿宋" w:eastAsia="仿宋" w:hAnsi="仿宋" w:cs="仿宋" w:hint="eastAsia"/>
          <w:lang w:eastAsia="zh-CN"/>
        </w:rPr>
      </w:pPr>
      <w:bookmarkStart w:id="10" w:name="_Toc3676"/>
      <w:r>
        <w:rPr>
          <w:rFonts w:ascii="仿宋" w:eastAsia="仿宋" w:hAnsi="仿宋" w:cs="仿宋" w:hint="eastAsia"/>
          <w:lang w:eastAsia="zh-CN"/>
        </w:rPr>
        <w:t>(一)、美容、护肤、护发产品项目背景分析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美容、护肤、护发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美容、护肤、护发产品项目在这个潮流中的定位。同时，我们将关注行业内涌现的新兴机遇，以便美容、护肤、护发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美容、护肤、护发产品项目提供了强大的发展动力。我们将聚焦于行业内最新的技术发展趋势，包括但不限于人工智能、大数据分析、物联网等领域。通过深度的技术研究，我们将确保美容、护肤、护发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美容、护肤、护发产品项目发展的源泉。我们将投入更多的精力对市场需求进行深入剖析，超越表面的需求，深入挖掘潜在的市场痛点和机遇。通过对市场需求的细致了解，美容、护肤、护发产品项目将更有针对性地设计解决方案，满足市场的多样化需求，从而更好地促进美容、护肤、护发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美容、护肤、护发产品项目战略至关重要。我们将对竞争态势进行更为深入的分析，包括但不限于市场份额、产品特点、客户满意度等多个维度。通过深度的竞争分析，美容、护肤、护发产品项目将能够更准确地把握市场脉搏，制定具有竞争力的美容、护肤、护发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美容、护肤、护发产品项目的发展具有直接的影响。我们将进行更为全面的法规和政策分析，了解行业发展中的潜在法律风险和合规挑战。通过充分了解和遵守相关法规，美容、护肤、护发产品项目将确保在法律框架内合法合规运营，为美容、护肤、护发产品项目的稳健发展提供有力支持。</w:t>
      </w:r>
    </w:p>
    <w:p>
      <w:pPr>
        <w:pStyle w:val="Heading2"/>
        <w:ind w:firstLine="560" w:firstLineChars="200"/>
        <w:rPr>
          <w:rFonts w:ascii="仿宋" w:eastAsia="仿宋" w:hAnsi="仿宋" w:cs="仿宋" w:hint="eastAsia"/>
          <w:sz w:val="28"/>
          <w:lang w:eastAsia="zh-CN"/>
        </w:rPr>
      </w:pPr>
      <w:bookmarkStart w:id="11" w:name="_Toc23003"/>
      <w:r>
        <w:rPr>
          <w:rFonts w:ascii="仿宋" w:eastAsia="仿宋" w:hAnsi="仿宋" w:cs="仿宋" w:hint="eastAsia"/>
          <w:sz w:val="28"/>
          <w:lang w:eastAsia="zh-CN"/>
        </w:rPr>
        <w:t>(二)、美容、护肤、护发产品项目建设必要性分析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建设的迫切性源于对行业发展趋势的深刻洞察。我们正处于一个行业变革的时代，科技创新、数字化转型成为企业发展的关键动力。美容、护肤、护发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建设不仅仅是为了跟上潮流，更是为了通过技术创新推动企业的持续发展。通过引入先进的技术和解决方案，美容、护肤、护发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美容、护肤、护发产品项目的建设成为必然选择，通过提高产品质量、拓展服务领域，从而在竞争中获得更多的机会。美容、护肤、护发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美容、护肤、护发产品项目建设的必要性体现在对客户需求更精准的满足。通过美容、护肤、护发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美容、护肤、护发产品项目建设的背后是对企业持续创新的追求。只有通过不断创新，企业才能在竞争中立于不败之地。美容、护肤、护发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890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2122"/>
      <w:r>
        <w:rPr>
          <w:rFonts w:ascii="仿宋" w:eastAsia="仿宋" w:hAnsi="仿宋" w:cs="仿宋" w:hint="eastAsia"/>
          <w:lang w:eastAsia="zh-CN"/>
        </w:rPr>
        <w:t>(一)、美容、护肤、护发产品行业分析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行业一直以来都是市场的关注焦点。行业内的发展趋势、竞争态势以及潜在机会都对美容、护肤、护发产品项目的推进产生深远的影响。通过深入研究行业的整体概貌，我们将更好地理解行业的核心特征，为美容、护肤、护发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护肤、护发产品行业，技术一直是推动创新和发展的关键因素。我们将对当前技术趋势进行详尽分析，包括但不限于人工智能、大数据应用、先进制造技术等。这有助于美容、护肤、护发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美容、护肤、护发产品项目成功的基础。我们将对主要竞争对手进行深入研究，包括其市场份额、产品特点、市场定位等。通过全面了解竞争对手的优势和劣势，美容、护肤、护发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2134"/>
      <w:r>
        <w:rPr>
          <w:rFonts w:ascii="仿宋" w:eastAsia="仿宋" w:hAnsi="仿宋" w:cs="仿宋" w:hint="eastAsia"/>
          <w:sz w:val="28"/>
          <w:lang w:eastAsia="zh-CN"/>
        </w:rPr>
        <w:t>(二)、美容、护肤、护发产品市场分析预测</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美容、护肤、护发产品市场未来的增长趋势。这包括市场的整体规模、各细分领域的发展趋势等。美容、护肤、护发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美容、护肤、护发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美容、护肤、护发产品项目实施过程中需要充分考虑的因素。我们将对市场风险进行全面评估，包括但不限于政策法规风险、市场竞争风险、技术变革风险等。通过对潜在风险的深入分析，美容、护肤、护发产品项目可以制定相应的风险缓解策略，降低不确定性对美容、护肤、护发产品项目的影响。</w:t>
      </w:r>
    </w:p>
    <w:p>
      <w:pPr>
        <w:pStyle w:val="Heading1"/>
        <w:ind w:firstLine="560" w:firstLineChars="200"/>
        <w:rPr>
          <w:rFonts w:ascii="仿宋" w:eastAsia="仿宋" w:hAnsi="仿宋" w:cs="仿宋" w:hint="eastAsia"/>
          <w:sz w:val="28"/>
          <w:lang w:eastAsia="zh-CN"/>
        </w:rPr>
      </w:pPr>
      <w:bookmarkStart w:id="15" w:name="_Toc12807"/>
      <w:r>
        <w:rPr>
          <w:rFonts w:ascii="仿宋" w:eastAsia="仿宋" w:hAnsi="仿宋" w:cs="仿宋" w:hint="eastAsia"/>
          <w:sz w:val="28"/>
          <w:lang w:eastAsia="zh-CN"/>
        </w:rPr>
        <w:t>五、美容、护肤、护发产品项目绩效评估</w:t>
      </w:r>
      <w:bookmarkEnd w:id="15"/>
    </w:p>
    <w:p>
      <w:pPr>
        <w:pStyle w:val="Heading2"/>
        <w:rPr>
          <w:rFonts w:ascii="仿宋" w:eastAsia="仿宋" w:hAnsi="仿宋" w:cs="仿宋" w:hint="eastAsia"/>
          <w:lang w:eastAsia="zh-CN"/>
        </w:rPr>
      </w:pPr>
      <w:bookmarkStart w:id="16" w:name="_Toc1820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护肤、护发产品项目中，我们设计了一套全面的绩效评估指标，以确保美容、护肤、护发产品项目的可控和成功交付。这些指标跨足美容、护肤、护发产品项目目标、成本、进度和质量等多个维度，为我们提供了全面洞察美容、护肤、护发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目标达成率是我们关注的首要指标。我们设定了明确的目标，并通过定期监测和评估，迅速发现并应对潜在的目标偏差。这为美容、护肤、护发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成本绩效是另一个核心关注点。通过实际成本与预算成本的对比分析，我们深入了解成本差异的原因，及时调整资源分配，保持美容、护肤、护发产品项目在经济效益方面的合理水平。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进度作为关键的绩效指标之一，得到了精心的关注。我们制定了详细的美容、护肤、护发产品项目进度计划，并设立了进度符合度指标，确保实际进度与计划进度保持一致。这使我们能够快速发现和解决潜在的进度问题，保持美容、护肤、护发产品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美容、护肤、护发产品项目绩效的不可或缺的一环。我们引入了一系列的质量标准和客户满意度指标，以确保美容、护肤、护发产品项目交付的成果在质量上达到或超越预期水平。通过持续监测这些指标，我们努力提升美容、护肤、护发产品项目整体质量水平，为美容、护肤、护发产品项目的成功交付提供有力保障。通过这些科学且全面的绩效评估，我们能够更好地引导美容、护肤、护发产品项目的持续改进，确保美容、护肤、护发产品项目目标的顺利达成。</w:t>
      </w:r>
    </w:p>
    <w:p>
      <w:pPr>
        <w:pStyle w:val="Heading2"/>
        <w:ind w:firstLine="560" w:firstLineChars="200"/>
        <w:rPr>
          <w:rFonts w:ascii="仿宋" w:eastAsia="仿宋" w:hAnsi="仿宋" w:cs="仿宋" w:hint="eastAsia"/>
          <w:sz w:val="28"/>
          <w:lang w:eastAsia="zh-CN"/>
        </w:rPr>
      </w:pPr>
      <w:bookmarkStart w:id="17" w:name="_Toc32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绩效评估是美容、护肤、护发产品项目中的关键环节，为确保美容、护肤、护发产品项目达到预期目标，我们采用了多层次、多维度的绩效评估方法。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美容、护肤、护发产品项目的战略目标对齐，确保每个决策和行动都与美容、护肤、护发产品项目整体目标保持一致。团队会定期召开战略对齐会议，审视当前工作与美容、护肤、护发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美容、护肤、护发产品项目进度、质量、成本和风险等方面。这些指标通过数据收集和分析，为美容、护肤、护发产品项目管理团队提供了客观的评估依据。例如，我们通过美容、护肤、护发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美容、护肤、护发产品项目内部，还考虑了美容、护肤、护发产品项目对外部环境的影响。我们定期进行干系人满意度调查，以了解各利益相关方对美容、护肤、护发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这种多层次、多角度的绩效评估方法，使得我们能够全面了解美容、护肤、护发产品项目的运行状态，及时做出调整，确保美容、护肤、护发产品项目在不断变化的环境中保持稳健前行。</w:t>
      </w:r>
    </w:p>
    <w:p>
      <w:pPr>
        <w:pStyle w:val="Heading2"/>
        <w:ind w:firstLine="560" w:firstLineChars="200"/>
        <w:rPr>
          <w:rFonts w:ascii="仿宋" w:eastAsia="仿宋" w:hAnsi="仿宋" w:cs="仿宋" w:hint="eastAsia"/>
          <w:sz w:val="28"/>
          <w:lang w:eastAsia="zh-CN"/>
        </w:rPr>
      </w:pPr>
      <w:bookmarkStart w:id="18" w:name="_Toc21647"/>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为了确保美容、护肤、护发产品项目的有效管理和不断优化，我们采用了精心设计的绩效评估周期。这个周期旨在实现灵活、实时和全面的评估，以适应美容、护肤、护发产品项目执行中的各种挑战。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美容、护肤、护发产品项目的不同需求，分为短期、中期和长期。短期评估关注每个迭代或工作周期，以及时发现和解决当前任务中的问题。中期评估涵盖几个迭代，深入了解整体美容、护肤、护发产品项目的趋势和性能。长期评估则着眼于整个美容、护肤、护发产品项目阶段，确保美容、护肤、护发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美容、护肤、护发产品项目管理工具和协作平台，团队成员能够随时更新和分享美容、护肤、护发产品项目数据。这种实时性的反馈机制使我们能够及时察觉潜在问题，快速调整，保持美容、护肤、护发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https://d.book118.com/987036160064006035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B46279"/>
    <w:rsid w:val="1CB462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36160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2024-01-28T12:57:00Z</dcterms:created>
  <dcterms:modified xsi:type="dcterms:W3CDTF">2024-01-28T12:57:56Z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9B1F7F9D0A7C41C4AA5D8CA26E8CE323_11</vt:lpwstr>
  </property>
  <property fmtid="{D5CDD505-2E9C-101B-9397-08002B2CF9AE}" pid="3" name="KSOProductBuildVer">
    <vt:lpwstr>2052-12.1.0.16120</vt:lpwstr>
  </property>
</Properties>
</file>