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成人学历项目计划设计方案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25" w:history="1">
        <w:r>
          <w:rPr>
            <w:rFonts w:ascii="仿宋" w:eastAsia="仿宋" w:hAnsi="仿宋" w:cs="仿宋" w:hint="eastAsia"/>
            <w:lang w:eastAsia="zh-CN"/>
          </w:rPr>
          <w:t>前言</w:t>
        </w:r>
        <w:r>
          <w:tab/>
        </w:r>
        <w:r>
          <w:fldChar w:fldCharType="begin"/>
        </w:r>
        <w:r>
          <w:instrText xml:space="preserve"> PAGEREF _Toc27725 \h </w:instrText>
        </w:r>
        <w:r>
          <w:fldChar w:fldCharType="separate"/>
        </w:r>
        <w:r>
          <w:t>3</w:t>
        </w:r>
        <w:r>
          <w:fldChar w:fldCharType="end"/>
        </w:r>
      </w:hyperlink>
    </w:p>
    <w:p>
      <w:pPr>
        <w:pStyle w:val="TOC1"/>
        <w:tabs>
          <w:tab w:val="right" w:leader="dot" w:pos="8306"/>
        </w:tabs>
      </w:pPr>
      <w:hyperlink w:anchor="_Toc6884" w:history="1">
        <w:r>
          <w:rPr>
            <w:rFonts w:ascii="仿宋" w:eastAsia="仿宋" w:hAnsi="仿宋" w:cs="仿宋" w:hint="eastAsia"/>
            <w:lang w:eastAsia="zh-CN"/>
          </w:rPr>
          <w:t>一、产品规划分析</w:t>
        </w:r>
        <w:r>
          <w:tab/>
        </w:r>
        <w:r>
          <w:fldChar w:fldCharType="begin"/>
        </w:r>
        <w:r>
          <w:instrText xml:space="preserve"> PAGEREF _Toc6884 \h </w:instrText>
        </w:r>
        <w:r>
          <w:fldChar w:fldCharType="separate"/>
        </w:r>
        <w:r>
          <w:t>3</w:t>
        </w:r>
        <w:r>
          <w:fldChar w:fldCharType="end"/>
        </w:r>
      </w:hyperlink>
    </w:p>
    <w:p>
      <w:pPr>
        <w:pStyle w:val="TOC2"/>
        <w:tabs>
          <w:tab w:val="right" w:leader="dot" w:pos="8306"/>
        </w:tabs>
      </w:pPr>
      <w:hyperlink w:anchor="_Toc2809" w:history="1">
        <w:r>
          <w:rPr>
            <w:rFonts w:ascii="仿宋" w:eastAsia="仿宋" w:hAnsi="仿宋" w:cs="仿宋" w:hint="eastAsia"/>
            <w:lang w:eastAsia="zh-CN"/>
          </w:rPr>
          <w:t>(一)、产品规划</w:t>
        </w:r>
        <w:r>
          <w:tab/>
        </w:r>
        <w:r>
          <w:fldChar w:fldCharType="begin"/>
        </w:r>
        <w:r>
          <w:instrText xml:space="preserve"> PAGEREF _Toc2809 \h </w:instrText>
        </w:r>
        <w:r>
          <w:fldChar w:fldCharType="separate"/>
        </w:r>
        <w:r>
          <w:t>3</w:t>
        </w:r>
        <w:r>
          <w:fldChar w:fldCharType="end"/>
        </w:r>
      </w:hyperlink>
    </w:p>
    <w:p>
      <w:pPr>
        <w:pStyle w:val="TOC2"/>
        <w:tabs>
          <w:tab w:val="right" w:leader="dot" w:pos="8306"/>
        </w:tabs>
      </w:pPr>
      <w:hyperlink w:anchor="_Toc16736" w:history="1">
        <w:r>
          <w:rPr>
            <w:rFonts w:ascii="仿宋" w:eastAsia="仿宋" w:hAnsi="仿宋" w:cs="仿宋" w:hint="eastAsia"/>
            <w:lang w:eastAsia="zh-CN"/>
          </w:rPr>
          <w:t>(二)、建设规模</w:t>
        </w:r>
        <w:r>
          <w:tab/>
        </w:r>
        <w:r>
          <w:fldChar w:fldCharType="begin"/>
        </w:r>
        <w:r>
          <w:instrText xml:space="preserve"> PAGEREF _Toc16736 \h </w:instrText>
        </w:r>
        <w:r>
          <w:fldChar w:fldCharType="separate"/>
        </w:r>
        <w:r>
          <w:t>4</w:t>
        </w:r>
        <w:r>
          <w:fldChar w:fldCharType="end"/>
        </w:r>
      </w:hyperlink>
    </w:p>
    <w:p>
      <w:pPr>
        <w:pStyle w:val="TOC1"/>
        <w:tabs>
          <w:tab w:val="right" w:leader="dot" w:pos="8306"/>
        </w:tabs>
      </w:pPr>
      <w:hyperlink w:anchor="_Toc23466" w:history="1">
        <w:r>
          <w:rPr>
            <w:rFonts w:ascii="仿宋" w:eastAsia="仿宋" w:hAnsi="仿宋" w:cs="仿宋" w:hint="eastAsia"/>
            <w:lang w:eastAsia="zh-CN"/>
          </w:rPr>
          <w:t>二、成人学历项目可持续发展</w:t>
        </w:r>
        <w:r>
          <w:tab/>
        </w:r>
        <w:r>
          <w:fldChar w:fldCharType="begin"/>
        </w:r>
        <w:r>
          <w:instrText xml:space="preserve"> PAGEREF _Toc23466 \h </w:instrText>
        </w:r>
        <w:r>
          <w:fldChar w:fldCharType="separate"/>
        </w:r>
        <w:r>
          <w:t>5</w:t>
        </w:r>
        <w:r>
          <w:fldChar w:fldCharType="end"/>
        </w:r>
      </w:hyperlink>
    </w:p>
    <w:p>
      <w:pPr>
        <w:pStyle w:val="TOC2"/>
        <w:tabs>
          <w:tab w:val="right" w:leader="dot" w:pos="8306"/>
        </w:tabs>
      </w:pPr>
      <w:hyperlink w:anchor="_Toc8191" w:history="1">
        <w:r>
          <w:rPr>
            <w:rFonts w:ascii="仿宋" w:eastAsia="仿宋" w:hAnsi="仿宋" w:cs="仿宋" w:hint="eastAsia"/>
            <w:lang w:eastAsia="zh-CN"/>
          </w:rPr>
          <w:t>(一)、可持续战略与实践</w:t>
        </w:r>
        <w:r>
          <w:tab/>
        </w:r>
        <w:r>
          <w:fldChar w:fldCharType="begin"/>
        </w:r>
        <w:r>
          <w:instrText xml:space="preserve"> PAGEREF _Toc8191 \h </w:instrText>
        </w:r>
        <w:r>
          <w:fldChar w:fldCharType="separate"/>
        </w:r>
        <w:r>
          <w:t>5</w:t>
        </w:r>
        <w:r>
          <w:fldChar w:fldCharType="end"/>
        </w:r>
      </w:hyperlink>
    </w:p>
    <w:p>
      <w:pPr>
        <w:pStyle w:val="TOC2"/>
        <w:tabs>
          <w:tab w:val="right" w:leader="dot" w:pos="8306"/>
        </w:tabs>
      </w:pPr>
      <w:hyperlink w:anchor="_Toc30296" w:history="1">
        <w:r>
          <w:rPr>
            <w:rFonts w:ascii="仿宋" w:eastAsia="仿宋" w:hAnsi="仿宋" w:cs="仿宋" w:hint="eastAsia"/>
            <w:lang w:eastAsia="zh-CN"/>
          </w:rPr>
          <w:t>(二)、环保与社会责任</w:t>
        </w:r>
        <w:r>
          <w:tab/>
        </w:r>
        <w:r>
          <w:fldChar w:fldCharType="begin"/>
        </w:r>
        <w:r>
          <w:instrText xml:space="preserve"> PAGEREF _Toc30296 \h </w:instrText>
        </w:r>
        <w:r>
          <w:fldChar w:fldCharType="separate"/>
        </w:r>
        <w:r>
          <w:t>6</w:t>
        </w:r>
        <w:r>
          <w:fldChar w:fldCharType="end"/>
        </w:r>
      </w:hyperlink>
    </w:p>
    <w:p>
      <w:pPr>
        <w:pStyle w:val="TOC1"/>
        <w:tabs>
          <w:tab w:val="right" w:leader="dot" w:pos="8306"/>
        </w:tabs>
      </w:pPr>
      <w:hyperlink w:anchor="_Toc12914" w:history="1">
        <w:r>
          <w:rPr>
            <w:rFonts w:ascii="仿宋" w:eastAsia="仿宋" w:hAnsi="仿宋" w:cs="仿宋" w:hint="eastAsia"/>
            <w:lang w:eastAsia="zh-CN"/>
          </w:rPr>
          <w:t>三、市场分析、调研</w:t>
        </w:r>
        <w:r>
          <w:tab/>
        </w:r>
        <w:r>
          <w:fldChar w:fldCharType="begin"/>
        </w:r>
        <w:r>
          <w:instrText xml:space="preserve"> PAGEREF _Toc12914 \h </w:instrText>
        </w:r>
        <w:r>
          <w:fldChar w:fldCharType="separate"/>
        </w:r>
        <w:r>
          <w:t>6</w:t>
        </w:r>
        <w:r>
          <w:fldChar w:fldCharType="end"/>
        </w:r>
      </w:hyperlink>
    </w:p>
    <w:p>
      <w:pPr>
        <w:pStyle w:val="TOC2"/>
        <w:tabs>
          <w:tab w:val="right" w:leader="dot" w:pos="8306"/>
        </w:tabs>
      </w:pPr>
      <w:hyperlink w:anchor="_Toc1313" w:history="1">
        <w:r>
          <w:rPr>
            <w:rFonts w:ascii="仿宋" w:eastAsia="仿宋" w:hAnsi="仿宋" w:cs="仿宋" w:hint="eastAsia"/>
            <w:lang w:eastAsia="zh-CN"/>
          </w:rPr>
          <w:t>(一)、成人学历行业分析</w:t>
        </w:r>
        <w:r>
          <w:tab/>
        </w:r>
        <w:r>
          <w:fldChar w:fldCharType="begin"/>
        </w:r>
        <w:r>
          <w:instrText xml:space="preserve"> PAGEREF _Toc1313 \h </w:instrText>
        </w:r>
        <w:r>
          <w:fldChar w:fldCharType="separate"/>
        </w:r>
        <w:r>
          <w:t>6</w:t>
        </w:r>
        <w:r>
          <w:fldChar w:fldCharType="end"/>
        </w:r>
      </w:hyperlink>
    </w:p>
    <w:p>
      <w:pPr>
        <w:pStyle w:val="TOC2"/>
        <w:tabs>
          <w:tab w:val="right" w:leader="dot" w:pos="8306"/>
        </w:tabs>
      </w:pPr>
      <w:hyperlink w:anchor="_Toc27341" w:history="1">
        <w:r>
          <w:rPr>
            <w:rFonts w:ascii="仿宋" w:eastAsia="仿宋" w:hAnsi="仿宋" w:cs="仿宋" w:hint="eastAsia"/>
            <w:lang w:eastAsia="zh-CN"/>
          </w:rPr>
          <w:t>(二)、成人学历市场分析预测</w:t>
        </w:r>
        <w:r>
          <w:tab/>
        </w:r>
        <w:r>
          <w:fldChar w:fldCharType="begin"/>
        </w:r>
        <w:r>
          <w:instrText xml:space="preserve"> PAGEREF _Toc27341 \h </w:instrText>
        </w:r>
        <w:r>
          <w:fldChar w:fldCharType="separate"/>
        </w:r>
        <w:r>
          <w:t>7</w:t>
        </w:r>
        <w:r>
          <w:fldChar w:fldCharType="end"/>
        </w:r>
      </w:hyperlink>
    </w:p>
    <w:p>
      <w:pPr>
        <w:pStyle w:val="TOC1"/>
        <w:tabs>
          <w:tab w:val="right" w:leader="dot" w:pos="8306"/>
        </w:tabs>
      </w:pPr>
      <w:hyperlink w:anchor="_Toc2191" w:history="1">
        <w:r>
          <w:rPr>
            <w:rFonts w:ascii="仿宋" w:eastAsia="仿宋" w:hAnsi="仿宋" w:cs="仿宋" w:hint="eastAsia"/>
            <w:lang w:eastAsia="zh-CN"/>
          </w:rPr>
          <w:t>四、成人学历项目绩效评估</w:t>
        </w:r>
        <w:r>
          <w:tab/>
        </w:r>
        <w:r>
          <w:fldChar w:fldCharType="begin"/>
        </w:r>
        <w:r>
          <w:instrText xml:space="preserve"> PAGEREF _Toc2191 \h </w:instrText>
        </w:r>
        <w:r>
          <w:fldChar w:fldCharType="separate"/>
        </w:r>
        <w:r>
          <w:t>8</w:t>
        </w:r>
        <w:r>
          <w:fldChar w:fldCharType="end"/>
        </w:r>
      </w:hyperlink>
    </w:p>
    <w:p>
      <w:pPr>
        <w:pStyle w:val="TOC2"/>
        <w:tabs>
          <w:tab w:val="right" w:leader="dot" w:pos="8306"/>
        </w:tabs>
      </w:pPr>
      <w:hyperlink w:anchor="_Toc19244" w:history="1">
        <w:r>
          <w:rPr>
            <w:rFonts w:ascii="仿宋" w:eastAsia="仿宋" w:hAnsi="仿宋" w:cs="仿宋" w:hint="eastAsia"/>
            <w:lang w:eastAsia="zh-CN"/>
          </w:rPr>
          <w:t>(一)、绩效评估指标</w:t>
        </w:r>
        <w:r>
          <w:tab/>
        </w:r>
        <w:r>
          <w:fldChar w:fldCharType="begin"/>
        </w:r>
        <w:r>
          <w:instrText xml:space="preserve"> PAGEREF _Toc19244 \h </w:instrText>
        </w:r>
        <w:r>
          <w:fldChar w:fldCharType="separate"/>
        </w:r>
        <w:r>
          <w:t>8</w:t>
        </w:r>
        <w:r>
          <w:fldChar w:fldCharType="end"/>
        </w:r>
      </w:hyperlink>
    </w:p>
    <w:p>
      <w:pPr>
        <w:pStyle w:val="TOC2"/>
        <w:tabs>
          <w:tab w:val="right" w:leader="dot" w:pos="8306"/>
        </w:tabs>
      </w:pPr>
      <w:hyperlink w:anchor="_Toc22299" w:history="1">
        <w:r>
          <w:rPr>
            <w:rFonts w:ascii="仿宋" w:eastAsia="仿宋" w:hAnsi="仿宋" w:cs="仿宋" w:hint="eastAsia"/>
            <w:lang w:eastAsia="zh-CN"/>
          </w:rPr>
          <w:t>(二)、绩效评估方法</w:t>
        </w:r>
        <w:r>
          <w:tab/>
        </w:r>
        <w:r>
          <w:fldChar w:fldCharType="begin"/>
        </w:r>
        <w:r>
          <w:instrText xml:space="preserve"> PAGEREF _Toc22299 \h </w:instrText>
        </w:r>
        <w:r>
          <w:fldChar w:fldCharType="separate"/>
        </w:r>
        <w:r>
          <w:t>9</w:t>
        </w:r>
        <w:r>
          <w:fldChar w:fldCharType="end"/>
        </w:r>
      </w:hyperlink>
    </w:p>
    <w:p>
      <w:pPr>
        <w:pStyle w:val="TOC2"/>
        <w:tabs>
          <w:tab w:val="right" w:leader="dot" w:pos="8306"/>
        </w:tabs>
      </w:pPr>
      <w:hyperlink w:anchor="_Toc425" w:history="1">
        <w:r>
          <w:rPr>
            <w:rFonts w:ascii="仿宋" w:eastAsia="仿宋" w:hAnsi="仿宋" w:cs="仿宋" w:hint="eastAsia"/>
            <w:lang w:eastAsia="zh-CN"/>
          </w:rPr>
          <w:t>(三)、绩效评估周期</w:t>
        </w:r>
        <w:r>
          <w:tab/>
        </w:r>
        <w:r>
          <w:fldChar w:fldCharType="begin"/>
        </w:r>
        <w:r>
          <w:instrText xml:space="preserve"> PAGEREF _Toc425 \h </w:instrText>
        </w:r>
        <w:r>
          <w:fldChar w:fldCharType="separate"/>
        </w:r>
        <w:r>
          <w:t>10</w:t>
        </w:r>
        <w:r>
          <w:fldChar w:fldCharType="end"/>
        </w:r>
      </w:hyperlink>
    </w:p>
    <w:p>
      <w:pPr>
        <w:pStyle w:val="TOC1"/>
        <w:tabs>
          <w:tab w:val="right" w:leader="dot" w:pos="8306"/>
        </w:tabs>
      </w:pPr>
      <w:hyperlink w:anchor="_Toc31197" w:history="1">
        <w:r>
          <w:rPr>
            <w:rFonts w:ascii="仿宋" w:eastAsia="仿宋" w:hAnsi="仿宋" w:cs="仿宋" w:hint="eastAsia"/>
            <w:lang w:eastAsia="zh-CN"/>
          </w:rPr>
          <w:t>五、成人学历项目选址可行性分析</w:t>
        </w:r>
        <w:r>
          <w:tab/>
        </w:r>
        <w:r>
          <w:fldChar w:fldCharType="begin"/>
        </w:r>
        <w:r>
          <w:instrText xml:space="preserve"> PAGEREF _Toc31197 \h </w:instrText>
        </w:r>
        <w:r>
          <w:fldChar w:fldCharType="separate"/>
        </w:r>
        <w:r>
          <w:t>11</w:t>
        </w:r>
        <w:r>
          <w:fldChar w:fldCharType="end"/>
        </w:r>
      </w:hyperlink>
    </w:p>
    <w:p>
      <w:pPr>
        <w:pStyle w:val="TOC2"/>
        <w:tabs>
          <w:tab w:val="right" w:leader="dot" w:pos="8306"/>
        </w:tabs>
      </w:pPr>
      <w:hyperlink w:anchor="_Toc16604" w:history="1">
        <w:r>
          <w:rPr>
            <w:rFonts w:ascii="仿宋" w:eastAsia="仿宋" w:hAnsi="仿宋" w:cs="仿宋" w:hint="eastAsia"/>
            <w:lang w:eastAsia="zh-CN"/>
          </w:rPr>
          <w:t>(一)、成人学历项目选址</w:t>
        </w:r>
        <w:r>
          <w:tab/>
        </w:r>
        <w:r>
          <w:fldChar w:fldCharType="begin"/>
        </w:r>
        <w:r>
          <w:instrText xml:space="preserve"> PAGEREF _Toc16604 \h </w:instrText>
        </w:r>
        <w:r>
          <w:fldChar w:fldCharType="separate"/>
        </w:r>
        <w:r>
          <w:t>11</w:t>
        </w:r>
        <w:r>
          <w:fldChar w:fldCharType="end"/>
        </w:r>
      </w:hyperlink>
    </w:p>
    <w:p>
      <w:pPr>
        <w:pStyle w:val="TOC2"/>
        <w:tabs>
          <w:tab w:val="right" w:leader="dot" w:pos="8306"/>
        </w:tabs>
      </w:pPr>
      <w:hyperlink w:anchor="_Toc22394" w:history="1">
        <w:r>
          <w:rPr>
            <w:rFonts w:ascii="仿宋" w:eastAsia="仿宋" w:hAnsi="仿宋" w:cs="仿宋" w:hint="eastAsia"/>
            <w:lang w:eastAsia="zh-CN"/>
          </w:rPr>
          <w:t>(二)、用地控制指标</w:t>
        </w:r>
        <w:r>
          <w:tab/>
        </w:r>
        <w:r>
          <w:fldChar w:fldCharType="begin"/>
        </w:r>
        <w:r>
          <w:instrText xml:space="preserve"> PAGEREF _Toc22394 \h </w:instrText>
        </w:r>
        <w:r>
          <w:fldChar w:fldCharType="separate"/>
        </w:r>
        <w:r>
          <w:t>11</w:t>
        </w:r>
        <w:r>
          <w:fldChar w:fldCharType="end"/>
        </w:r>
      </w:hyperlink>
    </w:p>
    <w:p>
      <w:pPr>
        <w:pStyle w:val="TOC2"/>
        <w:tabs>
          <w:tab w:val="right" w:leader="dot" w:pos="8306"/>
        </w:tabs>
      </w:pPr>
      <w:hyperlink w:anchor="_Toc8571" w:history="1">
        <w:r>
          <w:rPr>
            <w:rFonts w:ascii="仿宋" w:eastAsia="仿宋" w:hAnsi="仿宋" w:cs="仿宋" w:hint="eastAsia"/>
            <w:lang w:eastAsia="zh-CN"/>
          </w:rPr>
          <w:t>(三)、节约用地措施</w:t>
        </w:r>
        <w:r>
          <w:tab/>
        </w:r>
        <w:r>
          <w:fldChar w:fldCharType="begin"/>
        </w:r>
        <w:r>
          <w:instrText xml:space="preserve"> PAGEREF _Toc8571 \h </w:instrText>
        </w:r>
        <w:r>
          <w:fldChar w:fldCharType="separate"/>
        </w:r>
        <w:r>
          <w:t>13</w:t>
        </w:r>
        <w:r>
          <w:fldChar w:fldCharType="end"/>
        </w:r>
      </w:hyperlink>
    </w:p>
    <w:p>
      <w:pPr>
        <w:pStyle w:val="TOC2"/>
        <w:tabs>
          <w:tab w:val="right" w:leader="dot" w:pos="8306"/>
        </w:tabs>
      </w:pPr>
      <w:hyperlink w:anchor="_Toc26584" w:history="1">
        <w:r>
          <w:rPr>
            <w:rFonts w:ascii="仿宋" w:eastAsia="仿宋" w:hAnsi="仿宋" w:cs="仿宋" w:hint="eastAsia"/>
            <w:lang w:eastAsia="zh-CN"/>
          </w:rPr>
          <w:t>(四)、总图布置方案</w:t>
        </w:r>
        <w:r>
          <w:tab/>
        </w:r>
        <w:r>
          <w:fldChar w:fldCharType="begin"/>
        </w:r>
        <w:r>
          <w:instrText xml:space="preserve"> PAGEREF _Toc26584 \h </w:instrText>
        </w:r>
        <w:r>
          <w:fldChar w:fldCharType="separate"/>
        </w:r>
        <w:r>
          <w:t>14</w:t>
        </w:r>
        <w:r>
          <w:fldChar w:fldCharType="end"/>
        </w:r>
      </w:hyperlink>
    </w:p>
    <w:p>
      <w:pPr>
        <w:pStyle w:val="TOC2"/>
        <w:tabs>
          <w:tab w:val="right" w:leader="dot" w:pos="8306"/>
        </w:tabs>
      </w:pPr>
      <w:hyperlink w:anchor="_Toc32211" w:history="1">
        <w:r>
          <w:rPr>
            <w:rFonts w:ascii="仿宋" w:eastAsia="仿宋" w:hAnsi="仿宋" w:cs="仿宋" w:hint="eastAsia"/>
            <w:lang w:eastAsia="zh-CN"/>
          </w:rPr>
          <w:t>(五)、选址综合评价</w:t>
        </w:r>
        <w:r>
          <w:tab/>
        </w:r>
        <w:r>
          <w:fldChar w:fldCharType="begin"/>
        </w:r>
        <w:r>
          <w:instrText xml:space="preserve"> PAGEREF _Toc32211 \h </w:instrText>
        </w:r>
        <w:r>
          <w:fldChar w:fldCharType="separate"/>
        </w:r>
        <w:r>
          <w:t>15</w:t>
        </w:r>
        <w:r>
          <w:fldChar w:fldCharType="end"/>
        </w:r>
      </w:hyperlink>
    </w:p>
    <w:p>
      <w:pPr>
        <w:pStyle w:val="TOC1"/>
        <w:tabs>
          <w:tab w:val="right" w:leader="dot" w:pos="8306"/>
        </w:tabs>
      </w:pPr>
      <w:hyperlink w:anchor="_Toc15903" w:history="1">
        <w:r>
          <w:rPr>
            <w:rFonts w:ascii="仿宋" w:eastAsia="仿宋" w:hAnsi="仿宋" w:cs="仿宋" w:hint="eastAsia"/>
            <w:lang w:eastAsia="zh-CN"/>
          </w:rPr>
          <w:t>六、成人学历项目土建工程</w:t>
        </w:r>
        <w:r>
          <w:tab/>
        </w:r>
        <w:r>
          <w:fldChar w:fldCharType="begin"/>
        </w:r>
        <w:r>
          <w:instrText xml:space="preserve"> PAGEREF _Toc15903 \h </w:instrText>
        </w:r>
        <w:r>
          <w:fldChar w:fldCharType="separate"/>
        </w:r>
        <w:r>
          <w:t>16</w:t>
        </w:r>
        <w:r>
          <w:fldChar w:fldCharType="end"/>
        </w:r>
      </w:hyperlink>
    </w:p>
    <w:p>
      <w:pPr>
        <w:pStyle w:val="TOC2"/>
        <w:tabs>
          <w:tab w:val="right" w:leader="dot" w:pos="8306"/>
        </w:tabs>
      </w:pPr>
      <w:hyperlink w:anchor="_Toc32304" w:history="1">
        <w:r>
          <w:rPr>
            <w:rFonts w:ascii="仿宋" w:eastAsia="仿宋" w:hAnsi="仿宋" w:cs="仿宋" w:hint="eastAsia"/>
            <w:lang w:eastAsia="zh-CN"/>
          </w:rPr>
          <w:t>(一)、建筑工程设计原则</w:t>
        </w:r>
        <w:r>
          <w:tab/>
        </w:r>
        <w:r>
          <w:fldChar w:fldCharType="begin"/>
        </w:r>
        <w:r>
          <w:instrText xml:space="preserve"> PAGEREF _Toc32304 \h </w:instrText>
        </w:r>
        <w:r>
          <w:fldChar w:fldCharType="separate"/>
        </w:r>
        <w:r>
          <w:t>16</w:t>
        </w:r>
        <w:r>
          <w:fldChar w:fldCharType="end"/>
        </w:r>
      </w:hyperlink>
    </w:p>
    <w:p>
      <w:pPr>
        <w:pStyle w:val="TOC2"/>
        <w:tabs>
          <w:tab w:val="right" w:leader="dot" w:pos="8306"/>
        </w:tabs>
      </w:pPr>
      <w:hyperlink w:anchor="_Toc25614" w:history="1">
        <w:r>
          <w:rPr>
            <w:rFonts w:ascii="仿宋" w:eastAsia="仿宋" w:hAnsi="仿宋" w:cs="仿宋" w:hint="eastAsia"/>
            <w:lang w:eastAsia="zh-CN"/>
          </w:rPr>
          <w:t>(二)、土建工程设计年限及安全等级</w:t>
        </w:r>
        <w:r>
          <w:tab/>
        </w:r>
        <w:r>
          <w:fldChar w:fldCharType="begin"/>
        </w:r>
        <w:r>
          <w:instrText xml:space="preserve"> PAGEREF _Toc25614 \h </w:instrText>
        </w:r>
        <w:r>
          <w:fldChar w:fldCharType="separate"/>
        </w:r>
        <w:r>
          <w:t>18</w:t>
        </w:r>
        <w:r>
          <w:fldChar w:fldCharType="end"/>
        </w:r>
      </w:hyperlink>
    </w:p>
    <w:p>
      <w:pPr>
        <w:pStyle w:val="TOC2"/>
        <w:tabs>
          <w:tab w:val="right" w:leader="dot" w:pos="8306"/>
        </w:tabs>
      </w:pPr>
      <w:hyperlink w:anchor="_Toc1396" w:history="1">
        <w:r>
          <w:rPr>
            <w:rFonts w:ascii="仿宋" w:eastAsia="仿宋" w:hAnsi="仿宋" w:cs="仿宋" w:hint="eastAsia"/>
            <w:lang w:eastAsia="zh-CN"/>
          </w:rPr>
          <w:t>(三)、建筑工程设计总体要求</w:t>
        </w:r>
        <w:r>
          <w:tab/>
        </w:r>
        <w:r>
          <w:fldChar w:fldCharType="begin"/>
        </w:r>
        <w:r>
          <w:instrText xml:space="preserve"> PAGEREF _Toc1396 \h </w:instrText>
        </w:r>
        <w:r>
          <w:fldChar w:fldCharType="separate"/>
        </w:r>
        <w:r>
          <w:t>19</w:t>
        </w:r>
        <w:r>
          <w:fldChar w:fldCharType="end"/>
        </w:r>
      </w:hyperlink>
    </w:p>
    <w:p>
      <w:pPr>
        <w:pStyle w:val="TOC2"/>
        <w:tabs>
          <w:tab w:val="right" w:leader="dot" w:pos="8306"/>
        </w:tabs>
      </w:pPr>
      <w:hyperlink w:anchor="_Toc6320" w:history="1">
        <w:r>
          <w:rPr>
            <w:rFonts w:ascii="仿宋" w:eastAsia="仿宋" w:hAnsi="仿宋" w:cs="仿宋" w:hint="eastAsia"/>
            <w:lang w:eastAsia="zh-CN"/>
          </w:rPr>
          <w:t>(四)、土建工程建设指标</w:t>
        </w:r>
        <w:r>
          <w:tab/>
        </w:r>
        <w:r>
          <w:fldChar w:fldCharType="begin"/>
        </w:r>
        <w:r>
          <w:instrText xml:space="preserve"> PAGEREF _Toc6320 \h </w:instrText>
        </w:r>
        <w:r>
          <w:fldChar w:fldCharType="separate"/>
        </w:r>
        <w:r>
          <w:t>19</w:t>
        </w:r>
        <w:r>
          <w:fldChar w:fldCharType="end"/>
        </w:r>
      </w:hyperlink>
    </w:p>
    <w:p>
      <w:pPr>
        <w:pStyle w:val="TOC1"/>
        <w:tabs>
          <w:tab w:val="right" w:leader="dot" w:pos="8306"/>
        </w:tabs>
      </w:pPr>
      <w:hyperlink w:anchor="_Toc26471" w:history="1">
        <w:r>
          <w:rPr>
            <w:rFonts w:ascii="仿宋" w:eastAsia="仿宋" w:hAnsi="仿宋" w:cs="仿宋" w:hint="eastAsia"/>
            <w:lang w:eastAsia="zh-CN"/>
          </w:rPr>
          <w:t>七、成人学历项目技术管理</w:t>
        </w:r>
        <w:r>
          <w:tab/>
        </w:r>
        <w:r>
          <w:fldChar w:fldCharType="begin"/>
        </w:r>
        <w:r>
          <w:instrText xml:space="preserve"> PAGEREF _Toc26471 \h </w:instrText>
        </w:r>
        <w:r>
          <w:fldChar w:fldCharType="separate"/>
        </w:r>
        <w:r>
          <w:t>20</w:t>
        </w:r>
        <w:r>
          <w:fldChar w:fldCharType="end"/>
        </w:r>
      </w:hyperlink>
    </w:p>
    <w:p>
      <w:pPr>
        <w:pStyle w:val="TOC2"/>
        <w:tabs>
          <w:tab w:val="right" w:leader="dot" w:pos="8306"/>
        </w:tabs>
      </w:pPr>
      <w:hyperlink w:anchor="_Toc21997" w:history="1">
        <w:r>
          <w:rPr>
            <w:rFonts w:ascii="仿宋" w:eastAsia="仿宋" w:hAnsi="仿宋" w:cs="仿宋" w:hint="eastAsia"/>
            <w:lang w:eastAsia="zh-CN"/>
          </w:rPr>
          <w:t>(一)、技术方案选用方向</w:t>
        </w:r>
        <w:r>
          <w:tab/>
        </w:r>
        <w:r>
          <w:fldChar w:fldCharType="begin"/>
        </w:r>
        <w:r>
          <w:instrText xml:space="preserve"> PAGEREF _Toc21997 \h </w:instrText>
        </w:r>
        <w:r>
          <w:fldChar w:fldCharType="separate"/>
        </w:r>
        <w:r>
          <w:t>20</w:t>
        </w:r>
        <w:r>
          <w:fldChar w:fldCharType="end"/>
        </w:r>
      </w:hyperlink>
    </w:p>
    <w:p>
      <w:pPr>
        <w:pStyle w:val="TOC2"/>
        <w:tabs>
          <w:tab w:val="right" w:leader="dot" w:pos="8306"/>
        </w:tabs>
      </w:pPr>
      <w:hyperlink w:anchor="_Toc24202" w:history="1">
        <w:r>
          <w:rPr>
            <w:rFonts w:ascii="仿宋" w:eastAsia="仿宋" w:hAnsi="仿宋" w:cs="仿宋" w:hint="eastAsia"/>
            <w:lang w:eastAsia="zh-CN"/>
          </w:rPr>
          <w:t>(二)、工艺技术方案选用原则</w:t>
        </w:r>
        <w:r>
          <w:tab/>
        </w:r>
        <w:r>
          <w:fldChar w:fldCharType="begin"/>
        </w:r>
        <w:r>
          <w:instrText xml:space="preserve"> PAGEREF _Toc24202 \h </w:instrText>
        </w:r>
        <w:r>
          <w:fldChar w:fldCharType="separate"/>
        </w:r>
        <w:r>
          <w:t>21</w:t>
        </w:r>
        <w:r>
          <w:fldChar w:fldCharType="end"/>
        </w:r>
      </w:hyperlink>
    </w:p>
    <w:p>
      <w:pPr>
        <w:pStyle w:val="TOC2"/>
        <w:tabs>
          <w:tab w:val="right" w:leader="dot" w:pos="8306"/>
        </w:tabs>
      </w:pPr>
      <w:hyperlink w:anchor="_Toc23448" w:history="1">
        <w:r>
          <w:rPr>
            <w:rFonts w:ascii="仿宋" w:eastAsia="仿宋" w:hAnsi="仿宋" w:cs="仿宋" w:hint="eastAsia"/>
            <w:lang w:eastAsia="zh-CN"/>
          </w:rPr>
          <w:t>(三)、工艺技术方案要求</w:t>
        </w:r>
        <w:r>
          <w:tab/>
        </w:r>
        <w:r>
          <w:fldChar w:fldCharType="begin"/>
        </w:r>
        <w:r>
          <w:instrText xml:space="preserve"> PAGEREF _Toc23448 \h </w:instrText>
        </w:r>
        <w:r>
          <w:fldChar w:fldCharType="separate"/>
        </w:r>
        <w:r>
          <w:t>23</w:t>
        </w:r>
        <w:r>
          <w:fldChar w:fldCharType="end"/>
        </w:r>
      </w:hyperlink>
    </w:p>
    <w:p>
      <w:pPr>
        <w:pStyle w:val="TOC1"/>
        <w:tabs>
          <w:tab w:val="right" w:leader="dot" w:pos="8306"/>
        </w:tabs>
      </w:pPr>
      <w:hyperlink w:anchor="_Toc9581" w:history="1">
        <w:r>
          <w:rPr>
            <w:rFonts w:ascii="仿宋" w:eastAsia="仿宋" w:hAnsi="仿宋" w:cs="仿宋" w:hint="eastAsia"/>
            <w:lang w:eastAsia="zh-CN"/>
          </w:rPr>
          <w:t>八、成人学历项目投资规划</w:t>
        </w:r>
        <w:r>
          <w:tab/>
        </w:r>
        <w:r>
          <w:fldChar w:fldCharType="begin"/>
        </w:r>
        <w:r>
          <w:instrText xml:space="preserve"> PAGEREF _Toc9581 \h </w:instrText>
        </w:r>
        <w:r>
          <w:fldChar w:fldCharType="separate"/>
        </w:r>
        <w:r>
          <w:t>26</w:t>
        </w:r>
        <w:r>
          <w:fldChar w:fldCharType="end"/>
        </w:r>
      </w:hyperlink>
    </w:p>
    <w:p>
      <w:pPr>
        <w:pStyle w:val="TOC2"/>
        <w:tabs>
          <w:tab w:val="right" w:leader="dot" w:pos="8306"/>
        </w:tabs>
      </w:pPr>
      <w:hyperlink w:anchor="_Toc13280" w:history="1">
        <w:r>
          <w:rPr>
            <w:rFonts w:ascii="仿宋" w:eastAsia="仿宋" w:hAnsi="仿宋" w:cs="仿宋" w:hint="eastAsia"/>
            <w:lang w:eastAsia="zh-CN"/>
          </w:rPr>
          <w:t>(一)、成人学历项目总投资估算</w:t>
        </w:r>
        <w:r>
          <w:tab/>
        </w:r>
        <w:r>
          <w:fldChar w:fldCharType="begin"/>
        </w:r>
        <w:r>
          <w:instrText xml:space="preserve"> PAGEREF _Toc13280 \h </w:instrText>
        </w:r>
        <w:r>
          <w:fldChar w:fldCharType="separate"/>
        </w:r>
        <w:r>
          <w:t>26</w:t>
        </w:r>
        <w:r>
          <w:fldChar w:fldCharType="end"/>
        </w:r>
      </w:hyperlink>
    </w:p>
    <w:p>
      <w:pPr>
        <w:pStyle w:val="TOC2"/>
        <w:tabs>
          <w:tab w:val="right" w:leader="dot" w:pos="8306"/>
        </w:tabs>
      </w:pPr>
      <w:hyperlink w:anchor="_Toc30687" w:history="1">
        <w:r>
          <w:rPr>
            <w:rFonts w:ascii="仿宋" w:eastAsia="仿宋" w:hAnsi="仿宋" w:cs="仿宋" w:hint="eastAsia"/>
            <w:lang w:eastAsia="zh-CN"/>
          </w:rPr>
          <w:t>(二)、资金筹措</w:t>
        </w:r>
        <w:r>
          <w:tab/>
        </w:r>
        <w:r>
          <w:fldChar w:fldCharType="begin"/>
        </w:r>
        <w:r>
          <w:instrText xml:space="preserve"> PAGEREF _Toc30687 \h </w:instrText>
        </w:r>
        <w:r>
          <w:fldChar w:fldCharType="separate"/>
        </w:r>
        <w:r>
          <w:t>27</w:t>
        </w:r>
        <w:r>
          <w:fldChar w:fldCharType="end"/>
        </w:r>
      </w:hyperlink>
    </w:p>
    <w:p>
      <w:pPr>
        <w:pStyle w:val="TOC1"/>
        <w:tabs>
          <w:tab w:val="right" w:leader="dot" w:pos="8306"/>
        </w:tabs>
      </w:pPr>
      <w:hyperlink w:anchor="_Toc1103" w:history="1">
        <w:r>
          <w:rPr>
            <w:rFonts w:ascii="仿宋" w:eastAsia="仿宋" w:hAnsi="仿宋" w:cs="仿宋" w:hint="eastAsia"/>
            <w:lang w:eastAsia="zh-CN"/>
          </w:rPr>
          <w:t>九、成人学历项目创新与研发</w:t>
        </w:r>
        <w:r>
          <w:tab/>
        </w:r>
        <w:r>
          <w:fldChar w:fldCharType="begin"/>
        </w:r>
        <w:r>
          <w:instrText xml:space="preserve"> PAGEREF _Toc1103 \h </w:instrText>
        </w:r>
        <w:r>
          <w:fldChar w:fldCharType="separate"/>
        </w:r>
        <w:r>
          <w:t>28</w:t>
        </w:r>
        <w:r>
          <w:fldChar w:fldCharType="end"/>
        </w:r>
      </w:hyperlink>
    </w:p>
    <w:p>
      <w:pPr>
        <w:pStyle w:val="TOC2"/>
        <w:tabs>
          <w:tab w:val="right" w:leader="dot" w:pos="8306"/>
        </w:tabs>
      </w:pPr>
      <w:hyperlink w:anchor="_Toc8812" w:history="1">
        <w:r>
          <w:rPr>
            <w:rFonts w:ascii="仿宋" w:eastAsia="仿宋" w:hAnsi="仿宋" w:cs="仿宋" w:hint="eastAsia"/>
            <w:lang w:eastAsia="zh-CN"/>
          </w:rPr>
          <w:t>(一)、创新策略与方向</w:t>
        </w:r>
        <w:r>
          <w:tab/>
        </w:r>
        <w:r>
          <w:fldChar w:fldCharType="begin"/>
        </w:r>
        <w:r>
          <w:instrText xml:space="preserve"> PAGEREF _Toc8812 \h </w:instrText>
        </w:r>
        <w:r>
          <w:fldChar w:fldCharType="separate"/>
        </w:r>
        <w:r>
          <w:t>28</w:t>
        </w:r>
        <w:r>
          <w:fldChar w:fldCharType="end"/>
        </w:r>
      </w:hyperlink>
    </w:p>
    <w:p>
      <w:pPr>
        <w:pStyle w:val="TOC2"/>
        <w:tabs>
          <w:tab w:val="right" w:leader="dot" w:pos="8306"/>
        </w:tabs>
      </w:pPr>
      <w:hyperlink w:anchor="_Toc22459" w:history="1">
        <w:r>
          <w:rPr>
            <w:rFonts w:ascii="仿宋" w:eastAsia="仿宋" w:hAnsi="仿宋" w:cs="仿宋" w:hint="eastAsia"/>
            <w:lang w:eastAsia="zh-CN"/>
          </w:rPr>
          <w:t>(二)、研发规划与投入</w:t>
        </w:r>
        <w:r>
          <w:tab/>
        </w:r>
        <w:r>
          <w:fldChar w:fldCharType="begin"/>
        </w:r>
        <w:r>
          <w:instrText xml:space="preserve"> PAGEREF _Toc22459 \h </w:instrText>
        </w:r>
        <w:r>
          <w:fldChar w:fldCharType="separate"/>
        </w:r>
        <w:r>
          <w:t>29</w:t>
        </w:r>
        <w:r>
          <w:fldChar w:fldCharType="end"/>
        </w:r>
      </w:hyperlink>
    </w:p>
    <w:p>
      <w:pPr>
        <w:pStyle w:val="TOC1"/>
        <w:tabs>
          <w:tab w:val="right" w:leader="dot" w:pos="8306"/>
        </w:tabs>
      </w:pPr>
      <w:hyperlink w:anchor="_Toc15114" w:history="1">
        <w:r>
          <w:rPr>
            <w:rFonts w:ascii="仿宋" w:eastAsia="仿宋" w:hAnsi="仿宋" w:cs="仿宋" w:hint="eastAsia"/>
            <w:lang w:eastAsia="zh-CN"/>
          </w:rPr>
          <w:t>十、成人学历项目社会影响</w:t>
        </w:r>
        <w:r>
          <w:tab/>
        </w:r>
        <w:r>
          <w:fldChar w:fldCharType="begin"/>
        </w:r>
        <w:r>
          <w:instrText xml:space="preserve"> PAGEREF _Toc15114 \h </w:instrText>
        </w:r>
        <w:r>
          <w:fldChar w:fldCharType="separate"/>
        </w:r>
        <w:r>
          <w:t>31</w:t>
        </w:r>
        <w:r>
          <w:fldChar w:fldCharType="end"/>
        </w:r>
      </w:hyperlink>
    </w:p>
    <w:p>
      <w:pPr>
        <w:pStyle w:val="TOC2"/>
        <w:tabs>
          <w:tab w:val="right" w:leader="dot" w:pos="8306"/>
        </w:tabs>
      </w:pPr>
      <w:hyperlink w:anchor="_Toc12507" w:history="1">
        <w:r>
          <w:rPr>
            <w:rFonts w:ascii="仿宋" w:eastAsia="仿宋" w:hAnsi="仿宋" w:cs="仿宋" w:hint="eastAsia"/>
            <w:lang w:eastAsia="zh-CN"/>
          </w:rPr>
          <w:t>(一)、社会责任与义务</w:t>
        </w:r>
        <w:r>
          <w:tab/>
        </w:r>
        <w:r>
          <w:fldChar w:fldCharType="begin"/>
        </w:r>
        <w:r>
          <w:instrText xml:space="preserve"> PAGEREF _Toc12507 \h </w:instrText>
        </w:r>
        <w:r>
          <w:fldChar w:fldCharType="separate"/>
        </w:r>
        <w:r>
          <w:t>31</w:t>
        </w:r>
        <w:r>
          <w:fldChar w:fldCharType="end"/>
        </w:r>
      </w:hyperlink>
    </w:p>
    <w:p>
      <w:pPr>
        <w:pStyle w:val="TOC2"/>
        <w:tabs>
          <w:tab w:val="right" w:leader="dot" w:pos="8306"/>
        </w:tabs>
      </w:pPr>
      <w:hyperlink w:anchor="_Toc13279" w:history="1">
        <w:r>
          <w:rPr>
            <w:rFonts w:ascii="仿宋" w:eastAsia="仿宋" w:hAnsi="仿宋" w:cs="仿宋" w:hint="eastAsia"/>
            <w:lang w:eastAsia="zh-CN"/>
          </w:rPr>
          <w:t>(二)、社会参与与沟通</w:t>
        </w:r>
        <w:r>
          <w:tab/>
        </w:r>
        <w:r>
          <w:fldChar w:fldCharType="begin"/>
        </w:r>
        <w:r>
          <w:instrText xml:space="preserve"> PAGEREF _Toc13279 \h </w:instrText>
        </w:r>
        <w:r>
          <w:fldChar w:fldCharType="separate"/>
        </w:r>
        <w:r>
          <w:t>31</w:t>
        </w:r>
        <w:r>
          <w:fldChar w:fldCharType="end"/>
        </w:r>
      </w:hyperlink>
    </w:p>
    <w:p>
      <w:pPr>
        <w:pStyle w:val="TOC1"/>
        <w:tabs>
          <w:tab w:val="right" w:leader="dot" w:pos="8306"/>
        </w:tabs>
      </w:pPr>
      <w:hyperlink w:anchor="_Toc29273" w:history="1">
        <w:r>
          <w:rPr>
            <w:rFonts w:ascii="仿宋" w:eastAsia="仿宋" w:hAnsi="仿宋" w:cs="仿宋" w:hint="eastAsia"/>
            <w:lang w:eastAsia="zh-CN"/>
          </w:rPr>
          <w:t>十一、成人学历项目人力资源管理</w:t>
        </w:r>
        <w:r>
          <w:tab/>
        </w:r>
        <w:r>
          <w:fldChar w:fldCharType="begin"/>
        </w:r>
        <w:r>
          <w:instrText xml:space="preserve"> PAGEREF _Toc29273 \h </w:instrText>
        </w:r>
        <w:r>
          <w:fldChar w:fldCharType="separate"/>
        </w:r>
        <w:r>
          <w:t>32</w:t>
        </w:r>
        <w:r>
          <w:fldChar w:fldCharType="end"/>
        </w:r>
      </w:hyperlink>
    </w:p>
    <w:p>
      <w:pPr>
        <w:pStyle w:val="TOC2"/>
        <w:tabs>
          <w:tab w:val="right" w:leader="dot" w:pos="8306"/>
        </w:tabs>
      </w:pPr>
      <w:hyperlink w:anchor="_Toc16776" w:history="1">
        <w:r>
          <w:rPr>
            <w:rFonts w:ascii="仿宋" w:eastAsia="仿宋" w:hAnsi="仿宋" w:cs="仿宋" w:hint="eastAsia"/>
            <w:lang w:eastAsia="zh-CN"/>
          </w:rPr>
          <w:t>(一)、建立健全的预算管理制度</w:t>
        </w:r>
        <w:r>
          <w:tab/>
        </w:r>
        <w:r>
          <w:fldChar w:fldCharType="begin"/>
        </w:r>
        <w:r>
          <w:instrText xml:space="preserve"> PAGEREF _Toc16776 \h </w:instrText>
        </w:r>
        <w:r>
          <w:fldChar w:fldCharType="separate"/>
        </w:r>
        <w:r>
          <w:t>32</w:t>
        </w:r>
        <w:r>
          <w:fldChar w:fldCharType="end"/>
        </w:r>
      </w:hyperlink>
    </w:p>
    <w:p>
      <w:pPr>
        <w:pStyle w:val="TOC2"/>
        <w:tabs>
          <w:tab w:val="right" w:leader="dot" w:pos="8306"/>
        </w:tabs>
      </w:pPr>
      <w:hyperlink w:anchor="_Toc20631" w:history="1">
        <w:r>
          <w:rPr>
            <w:rFonts w:ascii="仿宋" w:eastAsia="仿宋" w:hAnsi="仿宋" w:cs="仿宋" w:hint="eastAsia"/>
            <w:lang w:eastAsia="zh-CN"/>
          </w:rPr>
          <w:t>(二)、加强资金流动监控</w:t>
        </w:r>
        <w:r>
          <w:tab/>
        </w:r>
        <w:r>
          <w:fldChar w:fldCharType="begin"/>
        </w:r>
        <w:r>
          <w:instrText xml:space="preserve"> PAGEREF _Toc20631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17" w:history="1">
        <w:r>
          <w:rPr>
            <w:rFonts w:ascii="仿宋" w:eastAsia="仿宋" w:hAnsi="仿宋" w:cs="仿宋" w:hint="eastAsia"/>
            <w:lang w:eastAsia="zh-CN"/>
          </w:rPr>
          <w:t>(三)、制定完善的风险控制机制</w:t>
        </w:r>
        <w:r>
          <w:tab/>
        </w:r>
        <w:r>
          <w:fldChar w:fldCharType="begin"/>
        </w:r>
        <w:r>
          <w:instrText xml:space="preserve"> PAGEREF _Toc6217 \h </w:instrText>
        </w:r>
        <w:r>
          <w:fldChar w:fldCharType="separate"/>
        </w:r>
        <w:r>
          <w:t>35</w:t>
        </w:r>
        <w:r>
          <w:fldChar w:fldCharType="end"/>
        </w:r>
      </w:hyperlink>
    </w:p>
    <w:p>
      <w:pPr>
        <w:pStyle w:val="TOC2"/>
        <w:tabs>
          <w:tab w:val="right" w:leader="dot" w:pos="8306"/>
        </w:tabs>
      </w:pPr>
      <w:hyperlink w:anchor="_Toc25219" w:history="1">
        <w:r>
          <w:rPr>
            <w:rFonts w:ascii="仿宋" w:eastAsia="仿宋" w:hAnsi="仿宋" w:cs="仿宋" w:hint="eastAsia"/>
            <w:lang w:eastAsia="zh-CN"/>
          </w:rPr>
          <w:t>(四)、优化成本管理</w:t>
        </w:r>
        <w:r>
          <w:tab/>
        </w:r>
        <w:r>
          <w:fldChar w:fldCharType="begin"/>
        </w:r>
        <w:r>
          <w:instrText xml:space="preserve"> PAGEREF _Toc25219 \h </w:instrText>
        </w:r>
        <w:r>
          <w:fldChar w:fldCharType="separate"/>
        </w:r>
        <w:r>
          <w:t>36</w:t>
        </w:r>
        <w:r>
          <w:fldChar w:fldCharType="end"/>
        </w:r>
      </w:hyperlink>
    </w:p>
    <w:p>
      <w:pPr>
        <w:pStyle w:val="TOC1"/>
        <w:tabs>
          <w:tab w:val="right" w:leader="dot" w:pos="8306"/>
        </w:tabs>
      </w:pPr>
      <w:hyperlink w:anchor="_Toc24590" w:history="1">
        <w:r>
          <w:rPr>
            <w:rFonts w:ascii="仿宋" w:eastAsia="仿宋" w:hAnsi="仿宋" w:cs="仿宋" w:hint="eastAsia"/>
            <w:lang w:eastAsia="zh-CN"/>
          </w:rPr>
          <w:t>十二、成人学历项目计划安排</w:t>
        </w:r>
        <w:r>
          <w:tab/>
        </w:r>
        <w:r>
          <w:fldChar w:fldCharType="begin"/>
        </w:r>
        <w:r>
          <w:instrText xml:space="preserve"> PAGEREF _Toc24590 \h </w:instrText>
        </w:r>
        <w:r>
          <w:fldChar w:fldCharType="separate"/>
        </w:r>
        <w:r>
          <w:t>38</w:t>
        </w:r>
        <w:r>
          <w:fldChar w:fldCharType="end"/>
        </w:r>
      </w:hyperlink>
    </w:p>
    <w:p>
      <w:pPr>
        <w:pStyle w:val="TOC2"/>
        <w:tabs>
          <w:tab w:val="right" w:leader="dot" w:pos="8306"/>
        </w:tabs>
      </w:pPr>
      <w:hyperlink w:anchor="_Toc21043" w:history="1">
        <w:r>
          <w:rPr>
            <w:rFonts w:ascii="仿宋" w:eastAsia="仿宋" w:hAnsi="仿宋" w:cs="仿宋" w:hint="eastAsia"/>
            <w:lang w:eastAsia="zh-CN"/>
          </w:rPr>
          <w:t>(一)、建设周期</w:t>
        </w:r>
        <w:r>
          <w:tab/>
        </w:r>
        <w:r>
          <w:fldChar w:fldCharType="begin"/>
        </w:r>
        <w:r>
          <w:instrText xml:space="preserve"> PAGEREF _Toc21043 \h </w:instrText>
        </w:r>
        <w:r>
          <w:fldChar w:fldCharType="separate"/>
        </w:r>
        <w:r>
          <w:t>38</w:t>
        </w:r>
        <w:r>
          <w:fldChar w:fldCharType="end"/>
        </w:r>
      </w:hyperlink>
    </w:p>
    <w:p>
      <w:pPr>
        <w:pStyle w:val="TOC2"/>
        <w:tabs>
          <w:tab w:val="right" w:leader="dot" w:pos="8306"/>
        </w:tabs>
      </w:pPr>
      <w:hyperlink w:anchor="_Toc32039" w:history="1">
        <w:r>
          <w:rPr>
            <w:rFonts w:ascii="仿宋" w:eastAsia="仿宋" w:hAnsi="仿宋" w:cs="仿宋" w:hint="eastAsia"/>
            <w:lang w:eastAsia="zh-CN"/>
          </w:rPr>
          <w:t>(二)、建设进度</w:t>
        </w:r>
        <w:r>
          <w:tab/>
        </w:r>
        <w:r>
          <w:fldChar w:fldCharType="begin"/>
        </w:r>
        <w:r>
          <w:instrText xml:space="preserve"> PAGEREF _Toc32039 \h </w:instrText>
        </w:r>
        <w:r>
          <w:fldChar w:fldCharType="separate"/>
        </w:r>
        <w:r>
          <w:t>39</w:t>
        </w:r>
        <w:r>
          <w:fldChar w:fldCharType="end"/>
        </w:r>
      </w:hyperlink>
    </w:p>
    <w:p>
      <w:pPr>
        <w:pStyle w:val="TOC2"/>
        <w:tabs>
          <w:tab w:val="right" w:leader="dot" w:pos="8306"/>
        </w:tabs>
      </w:pPr>
      <w:hyperlink w:anchor="_Toc29460" w:history="1">
        <w:r>
          <w:rPr>
            <w:rFonts w:ascii="仿宋" w:eastAsia="仿宋" w:hAnsi="仿宋" w:cs="仿宋" w:hint="eastAsia"/>
            <w:lang w:eastAsia="zh-CN"/>
          </w:rPr>
          <w:t>(三)、进度安排注意事项</w:t>
        </w:r>
        <w:r>
          <w:tab/>
        </w:r>
        <w:r>
          <w:fldChar w:fldCharType="begin"/>
        </w:r>
        <w:r>
          <w:instrText xml:space="preserve"> PAGEREF _Toc29460 \h </w:instrText>
        </w:r>
        <w:r>
          <w:fldChar w:fldCharType="separate"/>
        </w:r>
        <w:r>
          <w:t>39</w:t>
        </w:r>
        <w:r>
          <w:fldChar w:fldCharType="end"/>
        </w:r>
      </w:hyperlink>
    </w:p>
    <w:p>
      <w:pPr>
        <w:pStyle w:val="TOC2"/>
        <w:tabs>
          <w:tab w:val="right" w:leader="dot" w:pos="8306"/>
        </w:tabs>
      </w:pPr>
      <w:hyperlink w:anchor="_Toc31774" w:history="1">
        <w:r>
          <w:rPr>
            <w:rFonts w:ascii="仿宋" w:eastAsia="仿宋" w:hAnsi="仿宋" w:cs="仿宋" w:hint="eastAsia"/>
            <w:lang w:eastAsia="zh-CN"/>
          </w:rPr>
          <w:t>(四)、人力资源配置</w:t>
        </w:r>
        <w:r>
          <w:tab/>
        </w:r>
        <w:r>
          <w:fldChar w:fldCharType="begin"/>
        </w:r>
        <w:r>
          <w:instrText xml:space="preserve"> PAGEREF _Toc31774 \h </w:instrText>
        </w:r>
        <w:r>
          <w:fldChar w:fldCharType="separate"/>
        </w:r>
        <w:r>
          <w:t>41</w:t>
        </w:r>
        <w:r>
          <w:fldChar w:fldCharType="end"/>
        </w:r>
      </w:hyperlink>
    </w:p>
    <w:p>
      <w:pPr>
        <w:pStyle w:val="TOC1"/>
        <w:tabs>
          <w:tab w:val="right" w:leader="dot" w:pos="8306"/>
        </w:tabs>
      </w:pPr>
      <w:hyperlink w:anchor="_Toc29436" w:history="1">
        <w:r>
          <w:rPr>
            <w:rFonts w:ascii="仿宋" w:eastAsia="仿宋" w:hAnsi="仿宋" w:cs="仿宋" w:hint="eastAsia"/>
            <w:lang w:eastAsia="zh-CN"/>
          </w:rPr>
          <w:t>十三、风险识别与分类</w:t>
        </w:r>
        <w:r>
          <w:tab/>
        </w:r>
        <w:r>
          <w:fldChar w:fldCharType="begin"/>
        </w:r>
        <w:r>
          <w:instrText xml:space="preserve"> PAGEREF _Toc29436 \h </w:instrText>
        </w:r>
        <w:r>
          <w:fldChar w:fldCharType="separate"/>
        </w:r>
        <w:r>
          <w:t>42</w:t>
        </w:r>
        <w:r>
          <w:fldChar w:fldCharType="end"/>
        </w:r>
      </w:hyperlink>
    </w:p>
    <w:p>
      <w:pPr>
        <w:pStyle w:val="TOC2"/>
        <w:tabs>
          <w:tab w:val="right" w:leader="dot" w:pos="8306"/>
        </w:tabs>
      </w:pPr>
      <w:hyperlink w:anchor="_Toc8483" w:history="1">
        <w:r>
          <w:rPr>
            <w:rFonts w:ascii="仿宋" w:eastAsia="仿宋" w:hAnsi="仿宋" w:cs="仿宋" w:hint="eastAsia"/>
            <w:lang w:eastAsia="zh-CN"/>
          </w:rPr>
          <w:t>(一)、风险识别</w:t>
        </w:r>
        <w:r>
          <w:tab/>
        </w:r>
        <w:r>
          <w:fldChar w:fldCharType="begin"/>
        </w:r>
        <w:r>
          <w:instrText xml:space="preserve"> PAGEREF _Toc8483 \h </w:instrText>
        </w:r>
        <w:r>
          <w:fldChar w:fldCharType="separate"/>
        </w:r>
        <w:r>
          <w:t>42</w:t>
        </w:r>
        <w:r>
          <w:fldChar w:fldCharType="end"/>
        </w:r>
      </w:hyperlink>
    </w:p>
    <w:p>
      <w:pPr>
        <w:pStyle w:val="TOC2"/>
        <w:tabs>
          <w:tab w:val="right" w:leader="dot" w:pos="8306"/>
        </w:tabs>
      </w:pPr>
      <w:hyperlink w:anchor="_Toc17499" w:history="1">
        <w:r>
          <w:rPr>
            <w:rFonts w:ascii="仿宋" w:eastAsia="仿宋" w:hAnsi="仿宋" w:cs="仿宋" w:hint="eastAsia"/>
            <w:lang w:eastAsia="zh-CN"/>
          </w:rPr>
          <w:t>(二)、风险分类</w:t>
        </w:r>
        <w:r>
          <w:tab/>
        </w:r>
        <w:r>
          <w:fldChar w:fldCharType="begin"/>
        </w:r>
        <w:r>
          <w:instrText xml:space="preserve"> PAGEREF _Toc17499 \h </w:instrText>
        </w:r>
        <w:r>
          <w:fldChar w:fldCharType="separate"/>
        </w:r>
        <w:r>
          <w:t>43</w:t>
        </w:r>
        <w:r>
          <w:fldChar w:fldCharType="end"/>
        </w:r>
      </w:hyperlink>
    </w:p>
    <w:p>
      <w:pPr>
        <w:pStyle w:val="TOC1"/>
        <w:tabs>
          <w:tab w:val="right" w:leader="dot" w:pos="8306"/>
        </w:tabs>
      </w:pPr>
      <w:hyperlink w:anchor="_Toc24537" w:history="1">
        <w:r>
          <w:rPr>
            <w:rFonts w:ascii="仿宋" w:eastAsia="仿宋" w:hAnsi="仿宋" w:cs="仿宋" w:hint="eastAsia"/>
            <w:lang w:eastAsia="zh-CN"/>
          </w:rPr>
          <w:t>十四、成人学历项目治理与监督</w:t>
        </w:r>
        <w:r>
          <w:tab/>
        </w:r>
        <w:r>
          <w:fldChar w:fldCharType="begin"/>
        </w:r>
        <w:r>
          <w:instrText xml:space="preserve"> PAGEREF _Toc24537 \h </w:instrText>
        </w:r>
        <w:r>
          <w:fldChar w:fldCharType="separate"/>
        </w:r>
        <w:r>
          <w:t>45</w:t>
        </w:r>
        <w:r>
          <w:fldChar w:fldCharType="end"/>
        </w:r>
      </w:hyperlink>
    </w:p>
    <w:p>
      <w:pPr>
        <w:pStyle w:val="TOC2"/>
        <w:tabs>
          <w:tab w:val="right" w:leader="dot" w:pos="8306"/>
        </w:tabs>
      </w:pPr>
      <w:hyperlink w:anchor="_Toc4957" w:history="1">
        <w:r>
          <w:rPr>
            <w:rFonts w:ascii="仿宋" w:eastAsia="仿宋" w:hAnsi="仿宋" w:cs="仿宋" w:hint="eastAsia"/>
            <w:lang w:eastAsia="zh-CN"/>
          </w:rPr>
          <w:t>(一)、成人学历项目治理结构</w:t>
        </w:r>
        <w:r>
          <w:tab/>
        </w:r>
        <w:r>
          <w:fldChar w:fldCharType="begin"/>
        </w:r>
        <w:r>
          <w:instrText xml:space="preserve"> PAGEREF _Toc4957 \h </w:instrText>
        </w:r>
        <w:r>
          <w:fldChar w:fldCharType="separate"/>
        </w:r>
        <w:r>
          <w:t>45</w:t>
        </w:r>
        <w:r>
          <w:fldChar w:fldCharType="end"/>
        </w:r>
      </w:hyperlink>
    </w:p>
    <w:p>
      <w:pPr>
        <w:pStyle w:val="TOC2"/>
        <w:tabs>
          <w:tab w:val="right" w:leader="dot" w:pos="8306"/>
        </w:tabs>
      </w:pPr>
      <w:hyperlink w:anchor="_Toc26250" w:history="1">
        <w:r>
          <w:rPr>
            <w:rFonts w:ascii="仿宋" w:eastAsia="仿宋" w:hAnsi="仿宋" w:cs="仿宋" w:hint="eastAsia"/>
            <w:lang w:eastAsia="zh-CN"/>
          </w:rPr>
          <w:t>(二)、监督与审计</w:t>
        </w:r>
        <w:r>
          <w:tab/>
        </w:r>
        <w:r>
          <w:fldChar w:fldCharType="begin"/>
        </w:r>
        <w:r>
          <w:instrText xml:space="preserve"> PAGEREF _Toc26250 \h </w:instrText>
        </w:r>
        <w:r>
          <w:fldChar w:fldCharType="separate"/>
        </w:r>
        <w:r>
          <w:t>46</w:t>
        </w:r>
        <w:r>
          <w:fldChar w:fldCharType="end"/>
        </w:r>
      </w:hyperlink>
    </w:p>
    <w:p>
      <w:pPr>
        <w:pStyle w:val="TOC1"/>
        <w:tabs>
          <w:tab w:val="right" w:leader="dot" w:pos="8306"/>
        </w:tabs>
      </w:pPr>
      <w:hyperlink w:anchor="_Toc25793" w:history="1">
        <w:r>
          <w:rPr>
            <w:rFonts w:ascii="仿宋" w:eastAsia="仿宋" w:hAnsi="仿宋" w:cs="仿宋" w:hint="eastAsia"/>
            <w:lang w:eastAsia="zh-CN"/>
          </w:rPr>
          <w:t>十五、利益相关者分析与沟通计划</w:t>
        </w:r>
        <w:r>
          <w:tab/>
        </w:r>
        <w:r>
          <w:fldChar w:fldCharType="begin"/>
        </w:r>
        <w:r>
          <w:instrText xml:space="preserve"> PAGEREF _Toc25793 \h </w:instrText>
        </w:r>
        <w:r>
          <w:fldChar w:fldCharType="separate"/>
        </w:r>
        <w:r>
          <w:t>48</w:t>
        </w:r>
        <w:r>
          <w:fldChar w:fldCharType="end"/>
        </w:r>
      </w:hyperlink>
    </w:p>
    <w:p>
      <w:pPr>
        <w:pStyle w:val="TOC2"/>
        <w:tabs>
          <w:tab w:val="right" w:leader="dot" w:pos="8306"/>
        </w:tabs>
      </w:pPr>
      <w:hyperlink w:anchor="_Toc20" w:history="1">
        <w:r>
          <w:rPr>
            <w:rFonts w:ascii="仿宋" w:eastAsia="仿宋" w:hAnsi="仿宋" w:cs="仿宋" w:hint="eastAsia"/>
            <w:lang w:eastAsia="zh-CN"/>
          </w:rPr>
          <w:t>(一)、利益相关者分析</w:t>
        </w:r>
        <w:r>
          <w:tab/>
        </w:r>
        <w:r>
          <w:fldChar w:fldCharType="begin"/>
        </w:r>
        <w:r>
          <w:instrText xml:space="preserve"> PAGEREF _Toc20 \h </w:instrText>
        </w:r>
        <w:r>
          <w:fldChar w:fldCharType="separate"/>
        </w:r>
        <w:r>
          <w:t>48</w:t>
        </w:r>
        <w:r>
          <w:fldChar w:fldCharType="end"/>
        </w:r>
      </w:hyperlink>
    </w:p>
    <w:p>
      <w:pPr>
        <w:pStyle w:val="TOC2"/>
        <w:tabs>
          <w:tab w:val="right" w:leader="dot" w:pos="8306"/>
        </w:tabs>
      </w:pPr>
      <w:hyperlink w:anchor="_Toc13478" w:history="1">
        <w:r>
          <w:rPr>
            <w:rFonts w:ascii="仿宋" w:eastAsia="仿宋" w:hAnsi="仿宋" w:cs="仿宋" w:hint="eastAsia"/>
            <w:lang w:eastAsia="zh-CN"/>
          </w:rPr>
          <w:t>(二)、沟通计划</w:t>
        </w:r>
        <w:r>
          <w:tab/>
        </w:r>
        <w:r>
          <w:fldChar w:fldCharType="begin"/>
        </w:r>
        <w:r>
          <w:instrText xml:space="preserve"> PAGEREF _Toc13478 \h </w:instrText>
        </w:r>
        <w:r>
          <w:fldChar w:fldCharType="separate"/>
        </w:r>
        <w:r>
          <w:t>49</w:t>
        </w:r>
        <w:r>
          <w:fldChar w:fldCharType="end"/>
        </w:r>
      </w:hyperlink>
    </w:p>
    <w:p>
      <w:pPr>
        <w:pStyle w:val="TOC1"/>
        <w:tabs>
          <w:tab w:val="right" w:leader="dot" w:pos="8306"/>
        </w:tabs>
      </w:pPr>
      <w:hyperlink w:anchor="_Toc27136" w:history="1">
        <w:r>
          <w:rPr>
            <w:rFonts w:ascii="仿宋" w:eastAsia="仿宋" w:hAnsi="仿宋" w:cs="仿宋" w:hint="eastAsia"/>
            <w:lang w:eastAsia="zh-CN"/>
          </w:rPr>
          <w:t>十六、质量管理体系</w:t>
        </w:r>
        <w:r>
          <w:tab/>
        </w:r>
        <w:r>
          <w:fldChar w:fldCharType="begin"/>
        </w:r>
        <w:r>
          <w:instrText xml:space="preserve"> PAGEREF _Toc27136 \h </w:instrText>
        </w:r>
        <w:r>
          <w:fldChar w:fldCharType="separate"/>
        </w:r>
        <w:r>
          <w:t>50</w:t>
        </w:r>
        <w:r>
          <w:fldChar w:fldCharType="end"/>
        </w:r>
      </w:hyperlink>
    </w:p>
    <w:p>
      <w:pPr>
        <w:pStyle w:val="TOC2"/>
        <w:tabs>
          <w:tab w:val="right" w:leader="dot" w:pos="8306"/>
        </w:tabs>
      </w:pPr>
      <w:hyperlink w:anchor="_Toc23724" w:history="1">
        <w:r>
          <w:rPr>
            <w:rFonts w:ascii="仿宋" w:eastAsia="仿宋" w:hAnsi="仿宋" w:cs="仿宋" w:hint="eastAsia"/>
            <w:lang w:eastAsia="zh-CN"/>
          </w:rPr>
          <w:t>(一)、质量目标与方针</w:t>
        </w:r>
        <w:r>
          <w:tab/>
        </w:r>
        <w:r>
          <w:fldChar w:fldCharType="begin"/>
        </w:r>
        <w:r>
          <w:instrText xml:space="preserve"> PAGEREF _Toc23724 \h </w:instrText>
        </w:r>
        <w:r>
          <w:fldChar w:fldCharType="separate"/>
        </w:r>
        <w:r>
          <w:t>50</w:t>
        </w:r>
        <w:r>
          <w:fldChar w:fldCharType="end"/>
        </w:r>
      </w:hyperlink>
    </w:p>
    <w:p>
      <w:pPr>
        <w:pStyle w:val="TOC2"/>
        <w:tabs>
          <w:tab w:val="right" w:leader="dot" w:pos="8306"/>
        </w:tabs>
      </w:pPr>
      <w:hyperlink w:anchor="_Toc26797" w:history="1">
        <w:r>
          <w:rPr>
            <w:rFonts w:ascii="仿宋" w:eastAsia="仿宋" w:hAnsi="仿宋" w:cs="仿宋" w:hint="eastAsia"/>
            <w:lang w:eastAsia="zh-CN"/>
          </w:rPr>
          <w:t>(二)、质量管理责任</w:t>
        </w:r>
        <w:r>
          <w:tab/>
        </w:r>
        <w:r>
          <w:fldChar w:fldCharType="begin"/>
        </w:r>
        <w:r>
          <w:instrText xml:space="preserve"> PAGEREF _Toc26797 \h </w:instrText>
        </w:r>
        <w:r>
          <w:fldChar w:fldCharType="separate"/>
        </w:r>
        <w:r>
          <w:t>51</w:t>
        </w:r>
        <w:r>
          <w:fldChar w:fldCharType="end"/>
        </w:r>
      </w:hyperlink>
    </w:p>
    <w:p>
      <w:pPr>
        <w:pStyle w:val="TOC2"/>
        <w:tabs>
          <w:tab w:val="right" w:leader="dot" w:pos="8306"/>
        </w:tabs>
      </w:pPr>
      <w:hyperlink w:anchor="_Toc1037" w:history="1">
        <w:r>
          <w:rPr>
            <w:rFonts w:ascii="仿宋" w:eastAsia="仿宋" w:hAnsi="仿宋" w:cs="仿宋" w:hint="eastAsia"/>
            <w:lang w:eastAsia="zh-CN"/>
          </w:rPr>
          <w:t>(三)、质量管理体系文件</w:t>
        </w:r>
        <w:r>
          <w:tab/>
        </w:r>
        <w:r>
          <w:fldChar w:fldCharType="begin"/>
        </w:r>
        <w:r>
          <w:instrText xml:space="preserve"> PAGEREF _Toc1037 \h </w:instrText>
        </w:r>
        <w:r>
          <w:fldChar w:fldCharType="separate"/>
        </w:r>
        <w:r>
          <w:t>52</w:t>
        </w:r>
        <w:r>
          <w:fldChar w:fldCharType="end"/>
        </w:r>
      </w:hyperlink>
    </w:p>
    <w:p>
      <w:pPr>
        <w:pStyle w:val="TOC2"/>
        <w:tabs>
          <w:tab w:val="right" w:leader="dot" w:pos="8306"/>
        </w:tabs>
      </w:pPr>
      <w:hyperlink w:anchor="_Toc29043" w:history="1">
        <w:r>
          <w:rPr>
            <w:rFonts w:ascii="仿宋" w:eastAsia="仿宋" w:hAnsi="仿宋" w:cs="仿宋" w:hint="eastAsia"/>
            <w:lang w:eastAsia="zh-CN"/>
          </w:rPr>
          <w:t>(四)、质量培训与教育</w:t>
        </w:r>
        <w:r>
          <w:tab/>
        </w:r>
        <w:r>
          <w:fldChar w:fldCharType="begin"/>
        </w:r>
        <w:r>
          <w:instrText xml:space="preserve"> PAGEREF _Toc29043 \h </w:instrText>
        </w:r>
        <w:r>
          <w:fldChar w:fldCharType="separate"/>
        </w:r>
        <w:r>
          <w:t>55</w:t>
        </w:r>
        <w:r>
          <w:fldChar w:fldCharType="end"/>
        </w:r>
      </w:hyperlink>
    </w:p>
    <w:p>
      <w:pPr>
        <w:pStyle w:val="TOC2"/>
        <w:tabs>
          <w:tab w:val="right" w:leader="dot" w:pos="8306"/>
        </w:tabs>
      </w:pPr>
      <w:hyperlink w:anchor="_Toc12707" w:history="1">
        <w:r>
          <w:rPr>
            <w:rFonts w:ascii="仿宋" w:eastAsia="仿宋" w:hAnsi="仿宋" w:cs="仿宋" w:hint="eastAsia"/>
            <w:lang w:eastAsia="zh-CN"/>
          </w:rPr>
          <w:t>(五)、质量审核与评价</w:t>
        </w:r>
        <w:r>
          <w:tab/>
        </w:r>
        <w:r>
          <w:fldChar w:fldCharType="begin"/>
        </w:r>
        <w:r>
          <w:instrText xml:space="preserve"> PAGEREF _Toc12707 \h </w:instrText>
        </w:r>
        <w:r>
          <w:fldChar w:fldCharType="separate"/>
        </w:r>
        <w:r>
          <w:t>56</w:t>
        </w:r>
        <w:r>
          <w:fldChar w:fldCharType="end"/>
        </w:r>
      </w:hyperlink>
    </w:p>
    <w:p>
      <w:pPr>
        <w:pStyle w:val="TOC2"/>
        <w:tabs>
          <w:tab w:val="right" w:leader="dot" w:pos="8306"/>
        </w:tabs>
      </w:pPr>
      <w:hyperlink w:anchor="_Toc17183" w:history="1">
        <w:r>
          <w:rPr>
            <w:rFonts w:ascii="仿宋" w:eastAsia="仿宋" w:hAnsi="仿宋" w:cs="仿宋" w:hint="eastAsia"/>
            <w:lang w:eastAsia="zh-CN"/>
          </w:rPr>
          <w:t>(六)、不符合与纠正措施</w:t>
        </w:r>
        <w:r>
          <w:tab/>
        </w:r>
        <w:r>
          <w:fldChar w:fldCharType="begin"/>
        </w:r>
        <w:r>
          <w:instrText xml:space="preserve"> PAGEREF _Toc17183 \h </w:instrText>
        </w:r>
        <w:r>
          <w:fldChar w:fldCharType="separate"/>
        </w:r>
        <w:r>
          <w:t>57</w:t>
        </w:r>
        <w:r>
          <w:fldChar w:fldCharType="end"/>
        </w:r>
      </w:hyperlink>
    </w:p>
    <w:p>
      <w:pPr>
        <w:pStyle w:val="TOC1"/>
        <w:tabs>
          <w:tab w:val="right" w:leader="dot" w:pos="8306"/>
        </w:tabs>
      </w:pPr>
      <w:hyperlink w:anchor="_Toc5875" w:history="1">
        <w:r>
          <w:rPr>
            <w:rFonts w:ascii="仿宋" w:eastAsia="仿宋" w:hAnsi="仿宋" w:cs="仿宋" w:hint="eastAsia"/>
            <w:lang w:eastAsia="zh-CN"/>
          </w:rPr>
          <w:t>十七、成人学历项目工程方案分析</w:t>
        </w:r>
        <w:r>
          <w:tab/>
        </w:r>
        <w:r>
          <w:fldChar w:fldCharType="begin"/>
        </w:r>
        <w:r>
          <w:instrText xml:space="preserve"> PAGEREF _Toc5875 \h </w:instrText>
        </w:r>
        <w:r>
          <w:fldChar w:fldCharType="separate"/>
        </w:r>
        <w:r>
          <w:t>58</w:t>
        </w:r>
        <w:r>
          <w:fldChar w:fldCharType="end"/>
        </w:r>
      </w:hyperlink>
    </w:p>
    <w:p>
      <w:pPr>
        <w:pStyle w:val="TOC2"/>
        <w:tabs>
          <w:tab w:val="right" w:leader="dot" w:pos="8306"/>
        </w:tabs>
      </w:pPr>
      <w:hyperlink w:anchor="_Toc18253" w:history="1">
        <w:r>
          <w:rPr>
            <w:rFonts w:ascii="仿宋" w:eastAsia="仿宋" w:hAnsi="仿宋" w:cs="仿宋" w:hint="eastAsia"/>
            <w:lang w:eastAsia="zh-CN"/>
          </w:rPr>
          <w:t>(一)、建筑工程设计原则</w:t>
        </w:r>
        <w:r>
          <w:tab/>
        </w:r>
        <w:r>
          <w:fldChar w:fldCharType="begin"/>
        </w:r>
        <w:r>
          <w:instrText xml:space="preserve"> PAGEREF _Toc18253 \h </w:instrText>
        </w:r>
        <w:r>
          <w:fldChar w:fldCharType="separate"/>
        </w:r>
        <w:r>
          <w:t>58</w:t>
        </w:r>
        <w:r>
          <w:fldChar w:fldCharType="end"/>
        </w:r>
      </w:hyperlink>
    </w:p>
    <w:p>
      <w:pPr>
        <w:pStyle w:val="TOC2"/>
        <w:tabs>
          <w:tab w:val="right" w:leader="dot" w:pos="8306"/>
        </w:tabs>
      </w:pPr>
      <w:hyperlink w:anchor="_Toc9394" w:history="1">
        <w:r>
          <w:rPr>
            <w:rFonts w:ascii="仿宋" w:eastAsia="仿宋" w:hAnsi="仿宋" w:cs="仿宋" w:hint="eastAsia"/>
            <w:lang w:eastAsia="zh-CN"/>
          </w:rPr>
          <w:t>(二)、土建工程建设指标</w:t>
        </w:r>
        <w:r>
          <w:tab/>
        </w:r>
        <w:r>
          <w:fldChar w:fldCharType="begin"/>
        </w:r>
        <w:r>
          <w:instrText xml:space="preserve"> PAGEREF _Toc9394 \h </w:instrText>
        </w:r>
        <w:r>
          <w:fldChar w:fldCharType="separate"/>
        </w:r>
        <w:r>
          <w:t>61</w:t>
        </w:r>
        <w:r>
          <w:fldChar w:fldCharType="end"/>
        </w:r>
      </w:hyperlink>
    </w:p>
    <w:p>
      <w:pPr>
        <w:pStyle w:val="TOC1"/>
        <w:tabs>
          <w:tab w:val="right" w:leader="dot" w:pos="8306"/>
        </w:tabs>
      </w:pPr>
      <w:hyperlink w:anchor="_Toc11093" w:history="1">
        <w:r>
          <w:rPr>
            <w:rFonts w:ascii="仿宋" w:eastAsia="仿宋" w:hAnsi="仿宋" w:cs="仿宋" w:hint="eastAsia"/>
            <w:lang w:eastAsia="zh-CN"/>
          </w:rPr>
          <w:t>十八、营销与推广策略</w:t>
        </w:r>
        <w:r>
          <w:tab/>
        </w:r>
        <w:r>
          <w:fldChar w:fldCharType="begin"/>
        </w:r>
        <w:r>
          <w:instrText xml:space="preserve"> PAGEREF _Toc11093 \h </w:instrText>
        </w:r>
        <w:r>
          <w:fldChar w:fldCharType="separate"/>
        </w:r>
        <w:r>
          <w:t>63</w:t>
        </w:r>
        <w:r>
          <w:fldChar w:fldCharType="end"/>
        </w:r>
      </w:hyperlink>
    </w:p>
    <w:p>
      <w:pPr>
        <w:pStyle w:val="TOC2"/>
        <w:tabs>
          <w:tab w:val="right" w:leader="dot" w:pos="8306"/>
        </w:tabs>
      </w:pPr>
      <w:hyperlink w:anchor="_Toc15464" w:history="1">
        <w:r>
          <w:rPr>
            <w:rFonts w:ascii="仿宋" w:eastAsia="仿宋" w:hAnsi="仿宋" w:cs="仿宋" w:hint="eastAsia"/>
            <w:lang w:eastAsia="zh-CN"/>
          </w:rPr>
          <w:t>(一)、产品/服务定位与特点</w:t>
        </w:r>
        <w:r>
          <w:tab/>
        </w:r>
        <w:r>
          <w:fldChar w:fldCharType="begin"/>
        </w:r>
        <w:r>
          <w:instrText xml:space="preserve"> PAGEREF _Toc15464 \h </w:instrText>
        </w:r>
        <w:r>
          <w:fldChar w:fldCharType="separate"/>
        </w:r>
        <w:r>
          <w:t>63</w:t>
        </w:r>
        <w:r>
          <w:fldChar w:fldCharType="end"/>
        </w:r>
      </w:hyperlink>
    </w:p>
    <w:p>
      <w:pPr>
        <w:pStyle w:val="TOC2"/>
        <w:tabs>
          <w:tab w:val="right" w:leader="dot" w:pos="8306"/>
        </w:tabs>
      </w:pPr>
      <w:hyperlink w:anchor="_Toc21998" w:history="1">
        <w:r>
          <w:rPr>
            <w:rFonts w:ascii="仿宋" w:eastAsia="仿宋" w:hAnsi="仿宋" w:cs="仿宋" w:hint="eastAsia"/>
            <w:lang w:eastAsia="zh-CN"/>
          </w:rPr>
          <w:t>(二)、市场定位与竞争分析</w:t>
        </w:r>
        <w:r>
          <w:tab/>
        </w:r>
        <w:r>
          <w:fldChar w:fldCharType="begin"/>
        </w:r>
        <w:r>
          <w:instrText xml:space="preserve"> PAGEREF _Toc21998 \h </w:instrText>
        </w:r>
        <w:r>
          <w:fldChar w:fldCharType="separate"/>
        </w:r>
        <w:r>
          <w:t>64</w:t>
        </w:r>
        <w:r>
          <w:fldChar w:fldCharType="end"/>
        </w:r>
      </w:hyperlink>
    </w:p>
    <w:p>
      <w:pPr>
        <w:pStyle w:val="TOC2"/>
        <w:tabs>
          <w:tab w:val="right" w:leader="dot" w:pos="8306"/>
        </w:tabs>
      </w:pPr>
      <w:hyperlink w:anchor="_Toc12304" w:history="1">
        <w:r>
          <w:rPr>
            <w:rFonts w:ascii="仿宋" w:eastAsia="仿宋" w:hAnsi="仿宋" w:cs="仿宋" w:hint="eastAsia"/>
            <w:lang w:eastAsia="zh-CN"/>
          </w:rPr>
          <w:t>(三)、营销渠道与策略</w:t>
        </w:r>
        <w:r>
          <w:tab/>
        </w:r>
        <w:r>
          <w:fldChar w:fldCharType="begin"/>
        </w:r>
        <w:r>
          <w:instrText xml:space="preserve"> PAGEREF _Toc12304 \h </w:instrText>
        </w:r>
        <w:r>
          <w:fldChar w:fldCharType="separate"/>
        </w:r>
        <w:r>
          <w:t>66</w:t>
        </w:r>
        <w:r>
          <w:fldChar w:fldCharType="end"/>
        </w:r>
      </w:hyperlink>
    </w:p>
    <w:p>
      <w:pPr>
        <w:pStyle w:val="TOC2"/>
        <w:tabs>
          <w:tab w:val="right" w:leader="dot" w:pos="8306"/>
        </w:tabs>
      </w:pPr>
      <w:hyperlink w:anchor="_Toc18108" w:history="1">
        <w:r>
          <w:rPr>
            <w:rFonts w:ascii="仿宋" w:eastAsia="仿宋" w:hAnsi="仿宋" w:cs="仿宋" w:hint="eastAsia"/>
            <w:lang w:eastAsia="zh-CN"/>
          </w:rPr>
          <w:t>(四)、推广与宣传活动</w:t>
        </w:r>
        <w:r>
          <w:tab/>
        </w:r>
        <w:r>
          <w:fldChar w:fldCharType="begin"/>
        </w:r>
        <w:r>
          <w:instrText xml:space="preserve"> PAGEREF _Toc18108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2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88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80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成人学历项目的主要产品是XXXX，预计年产值为XXX万元。这一产品在市场中占据着重要的地位，其广泛的应用范围使得该成人学历项目的市场前景非常广阔。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成人学历项目的xxx产品作为重要的原材料之一，将在多个领域发挥关键作用。其在建筑、交通、能源等方面的广泛应用将为整个产业链提供强大的支持，形成产业协同效应。成人学历项目的年产值XXX万XXX万XXX万万元不仅反映了其在市场上的巨大潜力，更预示着它对国民经济的积极贡献。这种关联度高、涉及面广的产业关系，使得该成人学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73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总征地面积为XXXX平方米，相当于约XX.XX亩，其中净用地面积为XXXX平方米，红线范围内相当于约XX.XX亩。这一用地规模充分考虑了成人学历项目的建设需求，保障了成人学历项目在合适的空间内得以充分发展。成人学历项目规划的总建筑面积为XXXX平方米，其中主体工程建设占XXXX平方米，计容建筑面积达XXXX平方米。预计建筑工程的投资将达到XXXX万元，为成人学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计划购置的设备共计XXXX台（套），设备购置费用为XXXX万元。这一设备购置计划充分考虑到成人学历项目的生产需求和技术要求，确保了成人学历项目在生产运营中具备先进的技术装备和高效的生产能力。设备的合理配置将为成人学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计划总投资为XXXX万元，预计年实现营业收入为XXXX万元。这一产能规模的设定旨在确保成人学历项目能够在投资与回报之间取得平衡，实现长期可持续的发展。成人学历项目的总投资充分考虑到各个方面的需求，包括用地建设、设备购置等多个环节，以确保成人学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466"/>
      <w:r>
        <w:rPr>
          <w:rFonts w:ascii="仿宋" w:eastAsia="仿宋" w:hAnsi="仿宋" w:cs="仿宋" w:hint="eastAsia"/>
          <w:sz w:val="28"/>
          <w:lang w:eastAsia="zh-CN"/>
        </w:rPr>
        <w:t>二、成人学历项目可持续发展</w:t>
      </w:r>
      <w:bookmarkEnd w:id="5"/>
    </w:p>
    <w:p>
      <w:pPr>
        <w:pStyle w:val="Heading2"/>
        <w:rPr>
          <w:rFonts w:ascii="仿宋" w:eastAsia="仿宋" w:hAnsi="仿宋" w:cs="仿宋" w:hint="eastAsia"/>
          <w:lang w:eastAsia="zh-CN"/>
        </w:rPr>
      </w:pPr>
      <w:bookmarkStart w:id="6" w:name="_Toc8191"/>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学历项目中，成人学历项目团队着眼于未来，明确了可持续发展的战略方向。制定的具体可持续发展目标包括降低资源使用、采用环保技术、最大化社会效益等。这一步骤不仅有助于成人学历项目在环保和社会责任方面达到最高标准，也为未来提供了明确的指引，确保成人学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可持续实践的融入成人学历项目管理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可持续实践已经贯穿于整个成人学历项目管理周期。从成人学历项目规划开始，成人学历项目团队就考虑了环境和社会的因素。在执行阶段，成人学历项目团队积极推动绿色技术的应用，优化资源利用。此外，关注员工的社会责任，通过培训和沟通活动提高员工对可持续发展的认知，使他们能够在日常工作中践行可持续实践。这些举措不仅为成人学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3029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扎根于成人学历项目的可持续发展理念，我们深信环保与社会责任是成人学历项目成功的关键支柱。在成人学历项目的每一步，我们都致力于通过创新和实践，履行对环境和社会的坚定责任。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团队通过引入先进的环保技术、建立高效的废物处理系统以及推动能源节约措施，积极履行环保责任。定期的环保监测和评估确保成人学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不仅致力于自身可持续发展，还注重对社会的回馈。通过支持社区成人学历项目、参与慈善事业、提供培训机会等方式，成人学历项目积极履行社会责任。与当地社区建立积极互动，关注员工的工作与生活平衡，以及员工的身心健康，是成人学历项目在社会责任层面的关键举措。这样的实践不仅增强了成人学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12914"/>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313"/>
      <w:r>
        <w:rPr>
          <w:rFonts w:ascii="仿宋" w:eastAsia="仿宋" w:hAnsi="仿宋" w:cs="仿宋" w:hint="eastAsia"/>
          <w:lang w:eastAsia="zh-CN"/>
        </w:rPr>
        <w:t>(一)、成人学历行业分析</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行业一直以来都是市场的关注焦点。行业内的发展趋势、竞争态势以及潜在机会都对成人学历项目的推进产生深远的影响。通过深入研究行业的整体概貌，我们将更好地理解行业的核心特征，为成人学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学历行业，技术一直是推动创新和发展的关键因素。我们将对当前技术趋势进行详尽分析，包括但不限于人工智能、大数据应用、先进制造技术等。这有助于成人学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成人学历项目成功的基础。我们将对主要竞争对手进行深入研究，包括其市场份额、产品特点、市场定位等。通过全面了解竞争对手的优势和劣势，成人学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7341"/>
      <w:r>
        <w:rPr>
          <w:rFonts w:ascii="仿宋" w:eastAsia="仿宋" w:hAnsi="仿宋" w:cs="仿宋" w:hint="eastAsia"/>
          <w:sz w:val="28"/>
          <w:lang w:eastAsia="zh-CN"/>
        </w:rPr>
        <w:t>(二)、成人学历市场分析预测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通过对市场规模的深入调研，我们将预测成人学历市场未来的增长趋势。这包括市场的整体规模、各细分领域的发展趋势等。成人学历项目可以根据市场的扩张速度和潜在机会，制定更符合市场需求的发展策略。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成人学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成人学历项目实施过程中需要充分考虑的因素。我们将对市场风险进行全面评估，包括但不限于政策法规风险、市场竞争风险、技术变革风险等。通过对潜在风险的深入分析，成人学历项目可以制定相应的风险缓解策略，降低不确定性对成人学历项目的影响。</w:t>
      </w:r>
    </w:p>
    <w:p>
      <w:pPr>
        <w:pStyle w:val="Heading1"/>
        <w:ind w:firstLine="560" w:firstLineChars="200"/>
        <w:rPr>
          <w:rFonts w:ascii="仿宋" w:eastAsia="仿宋" w:hAnsi="仿宋" w:cs="仿宋" w:hint="eastAsia"/>
          <w:sz w:val="28"/>
          <w:lang w:eastAsia="zh-CN"/>
        </w:rPr>
      </w:pPr>
      <w:bookmarkStart w:id="11" w:name="_Toc2191"/>
      <w:r>
        <w:rPr>
          <w:rFonts w:ascii="仿宋" w:eastAsia="仿宋" w:hAnsi="仿宋" w:cs="仿宋" w:hint="eastAsia"/>
          <w:sz w:val="28"/>
          <w:lang w:eastAsia="zh-CN"/>
        </w:rPr>
        <w:t>四、成人学历项目绩效评估</w:t>
      </w:r>
      <w:bookmarkEnd w:id="11"/>
    </w:p>
    <w:p>
      <w:pPr>
        <w:pStyle w:val="Heading2"/>
        <w:rPr>
          <w:rFonts w:ascii="仿宋" w:eastAsia="仿宋" w:hAnsi="仿宋" w:cs="仿宋" w:hint="eastAsia"/>
          <w:lang w:eastAsia="zh-CN"/>
        </w:rPr>
      </w:pPr>
      <w:bookmarkStart w:id="12" w:name="_Toc19244"/>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学历项目中，我们设计了一套全面的绩效评估指标，以确保成人学历项目的可控和成功交付。这些指标跨足成人学历项目目标、成本、进度和质量等多个维度，为我们提供了全面洞察成人学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目标达成率是我们关注的首要指标。我们设定了明确的目标，并通过定期监测和评估，迅速发现并应对潜在的目标偏差。这为成人学历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成本绩效是另一个核心关注点。通过实际成本与预算成本的对比分析，我们深入了解成本差异的原因，及时调整资源分配，保持成人学历项目在经济效益方面的合理水平。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学历项目进度作为关键的绩效指标之一，得到了精心的关注。我们制定了详细的成人学历项目进度计划，并设立了进度符合度指标，确保实际进度与计划进度保持一致。这使我们能够快速发现和解决潜在的进度问题，保持成人学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成人学历项目绩效的不可或缺的一环。我们引入了一系列的质量标准和客户满意度指标，以确保成人学历项目交付的成果在质量上达到或超越预期水平。通过持续监测这些指标，我们努力提升成人学历项目整体质量水平，为成人学历项目的成功交付提供有力保障。通过这些科学且全面的绩效评估，我们能够更好地引导成人学历项目的持续改进，确保成人学历项目目标的顺利达成。</w:t>
      </w:r>
    </w:p>
    <w:p>
      <w:pPr>
        <w:pStyle w:val="Heading2"/>
        <w:ind w:firstLine="560" w:firstLineChars="200"/>
        <w:rPr>
          <w:rFonts w:ascii="仿宋" w:eastAsia="仿宋" w:hAnsi="仿宋" w:cs="仿宋" w:hint="eastAsia"/>
          <w:sz w:val="28"/>
          <w:lang w:eastAsia="zh-CN"/>
        </w:rPr>
      </w:pPr>
      <w:bookmarkStart w:id="13" w:name="_Toc2229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绩效评估是成人学历项目中的关键环节，为确保成人学历项目达到预期目标，我们采用了多层次、多维度的绩效评估方法。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成人学历项目的战略目标对齐，确保每个决策和行动都与成人学历项目整体目标保持一致。团队会定期召开战略对齐会议，审视当前工作与成人学历项目战略是否保持一致，以及是否需要调整战略方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成人学历项目进度、质量、成本和风险等方面。这些指标通过数据收集和分析，为成人学历项目管理团队提供了客观的评估依据。例如，我们通过成人学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绩效评估不仅仅停留在成人学历项目内部，还考虑了成人学历项目对外部环境的影响。我们定期进行干系人满意度调查，以了解各利益相关方对成人学历项目的期望和满意度，并及时做出调整。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这种多层次、多角度的绩效评估方法，使得我们能够全面了解成人学历项目的运行状态，及时做出调整，确保成人学历项目在不断变化的环境中保持稳健前行。</w:t>
      </w:r>
    </w:p>
    <w:p>
      <w:pPr>
        <w:pStyle w:val="Heading2"/>
        <w:ind w:firstLine="560" w:firstLineChars="200"/>
        <w:rPr>
          <w:rFonts w:ascii="仿宋" w:eastAsia="仿宋" w:hAnsi="仿宋" w:cs="仿宋" w:hint="eastAsia"/>
          <w:sz w:val="28"/>
          <w:lang w:eastAsia="zh-CN"/>
        </w:rPr>
      </w:pPr>
      <w:bookmarkStart w:id="14" w:name="_Toc42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为了确保成人学历项目的有效管理和不断优化，我们采用了精心设计的绩效评估周期。这个周期旨在实现灵活、实时和全面的评估，以适应成人学历项目执行中的各种挑战。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周期的设计考虑到成人学历项目的不同需求，分为短期、中期和长期。短期评估关注每个迭代或工作周期，以及时发现和解决当前任务中的问题。中期评估涵盖几个迭代，深入了解整体成人学历项目的趋势和性能。长期评估则着眼于整个成人学历项目阶段，确保成人学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成人学历项目管理工具和协作平台，团队成员能够随时更新和分享成人学历项目数据。这种实时性的反馈机制使我们能够及时察觉潜在问题，快速调整，保持成人学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成人学历项目的决策制定密不可分。每个周期的成人学历项目回顾会议成为集体总结经验、识别问题深层次原因并找到创新解决方案的平台。这种定期的反思与调整机制使成人学历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1197"/>
      <w:r>
        <w:rPr>
          <w:rFonts w:ascii="仿宋" w:eastAsia="仿宋" w:hAnsi="仿宋" w:cs="仿宋" w:hint="eastAsia"/>
          <w:sz w:val="28"/>
          <w:lang w:eastAsia="zh-CN"/>
        </w:rPr>
        <w:t>五、成人学历项目选址可行性分析</w:t>
      </w:r>
      <w:bookmarkEnd w:id="15"/>
    </w:p>
    <w:p>
      <w:pPr>
        <w:pStyle w:val="Heading2"/>
        <w:rPr>
          <w:rFonts w:ascii="仿宋" w:eastAsia="仿宋" w:hAnsi="仿宋" w:cs="仿宋" w:hint="eastAsia"/>
          <w:lang w:eastAsia="zh-CN"/>
        </w:rPr>
      </w:pPr>
      <w:bookmarkStart w:id="16" w:name="_Toc16604"/>
      <w:r>
        <w:rPr>
          <w:rFonts w:ascii="仿宋" w:eastAsia="仿宋" w:hAnsi="仿宋" w:cs="仿宋" w:hint="eastAsia"/>
          <w:lang w:eastAsia="zh-CN"/>
        </w:rPr>
        <w:t>(一)、成人学历项目选址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该成人学历项目选址位于XX省XX市XX区XXX街道</w:t>
      </w:r>
    </w:p>
    <w:p>
      <w:pPr>
        <w:pStyle w:val="Heading2"/>
        <w:ind w:firstLine="560" w:firstLineChars="200"/>
        <w:rPr>
          <w:rFonts w:ascii="仿宋" w:eastAsia="仿宋" w:hAnsi="仿宋" w:cs="仿宋" w:hint="eastAsia"/>
          <w:sz w:val="28"/>
          <w:lang w:eastAsia="zh-CN"/>
        </w:rPr>
      </w:pPr>
      <w:bookmarkStart w:id="17" w:name="_Toc2239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成人学历项目的征地面积将根据成人学历项目的实际规模和需求进行精确规划。具体面积XXX平方米，旨在确保成人学历项目不仅能够满足当前的发展需求，还能够预留空间以适应未来的扩展。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净用地面积是在征地面积基础上去除不可利用面积后的实际可开发用地。具体面积XXX平方米，考虑到环保、交通、安全等多方面因素，以确保成人学历项目在整体利用效率上达到最优。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成人学历项目计划建设的建筑总规模具体面积XXX平方米。这一规模的确定综合考虑了成人学历项目的性质、规模，以及城市规划的相关要求，确保建筑布局与周边环境协调一致。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绿地率是成人学历项目用地中被规划为绿地的比例。具体面积XXX平方米，旨在通过合理规划绿地，改善成人学历项目周边环境，提升居民生活质量，并符合城市整体绿化规划。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容积率是用地上可以建设的建筑总体积与用地面积之比。具体面积XXX，通过合理的容积率规划，确保成人学历项目建筑规模与周边环境和谐共生。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确保成人学历项目选址与当地城市规划相一致，具体面积XXX平方米。通过与城市规划部门深入沟通，确保成人学历项目不仅符合城市的整体发展方向，还能够融入城市的发展布局，为城市的长远发展贡献力量。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成人学历项目选址符合当地产业政策，具体面积XXX平方米。这包括成人学历项目对当地经济的促进作用，以及对相关产业的带动效应，确保成人学历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用地总体要求必须符合环保和可持续发展的原则，具体面积XXX平方米。通过采用绿色建筑设计、节能减排等措施，确保成人学历项目在建设和运营过程中对环境的影响最小化，达到可持续发展的要求。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确保成人学历项目选址具备必要的公共设施配套，具体面积XXX平方米。这包括交通便利性、教育、医疗等基础设施，以提高居民生活品质，使得成人学历项目选址更具吸引力。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考虑用地总体要求对当地社会稳定性的影响，具体面积XXX平方米。通过深入了解当地社区反馈，确保成人学历项目的选址和建设过程对当地社会和谐稳定产生积极作用。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成人学历项目选址不仅符合法规和规划，还在实际操作中具有可行性。这一全面规划将为成人学历项目的成功实施提供坚实的基础，确保成人学历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8571"/>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学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成人学历项目的设备规划和空间设计中，我们将采取灵活设备布局的措施。设备布局将根据实际需求进行灵活设计，避免不必要的浪费。通过合理规划设备摆放位置，我们将提高设备的利用率，减少设备间距，以确保成人学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成人学历项目内部引入共享设施的概念，例如共享会议室、办公区等。通过这种方式，我们可以减少对资源的重复建设，提高资源共享效率，从而减小成人学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6584"/>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成人学历项目的总图布置中，我们将不同功能区域进行明确的规划，以最大程度满足成人学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32211"/>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成人学历项目能够在有利的市场环境中蓬勃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成人学历项目对环境的影响是综合评价的重要因素之一。我们将详细考虑选址周边的自然环境、生态保护区、水源地等情况，确保成人学历项目的建设和运营对环境影响最小化，并符合当地的环保法规标准。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对选址的评价还需充分考虑当地政府的产业政策和法规。我们将详细了解成人学历项目所在地的相关政策，确保成人学历项目的规划和运营与当地法规相符，降低不必要的法律风险。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考虑到社会稳定性对企业运营的重要性，我们将评估选址地区的社会安全情况、劳工关系、社区反馈等方面，以确保成人学历项目的建设和运营不会受到社会稳定性的负面影响。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最后，我们将综合考虑用地成本，包括土地购置费用、土地开发成本等。通过对用地成本的详细评估，我们能够做出更为精确的经济效益分析，为成人学历项目的投资决策提供有力支持。</w:t>
      </w:r>
    </w:p>
    <w:p>
      <w:pPr>
        <w:pStyle w:val="Heading1"/>
        <w:ind w:firstLine="560" w:firstLineChars="200"/>
        <w:rPr>
          <w:rFonts w:ascii="仿宋" w:eastAsia="仿宋" w:hAnsi="仿宋" w:cs="仿宋" w:hint="eastAsia"/>
          <w:sz w:val="28"/>
          <w:lang w:eastAsia="zh-CN"/>
        </w:rPr>
      </w:pPr>
      <w:bookmarkStart w:id="21" w:name="_Toc15903"/>
      <w:r>
        <w:rPr>
          <w:rFonts w:ascii="仿宋" w:eastAsia="仿宋" w:hAnsi="仿宋" w:cs="仿宋" w:hint="eastAsia"/>
          <w:sz w:val="28"/>
          <w:lang w:eastAsia="zh-CN"/>
        </w:rPr>
        <w:t>六、成人学历项目土建工程</w:t>
      </w:r>
      <w:bookmarkEnd w:id="21"/>
    </w:p>
    <w:p>
      <w:pPr>
        <w:pStyle w:val="Heading2"/>
        <w:rPr>
          <w:rFonts w:ascii="仿宋" w:eastAsia="仿宋" w:hAnsi="仿宋" w:cs="仿宋" w:hint="eastAsia"/>
          <w:lang w:eastAsia="zh-CN"/>
        </w:rPr>
      </w:pPr>
      <w:bookmarkStart w:id="22" w:name="_Toc32304"/>
      <w:r>
        <w:rPr>
          <w:rFonts w:ascii="仿宋" w:eastAsia="仿宋" w:hAnsi="仿宋" w:cs="仿宋" w:hint="eastAsia"/>
          <w:lang w:eastAsia="zh-CN"/>
        </w:rPr>
        <w:t>(一)、建筑工程设计原则</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在成人学历项目的建筑工程设计中，我们将秉承一系列重要的设计原则，以确保成人学历项目建筑在功能、美观、可持续性等方面达到最佳效果。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https://d.book118.com/987040062114006043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成人学历项目计划设计方案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1E2918"/>
    <w:rsid w:val="451E29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87040062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2024-02-19T02:03:00Z</dcterms:created>
  <dcterms:modified xsi:type="dcterms:W3CDTF">2024-02-19T02:04:00Z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E30E1AA82D754A51B4B86C361A2730C5_11</vt:lpwstr>
  </property>
  <property fmtid="{D5CDD505-2E9C-101B-9397-08002B2CF9AE}" pid="3" name="KSOProductBuildVer">
    <vt:lpwstr>2052-12.1.0.16250</vt:lpwstr>
  </property>
</Properties>
</file>