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spacing w:line="160" w:lineRule="exact"/>
        <w:ind w:firstLine="0" w:firstLineChars="0"/>
      </w:pPr>
      <w:bookmarkStart w:id="0" w:name="_Toc357449182"/>
    </w:p>
    <w:p>
      <w:pPr>
        <w:spacing w:line="240" w:lineRule="auto"/>
        <w:ind w:firstLine="0" w:firstLineChars="0"/>
      </w:pPr>
    </w:p>
    <w:p>
      <w:pPr>
        <w:spacing w:line="240" w:lineRule="auto"/>
        <w:ind w:firstLine="0" w:firstLineChars="0"/>
        <w:jc w:val="center"/>
      </w:pPr>
      <w:r>
        <w:rPr>
          <w:rFonts w:hint="eastAsia"/>
        </w:rPr>
        <w:t xml:space="preserve"> </w:t>
      </w:r>
    </w:p>
    <w:p>
      <w:pPr>
        <w:spacing w:line="240" w:lineRule="auto"/>
        <w:ind w:firstLine="0" w:firstLineChars="0"/>
      </w:pPr>
    </w:p>
    <w:p>
      <w:pPr>
        <w:spacing w:line="240" w:lineRule="auto"/>
        <w:ind w:firstLine="0" w:firstLineChars="0"/>
        <w:jc w:val="center"/>
        <w:rPr>
          <w:rFonts w:eastAsia="华文新魏"/>
          <w:sz w:val="72"/>
        </w:rPr>
      </w:pPr>
      <w:r>
        <w:rPr>
          <w:rFonts w:eastAsia="华文新魏" w:hint="eastAsia"/>
          <w:sz w:val="72"/>
        </w:rPr>
        <w:t xml:space="preserve"> </w:t>
      </w:r>
    </w:p>
    <w:p>
      <w:pPr>
        <w:spacing w:line="300" w:lineRule="auto"/>
        <w:ind w:firstLine="0" w:firstLineChars="0"/>
        <w:jc w:val="center"/>
        <w:rPr>
          <w:rFonts w:ascii="黑体" w:eastAsia="黑体" w:hAnsi="黑体"/>
          <w:sz w:val="52"/>
          <w:szCs w:val="52"/>
          <w:u w:val="single"/>
        </w:rPr>
      </w:pPr>
      <w:r>
        <w:rPr>
          <w:rFonts w:ascii="黑体" w:eastAsia="黑体" w:hAnsi="黑体" w:hint="eastAsia"/>
          <w:sz w:val="52"/>
          <w:szCs w:val="52"/>
          <w:u w:val="single"/>
        </w:rPr>
        <w:t>民间游戏融入幼儿园大班教学活动的</w:t>
      </w:r>
    </w:p>
    <w:p>
      <w:pPr>
        <w:spacing w:line="300" w:lineRule="auto"/>
        <w:ind w:firstLine="0" w:firstLineChars="0"/>
        <w:jc w:val="center"/>
        <w:rPr>
          <w:rFonts w:eastAsia="华文新魏"/>
          <w:sz w:val="48"/>
          <w:szCs w:val="48"/>
        </w:rPr>
      </w:pPr>
      <w:r>
        <w:rPr>
          <w:rFonts w:ascii="黑体" w:eastAsia="黑体" w:hAnsi="黑体" w:hint="eastAsia"/>
          <w:sz w:val="52"/>
          <w:szCs w:val="52"/>
          <w:u w:val="single"/>
        </w:rPr>
        <w:t>研究</w:t>
      </w:r>
      <w:r>
        <w:rPr>
          <w:rFonts w:ascii="黑体" w:eastAsia="黑体" w:hAnsi="黑体" w:hint="eastAsia"/>
          <w:sz w:val="48"/>
          <w:szCs w:val="48"/>
          <w:u w:val="single"/>
        </w:rPr>
        <w:t>——以衡水市</w:t>
      </w:r>
      <w:r>
        <w:rPr>
          <w:rFonts w:ascii="黑体" w:eastAsia="黑体" w:hAnsi="黑体"/>
          <w:sz w:val="48"/>
          <w:szCs w:val="48"/>
          <w:u w:val="single"/>
        </w:rPr>
        <w:t>A</w:t>
      </w:r>
      <w:r>
        <w:rPr>
          <w:rFonts w:ascii="黑体" w:eastAsia="黑体" w:hAnsi="黑体" w:hint="eastAsia"/>
          <w:sz w:val="48"/>
          <w:szCs w:val="48"/>
          <w:u w:val="single"/>
        </w:rPr>
        <w:t>幼儿园为例</w:t>
      </w:r>
    </w:p>
    <w:bookmarkEnd w:id="0"/>
    <w:p>
      <w:pPr>
        <w:widowControl/>
        <w:spacing w:line="400" w:lineRule="exact"/>
        <w:ind w:firstLine="600"/>
        <w:jc w:val="center"/>
        <w:rPr>
          <w:rFonts w:ascii="黑体" w:eastAsia="黑体" w:hAnsi="黑体"/>
          <w:kern w:val="0"/>
          <w:sz w:val="30"/>
          <w:szCs w:val="30"/>
        </w:rPr>
      </w:pPr>
    </w:p>
    <w:p>
      <w:pPr>
        <w:spacing w:before="800" w:after="400" w:line="400" w:lineRule="exact"/>
        <w:ind w:firstLine="0" w:firstLineChars="0"/>
        <w:jc w:val="center"/>
        <w:rPr>
          <w:rFonts w:ascii="黑体" w:eastAsia="黑体" w:hAnsi="黑体"/>
          <w:sz w:val="30"/>
          <w:szCs w:val="30"/>
        </w:rPr>
      </w:pPr>
      <w:r>
        <w:rPr>
          <w:rFonts w:ascii="黑体" w:eastAsia="黑体" w:hAnsi="黑体" w:hint="eastAsia"/>
          <w:sz w:val="30"/>
          <w:szCs w:val="30"/>
        </w:rPr>
        <w:t>摘    要</w:t>
      </w:r>
    </w:p>
    <w:p>
      <w:pPr>
        <w:spacing w:line="400" w:lineRule="exact"/>
        <w:ind w:firstLine="480"/>
      </w:pPr>
      <w:r>
        <w:rPr>
          <w:rFonts w:hint="eastAsia"/>
        </w:rPr>
        <w:t>民间游戏产生于我国传统的历史文化，肩负着传承和发扬中华传统文化的重担</w:t>
      </w:r>
      <w:r>
        <w:t>，</w:t>
      </w:r>
      <w:bookmarkStart w:id="1" w:name="_Hlk128162865"/>
      <w:r>
        <w:t>民间游戏</w:t>
      </w:r>
      <w:r>
        <w:rPr>
          <w:rFonts w:hint="eastAsia"/>
        </w:rPr>
        <w:t>所具有的独特性</w:t>
      </w:r>
      <w:r>
        <w:t>和教育价值，符合幼儿的身心发展</w:t>
      </w:r>
      <w:r>
        <w:rPr>
          <w:rFonts w:hint="eastAsia"/>
        </w:rPr>
        <w:t>规律</w:t>
      </w:r>
      <w:r>
        <w:t>和年龄特点，可以满足幼儿的各种发展需要</w:t>
      </w:r>
      <w:bookmarkEnd w:id="1"/>
      <w:r>
        <w:rPr>
          <w:rFonts w:hint="eastAsia"/>
        </w:rPr>
        <w:t>。</w:t>
      </w:r>
      <w:r>
        <w:t>当前，国家大力倡导</w:t>
      </w:r>
      <w:r>
        <w:rPr>
          <w:rFonts w:hint="eastAsia"/>
        </w:rPr>
        <w:t>传承和发扬中华民族</w:t>
      </w:r>
      <w:r>
        <w:t>传统文化，</w:t>
      </w:r>
      <w:r>
        <w:rPr>
          <w:rFonts w:hint="eastAsia"/>
        </w:rPr>
        <w:t>许多幼儿园都在积极开发、研究和利用民间游戏。因此笔者展开了对民间游戏融入幼儿园教学活动的研究。</w:t>
      </w:r>
    </w:p>
    <w:p>
      <w:pPr>
        <w:widowControl/>
        <w:spacing w:line="400" w:lineRule="exact"/>
        <w:ind w:firstLine="480"/>
      </w:pPr>
      <w:r>
        <w:rPr>
          <w:rFonts w:hint="eastAsia"/>
        </w:rPr>
        <w:t>首先，</w:t>
      </w:r>
      <w:r>
        <w:t>本研究</w:t>
      </w:r>
      <w:r>
        <w:rPr>
          <w:rFonts w:hint="eastAsia"/>
        </w:rPr>
        <w:t>以五大领域的民间游戏入手，</w:t>
      </w:r>
      <w:r>
        <w:t>通过</w:t>
      </w:r>
      <w:r>
        <w:rPr>
          <w:rFonts w:hint="eastAsia"/>
        </w:rPr>
        <w:t>梳理</w:t>
      </w:r>
      <w:r>
        <w:t>相关文献</w:t>
      </w:r>
      <w:r>
        <w:rPr>
          <w:rFonts w:hint="eastAsia"/>
        </w:rPr>
        <w:t>理清</w:t>
      </w:r>
      <w:r>
        <w:t>民间游戏</w:t>
      </w:r>
      <w:r>
        <w:rPr>
          <w:rFonts w:hint="eastAsia"/>
        </w:rPr>
        <w:t>在教育和文化方面的</w:t>
      </w:r>
      <w:r>
        <w:t>价值，</w:t>
      </w:r>
      <w:r>
        <w:rPr>
          <w:rFonts w:hint="eastAsia"/>
        </w:rPr>
        <w:t>为本研究提供一定的理论支持。同时深化了理论上的剖析，更全面地剖析了民间游戏应用于幼儿园大班教学中的教育价值和可行性。</w:t>
      </w:r>
    </w:p>
    <w:p>
      <w:pPr>
        <w:spacing w:line="400" w:lineRule="exact"/>
        <w:ind w:firstLine="480"/>
      </w:pPr>
      <w:r>
        <w:rPr>
          <w:rFonts w:hint="eastAsia"/>
        </w:rPr>
        <w:t>其次，笔者联合衡水市A幼儿园展开行动研究，通过观察法，访谈法，个案分析了解现状，综合分析后选择了大班幼儿作为调查对象，根据《</w:t>
      </w:r>
      <w:r>
        <w:t>3-6</w:t>
      </w:r>
      <w:r>
        <w:rPr>
          <w:rFonts w:hint="eastAsia"/>
        </w:rPr>
        <w:t>岁儿童学习与发展指南》及《幼儿园教育指导纲要（试行）》作为依据，对民间游戏融入幼儿园大班5个领域教学活动进行了探究分析。</w:t>
      </w:r>
    </w:p>
    <w:p>
      <w:pPr>
        <w:spacing w:line="400" w:lineRule="exact"/>
        <w:ind w:firstLine="480"/>
      </w:pPr>
      <w:r>
        <w:t>最后</w:t>
      </w:r>
      <w:r>
        <w:rPr>
          <w:rFonts w:hint="eastAsia"/>
        </w:rPr>
        <w:t>，在进行活动前进行调查分析，针对调查中的问题进行“原游戏设计”“第一次调整后的设计”以及“第二次调整后的设计”的不断分析和调整，再次进行反思与总结，</w:t>
      </w:r>
      <w:r>
        <w:t>通过在实践中发现问题并在已有的成果上提出民间游戏融入幼儿园大班教学活动的建议</w:t>
      </w:r>
      <w:r>
        <w:rPr>
          <w:rFonts w:hint="eastAsia"/>
        </w:rPr>
        <w:t>，以作</w:t>
      </w:r>
      <w:r>
        <w:t>未来研究之参考</w:t>
      </w:r>
      <w:r>
        <w:rPr>
          <w:rFonts w:hint="eastAsia"/>
        </w:rPr>
        <w:t>。</w:t>
      </w:r>
    </w:p>
    <w:p>
      <w:pPr>
        <w:spacing w:line="400" w:lineRule="exact"/>
        <w:ind w:firstLine="0" w:firstLineChars="0"/>
        <w:jc w:val="left"/>
        <w:sectPr>
          <w:headerReference w:type="default" r:id="rId8"/>
          <w:footerReference w:type="default" r:id="rId9"/>
          <w:headerReference w:type="first" r:id="rId10"/>
          <w:footerReference w:type="first" r:id="rId11"/>
          <w:pgSz w:w="11906" w:h="16838"/>
          <w:pgMar w:top="1418" w:right="1134" w:bottom="1418" w:left="1418" w:header="851" w:footer="992" w:gutter="0"/>
          <w:pgNumType w:fmt="upperRoman" w:start="1"/>
          <w:cols w:num="1" w:space="0"/>
          <w:docGrid w:type="linesAndChars" w:linePitch="312" w:charSpace="0"/>
        </w:sectPr>
      </w:pPr>
      <w:r>
        <w:rPr>
          <w:rFonts w:eastAsia="黑体"/>
          <w:color w:val="000000"/>
        </w:rPr>
        <w:t>关键词</w:t>
      </w:r>
      <w:r>
        <w:rPr>
          <w:rFonts w:eastAsia="黑体"/>
          <w:b/>
          <w:color w:val="000000"/>
        </w:rPr>
        <w:t>：</w:t>
      </w:r>
      <w:r>
        <w:rPr>
          <w:rFonts w:ascii="宋体" w:hAnsi="宋体" w:hint="eastAsia"/>
        </w:rPr>
        <w:t>民间游戏；大班教学活动；</w:t>
      </w:r>
      <w:r>
        <w:rPr>
          <w:rFonts w:hint="eastAsia"/>
          <w:color w:val="000000"/>
        </w:rPr>
        <w:t>五大领域</w:t>
      </w:r>
    </w:p>
    <w:sdt>
      <w:sdtPr>
        <w:rPr>
          <w:rFonts w:ascii="Times New Roman" w:eastAsia="宋体" w:hAnsi="Times New Roman" w:cs="Times New Roman"/>
          <w:b w:val="0"/>
          <w:bCs w:val="0"/>
          <w:color w:val="auto"/>
          <w:kern w:val="2"/>
          <w:sz w:val="24"/>
          <w:szCs w:val="24"/>
          <w:lang w:val="zh-CN"/>
        </w:rPr>
        <w:id w:val="1565991600"/>
        <w:docPartObj>
          <w:docPartGallery w:val="Table of Contents"/>
          <w:docPartUnique/>
        </w:docPartObj>
      </w:sdtPr>
      <w:sdtEndPr>
        <w:rPr>
          <w:rFonts w:ascii="Times New Roman" w:eastAsia="宋体" w:hAnsi="Times New Roman" w:cs="Times New Roman"/>
          <w:b w:val="0"/>
          <w:bCs w:val="0"/>
          <w:color w:val="auto"/>
          <w:kern w:val="2"/>
          <w:sz w:val="24"/>
          <w:szCs w:val="24"/>
          <w:lang w:val="zh-CN"/>
        </w:rPr>
      </w:sdtEndPr>
      <w:sdtContent>
        <w:p>
          <w:pPr>
            <w:pStyle w:val="TOC20"/>
            <w:spacing w:before="800" w:after="400" w:line="400" w:lineRule="exact"/>
            <w:jc w:val="center"/>
            <w:rPr>
              <w:rFonts w:ascii="黑体" w:eastAsia="黑体" w:hAnsi="Times New Roman" w:cs="Times New Roman"/>
              <w:b w:val="0"/>
              <w:bCs w:val="0"/>
              <w:color w:val="auto"/>
              <w:kern w:val="2"/>
              <w:sz w:val="30"/>
              <w:szCs w:val="30"/>
            </w:rPr>
          </w:pPr>
          <w:bookmarkStart w:id="2" w:name="_Toc86397195"/>
          <w:r>
            <w:rPr>
              <w:rFonts w:ascii="黑体" w:eastAsia="黑体" w:hAnsi="Times New Roman" w:cs="Times New Roman"/>
              <w:b w:val="0"/>
              <w:bCs w:val="0"/>
              <w:color w:val="auto"/>
              <w:kern w:val="2"/>
              <w:sz w:val="30"/>
              <w:szCs w:val="30"/>
            </w:rPr>
            <w:t>目</w:t>
          </w:r>
          <w:r>
            <w:rPr>
              <w:rFonts w:ascii="黑体" w:eastAsia="黑体" w:hAnsi="Times New Roman" w:cs="Times New Roman" w:hint="eastAsia"/>
              <w:b w:val="0"/>
              <w:bCs w:val="0"/>
              <w:color w:val="auto"/>
              <w:kern w:val="2"/>
              <w:sz w:val="30"/>
              <w:szCs w:val="30"/>
            </w:rPr>
            <w:t xml:space="preserve">  </w:t>
          </w:r>
          <w:r>
            <w:rPr>
              <w:rFonts w:ascii="黑体" w:eastAsia="黑体" w:hAnsi="Times New Roman" w:cs="Times New Roman"/>
              <w:b w:val="0"/>
              <w:bCs w:val="0"/>
              <w:color w:val="auto"/>
              <w:kern w:val="2"/>
              <w:sz w:val="30"/>
              <w:szCs w:val="30"/>
            </w:rPr>
            <w:t>录</w:t>
          </w:r>
        </w:p>
        <w:p>
          <w:pPr>
            <w:pStyle w:val="TOC1"/>
            <w:tabs>
              <w:tab w:val="clear" w:pos="9344"/>
              <w:tab w:val="right" w:leader="dot" w:pos="9354"/>
            </w:tabs>
            <w:spacing w:before="120" w:line="400" w:lineRule="exact"/>
          </w:pPr>
          <w:r>
            <w:rPr>
              <w:rFonts w:ascii="黑体" w:eastAsia="黑体" w:hAnsi="黑体"/>
              <w:b w:val="0"/>
              <w:bCs w:val="0"/>
              <w:caps w:val="0"/>
            </w:rPr>
            <w:fldChar w:fldCharType="begin"/>
          </w:r>
          <w:r>
            <w:rPr>
              <w:rFonts w:ascii="黑体" w:eastAsia="黑体" w:hAnsi="黑体"/>
              <w:b w:val="0"/>
              <w:bCs w:val="0"/>
              <w:caps w:val="0"/>
            </w:rPr>
            <w:instrText xml:space="preserve"> TOC \o "1-3" \h \z \u </w:instrText>
          </w:r>
          <w:r>
            <w:rPr>
              <w:rFonts w:ascii="黑体" w:eastAsia="黑体" w:hAnsi="黑体"/>
              <w:b w:val="0"/>
              <w:bCs w:val="0"/>
              <w:caps w:val="0"/>
            </w:rPr>
            <w:fldChar w:fldCharType="separate"/>
          </w:r>
          <w:hyperlink w:anchor="_Toc9962" w:history="1">
            <w:r>
              <w:rPr>
                <w:rFonts w:ascii="黑体" w:eastAsia="黑体" w:hAnsi="黑体" w:cs="黑体" w:hint="eastAsia"/>
                <w:b w:val="0"/>
                <w:caps w:val="0"/>
                <w:sz w:val="24"/>
                <w:szCs w:val="30"/>
              </w:rPr>
              <w:t>第1章  绪论</w:t>
            </w:r>
            <w:r>
              <w:rPr>
                <w:rFonts w:ascii="黑体" w:eastAsia="黑体" w:hAnsi="黑体" w:cs="黑体" w:hint="eastAsia"/>
                <w:b w:val="0"/>
                <w:caps w:val="0"/>
                <w:sz w:val="24"/>
              </w:rPr>
              <w:tab/>
            </w:r>
            <w:r>
              <w:rPr>
                <w:rFonts w:ascii="黑体" w:eastAsia="黑体" w:hAnsi="黑体" w:cs="黑体" w:hint="eastAsia"/>
                <w:b w:val="0"/>
                <w:caps w:val="0"/>
                <w:sz w:val="24"/>
              </w:rPr>
              <w:fldChar w:fldCharType="begin"/>
            </w:r>
            <w:r>
              <w:rPr>
                <w:rFonts w:ascii="黑体" w:eastAsia="黑体" w:hAnsi="黑体" w:cs="黑体" w:hint="eastAsia"/>
                <w:b w:val="0"/>
                <w:caps w:val="0"/>
                <w:sz w:val="24"/>
              </w:rPr>
              <w:instrText xml:space="preserve"> PAGEREF _Toc9962 \h </w:instrText>
            </w:r>
            <w:r>
              <w:rPr>
                <w:rFonts w:ascii="黑体" w:eastAsia="黑体" w:hAnsi="黑体" w:cs="黑体" w:hint="eastAsia"/>
                <w:b w:val="0"/>
                <w:caps w:val="0"/>
                <w:sz w:val="24"/>
              </w:rPr>
              <w:fldChar w:fldCharType="separate"/>
            </w:r>
            <w:r>
              <w:rPr>
                <w:rFonts w:ascii="黑体" w:eastAsia="黑体" w:hAnsi="黑体" w:cs="黑体" w:hint="eastAsia"/>
                <w:b w:val="0"/>
                <w:caps w:val="0"/>
                <w:sz w:val="24"/>
              </w:rPr>
              <w:t>1</w:t>
            </w:r>
            <w:r>
              <w:rPr>
                <w:rFonts w:ascii="黑体" w:eastAsia="黑体" w:hAnsi="黑体" w:cs="黑体" w:hint="eastAsia"/>
                <w:b w:val="0"/>
                <w:caps w:val="0"/>
                <w:sz w:val="24"/>
              </w:rPr>
              <w:fldChar w:fldCharType="end"/>
            </w:r>
          </w:hyperlink>
        </w:p>
        <w:p>
          <w:pPr>
            <w:pStyle w:val="TOC2"/>
            <w:tabs>
              <w:tab w:val="clear" w:pos="9344"/>
              <w:tab w:val="right" w:leader="dot" w:pos="9354"/>
            </w:tabs>
            <w:spacing w:line="400" w:lineRule="exact"/>
            <w:ind w:firstLine="400"/>
            <w:rPr>
              <w:rFonts w:eastAsia="宋体"/>
              <w:smallCaps w:val="0"/>
              <w:sz w:val="24"/>
            </w:rPr>
          </w:pPr>
          <w:hyperlink w:anchor="_Toc7125" w:history="1">
            <w:r>
              <w:rPr>
                <w:rFonts w:ascii="黑体" w:eastAsia="宋体" w:hAnsi="黑体" w:hint="eastAsia"/>
                <w:smallCaps w:val="0"/>
                <w:sz w:val="24"/>
                <w:szCs w:val="28"/>
              </w:rPr>
              <w:t>1.1  研究缘起</w:t>
            </w:r>
            <w:r>
              <w:rPr>
                <w:rFonts w:ascii="宋体" w:eastAsia="宋体" w:hAnsi="宋体" w:cs="宋体" w:hint="eastAsia"/>
                <w:smallCaps w:val="0"/>
                <w:sz w:val="24"/>
              </w:rPr>
              <w:tab/>
            </w:r>
            <w:r>
              <w:rPr>
                <w:rFonts w:ascii="宋体" w:eastAsia="宋体" w:hAnsi="宋体" w:cs="宋体" w:hint="eastAsia"/>
                <w:smallCaps w:val="0"/>
                <w:sz w:val="24"/>
              </w:rPr>
              <w:fldChar w:fldCharType="begin"/>
            </w:r>
            <w:r>
              <w:rPr>
                <w:rFonts w:ascii="宋体" w:eastAsia="宋体" w:hAnsi="宋体" w:cs="宋体" w:hint="eastAsia"/>
                <w:smallCaps w:val="0"/>
                <w:sz w:val="24"/>
              </w:rPr>
              <w:instrText xml:space="preserve"> PAGEREF _Toc7125 \h </w:instrText>
            </w:r>
            <w:r>
              <w:rPr>
                <w:rFonts w:ascii="宋体" w:eastAsia="宋体" w:hAnsi="宋体" w:cs="宋体" w:hint="eastAsia"/>
                <w:smallCaps w:val="0"/>
                <w:sz w:val="24"/>
              </w:rPr>
              <w:fldChar w:fldCharType="separate"/>
            </w:r>
            <w:r>
              <w:rPr>
                <w:rFonts w:ascii="宋体" w:eastAsia="宋体" w:hAnsi="宋体" w:cs="宋体" w:hint="eastAsia"/>
                <w:smallCaps w:val="0"/>
                <w:sz w:val="24"/>
              </w:rPr>
              <w:t>1</w:t>
            </w:r>
            <w:r>
              <w:rPr>
                <w:rFonts w:ascii="宋体" w:eastAsia="宋体" w:hAnsi="宋体" w:cs="宋体" w:hint="eastAsia"/>
                <w:smallCaps w:val="0"/>
                <w:sz w:val="24"/>
              </w:rPr>
              <w:fldChar w:fldCharType="end"/>
            </w:r>
          </w:hyperlink>
        </w:p>
        <w:p>
          <w:pPr>
            <w:pStyle w:val="TOC3"/>
            <w:tabs>
              <w:tab w:val="right" w:leader="dot" w:pos="9354"/>
            </w:tabs>
            <w:spacing w:line="400" w:lineRule="exact"/>
            <w:ind w:firstLine="400"/>
            <w:rPr>
              <w:rFonts w:eastAsia="宋体"/>
              <w:i w:val="0"/>
              <w:sz w:val="24"/>
            </w:rPr>
          </w:pPr>
          <w:hyperlink w:anchor="_Toc13613" w:history="1">
            <w:r>
              <w:rPr>
                <w:rFonts w:ascii="黑体" w:eastAsia="宋体" w:hAnsi="黑体" w:hint="eastAsia"/>
                <w:bCs/>
                <w:i w:val="0"/>
                <w:sz w:val="24"/>
                <w:szCs w:val="26"/>
              </w:rPr>
              <w:t>1.1.1  文化传承的需要</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_Toc13613 \h </w:instrText>
            </w:r>
            <w:r>
              <w:rPr>
                <w:rFonts w:ascii="宋体" w:eastAsia="宋体" w:hAnsi="宋体" w:cs="宋体" w:hint="eastAsia"/>
                <w:i w:val="0"/>
                <w:sz w:val="24"/>
              </w:rPr>
              <w:fldChar w:fldCharType="separate"/>
            </w:r>
            <w:r>
              <w:rPr>
                <w:rFonts w:ascii="宋体" w:eastAsia="宋体" w:hAnsi="宋体" w:cs="宋体" w:hint="eastAsia"/>
                <w:i w:val="0"/>
                <w:sz w:val="24"/>
              </w:rPr>
              <w:t>1</w:t>
            </w:r>
            <w:r>
              <w:rPr>
                <w:rFonts w:ascii="宋体" w:eastAsia="宋体" w:hAnsi="宋体" w:cs="宋体" w:hint="eastAsia"/>
                <w:i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32142" w:history="1">
            <w:r>
              <w:rPr>
                <w:rFonts w:ascii="宋体" w:eastAsia="宋体" w:hAnsi="宋体" w:cs="宋体" w:hint="eastAsia"/>
                <w:bCs/>
                <w:i w:val="0"/>
                <w:sz w:val="24"/>
                <w:szCs w:val="26"/>
              </w:rPr>
              <w:t>1.1.2  学前教学本土化的需要</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_Toc32142 \h </w:instrText>
            </w:r>
            <w:r>
              <w:rPr>
                <w:rFonts w:ascii="宋体" w:eastAsia="宋体" w:hAnsi="宋体" w:cs="宋体" w:hint="eastAsia"/>
                <w:i w:val="0"/>
                <w:sz w:val="24"/>
              </w:rPr>
              <w:fldChar w:fldCharType="separate"/>
            </w:r>
            <w:r>
              <w:rPr>
                <w:rFonts w:ascii="宋体" w:eastAsia="宋体" w:hAnsi="宋体" w:cs="宋体" w:hint="eastAsia"/>
                <w:i w:val="0"/>
                <w:sz w:val="24"/>
              </w:rPr>
              <w:t>1</w:t>
            </w:r>
            <w:r>
              <w:rPr>
                <w:rFonts w:ascii="宋体" w:eastAsia="宋体" w:hAnsi="宋体" w:cs="宋体" w:hint="eastAsia"/>
                <w:i w:val="0"/>
                <w:sz w:val="24"/>
              </w:rPr>
              <w:fldChar w:fldCharType="end"/>
            </w:r>
          </w:hyperlink>
        </w:p>
        <w:p>
          <w:pPr>
            <w:pStyle w:val="TOC2"/>
            <w:tabs>
              <w:tab w:val="clear" w:pos="9344"/>
              <w:tab w:val="right" w:leader="dot" w:pos="9354"/>
            </w:tabs>
            <w:spacing w:line="400" w:lineRule="exact"/>
            <w:ind w:firstLine="400"/>
            <w:rPr>
              <w:rFonts w:ascii="宋体" w:eastAsia="宋体" w:hAnsi="宋体" w:cs="宋体"/>
              <w:smallCaps w:val="0"/>
              <w:sz w:val="24"/>
            </w:rPr>
          </w:pPr>
          <w:hyperlink w:anchor="_Toc12574" w:history="1">
            <w:r>
              <w:rPr>
                <w:rFonts w:ascii="宋体" w:eastAsia="宋体" w:hAnsi="宋体" w:cs="宋体" w:hint="eastAsia"/>
                <w:smallCaps w:val="0"/>
                <w:sz w:val="24"/>
                <w:szCs w:val="28"/>
              </w:rPr>
              <w:t>1.2  研究目的与意义</w:t>
            </w:r>
            <w:r>
              <w:rPr>
                <w:rFonts w:ascii="宋体" w:eastAsia="宋体" w:hAnsi="宋体" w:cs="宋体" w:hint="eastAsia"/>
                <w:smallCaps w:val="0"/>
                <w:sz w:val="24"/>
              </w:rPr>
              <w:tab/>
            </w:r>
            <w:r>
              <w:rPr>
                <w:rFonts w:ascii="宋体" w:eastAsia="宋体" w:hAnsi="宋体" w:cs="宋体" w:hint="eastAsia"/>
                <w:smallCaps w:val="0"/>
                <w:sz w:val="24"/>
              </w:rPr>
              <w:fldChar w:fldCharType="begin"/>
            </w:r>
            <w:r>
              <w:rPr>
                <w:rFonts w:ascii="宋体" w:eastAsia="宋体" w:hAnsi="宋体" w:cs="宋体" w:hint="eastAsia"/>
                <w:smallCaps w:val="0"/>
                <w:sz w:val="24"/>
              </w:rPr>
              <w:instrText xml:space="preserve"> PAGEREF _Toc12574 \h </w:instrText>
            </w:r>
            <w:r>
              <w:rPr>
                <w:rFonts w:ascii="宋体" w:eastAsia="宋体" w:hAnsi="宋体" w:cs="宋体" w:hint="eastAsia"/>
                <w:smallCaps w:val="0"/>
                <w:sz w:val="24"/>
              </w:rPr>
              <w:fldChar w:fldCharType="separate"/>
            </w:r>
            <w:r>
              <w:rPr>
                <w:rFonts w:ascii="宋体" w:eastAsia="宋体" w:hAnsi="宋体" w:cs="宋体" w:hint="eastAsia"/>
                <w:smallCaps w:val="0"/>
                <w:sz w:val="24"/>
              </w:rPr>
              <w:t>1</w:t>
            </w:r>
            <w:r>
              <w:rPr>
                <w:rFonts w:ascii="宋体" w:eastAsia="宋体" w:hAnsi="宋体" w:cs="宋体" w:hint="eastAsia"/>
                <w:smallCaps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21127" w:history="1">
            <w:r>
              <w:rPr>
                <w:rFonts w:ascii="宋体" w:eastAsia="宋体" w:hAnsi="宋体" w:cs="宋体" w:hint="eastAsia"/>
                <w:bCs/>
                <w:i w:val="0"/>
                <w:sz w:val="24"/>
                <w:szCs w:val="26"/>
              </w:rPr>
              <w:t>1.2.1  研究的目的</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_Toc21127 \h </w:instrText>
            </w:r>
            <w:r>
              <w:rPr>
                <w:rFonts w:ascii="宋体" w:eastAsia="宋体" w:hAnsi="宋体" w:cs="宋体" w:hint="eastAsia"/>
                <w:i w:val="0"/>
                <w:sz w:val="24"/>
              </w:rPr>
              <w:fldChar w:fldCharType="separate"/>
            </w:r>
            <w:r>
              <w:rPr>
                <w:rFonts w:ascii="宋体" w:eastAsia="宋体" w:hAnsi="宋体" w:cs="宋体" w:hint="eastAsia"/>
                <w:i w:val="0"/>
                <w:sz w:val="24"/>
              </w:rPr>
              <w:t>1</w:t>
            </w:r>
            <w:r>
              <w:rPr>
                <w:rFonts w:ascii="宋体" w:eastAsia="宋体" w:hAnsi="宋体" w:cs="宋体" w:hint="eastAsia"/>
                <w:i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21365" w:history="1">
            <w:r>
              <w:rPr>
                <w:rFonts w:ascii="宋体" w:eastAsia="宋体" w:hAnsi="宋体" w:cs="宋体" w:hint="eastAsia"/>
                <w:bCs/>
                <w:i w:val="0"/>
                <w:sz w:val="24"/>
                <w:szCs w:val="26"/>
              </w:rPr>
              <w:t>1.2.2  研究的意义</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_Toc21365 \h </w:instrText>
            </w:r>
            <w:r>
              <w:rPr>
                <w:rFonts w:ascii="宋体" w:eastAsia="宋体" w:hAnsi="宋体" w:cs="宋体" w:hint="eastAsia"/>
                <w:i w:val="0"/>
                <w:sz w:val="24"/>
              </w:rPr>
              <w:fldChar w:fldCharType="separate"/>
            </w:r>
            <w:r>
              <w:rPr>
                <w:rFonts w:ascii="宋体" w:eastAsia="宋体" w:hAnsi="宋体" w:cs="宋体" w:hint="eastAsia"/>
                <w:i w:val="0"/>
                <w:sz w:val="24"/>
              </w:rPr>
              <w:t>2</w:t>
            </w:r>
            <w:r>
              <w:rPr>
                <w:rFonts w:ascii="宋体" w:eastAsia="宋体" w:hAnsi="宋体" w:cs="宋体" w:hint="eastAsia"/>
                <w:i w:val="0"/>
                <w:sz w:val="24"/>
              </w:rPr>
              <w:fldChar w:fldCharType="end"/>
            </w:r>
          </w:hyperlink>
        </w:p>
        <w:p>
          <w:pPr>
            <w:pStyle w:val="TOC2"/>
            <w:tabs>
              <w:tab w:val="clear" w:pos="9344"/>
              <w:tab w:val="right" w:leader="dot" w:pos="9354"/>
            </w:tabs>
            <w:spacing w:line="400" w:lineRule="exact"/>
            <w:ind w:firstLine="400"/>
            <w:rPr>
              <w:rFonts w:ascii="宋体" w:eastAsia="宋体" w:hAnsi="宋体" w:cs="宋体"/>
              <w:smallCaps w:val="0"/>
              <w:sz w:val="24"/>
            </w:rPr>
          </w:pPr>
          <w:hyperlink w:anchor="_Toc5343" w:history="1">
            <w:r>
              <w:rPr>
                <w:rFonts w:ascii="宋体" w:eastAsia="宋体" w:hAnsi="宋体" w:cs="宋体" w:hint="eastAsia"/>
                <w:smallCaps w:val="0"/>
                <w:sz w:val="24"/>
                <w:szCs w:val="28"/>
              </w:rPr>
              <w:t>1.3  研究方法</w:t>
            </w:r>
            <w:r>
              <w:rPr>
                <w:rFonts w:ascii="宋体" w:eastAsia="宋体" w:hAnsi="宋体" w:cs="宋体" w:hint="eastAsia"/>
                <w:smallCaps w:val="0"/>
                <w:sz w:val="24"/>
              </w:rPr>
              <w:tab/>
            </w:r>
            <w:r>
              <w:rPr>
                <w:rFonts w:ascii="宋体" w:eastAsia="宋体" w:hAnsi="宋体" w:cs="宋体" w:hint="eastAsia"/>
                <w:smallCaps w:val="0"/>
                <w:sz w:val="24"/>
              </w:rPr>
              <w:fldChar w:fldCharType="begin"/>
            </w:r>
            <w:r>
              <w:rPr>
                <w:rFonts w:ascii="宋体" w:eastAsia="宋体" w:hAnsi="宋体" w:cs="宋体" w:hint="eastAsia"/>
                <w:smallCaps w:val="0"/>
                <w:sz w:val="24"/>
              </w:rPr>
              <w:instrText xml:space="preserve"> PAGEREF _Toc5343 \h </w:instrText>
            </w:r>
            <w:r>
              <w:rPr>
                <w:rFonts w:ascii="宋体" w:eastAsia="宋体" w:hAnsi="宋体" w:cs="宋体" w:hint="eastAsia"/>
                <w:smallCaps w:val="0"/>
                <w:sz w:val="24"/>
              </w:rPr>
              <w:fldChar w:fldCharType="separate"/>
            </w:r>
            <w:r>
              <w:rPr>
                <w:rFonts w:ascii="宋体" w:eastAsia="宋体" w:hAnsi="宋体" w:cs="宋体" w:hint="eastAsia"/>
                <w:smallCaps w:val="0"/>
                <w:sz w:val="24"/>
              </w:rPr>
              <w:t>2</w:t>
            </w:r>
            <w:r>
              <w:rPr>
                <w:rFonts w:ascii="宋体" w:eastAsia="宋体" w:hAnsi="宋体" w:cs="宋体" w:hint="eastAsia"/>
                <w:smallCaps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26867" w:history="1">
            <w:r>
              <w:rPr>
                <w:rFonts w:ascii="宋体" w:eastAsia="宋体" w:hAnsi="宋体" w:cs="宋体" w:hint="eastAsia"/>
                <w:bCs/>
                <w:i w:val="0"/>
                <w:sz w:val="24"/>
                <w:szCs w:val="26"/>
              </w:rPr>
              <w:t>1.3.1  个案分析法</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_Toc26867 \h </w:instrText>
            </w:r>
            <w:r>
              <w:rPr>
                <w:rFonts w:ascii="宋体" w:eastAsia="宋体" w:hAnsi="宋体" w:cs="宋体" w:hint="eastAsia"/>
                <w:i w:val="0"/>
                <w:sz w:val="24"/>
              </w:rPr>
              <w:fldChar w:fldCharType="separate"/>
            </w:r>
            <w:r>
              <w:rPr>
                <w:rFonts w:ascii="宋体" w:eastAsia="宋体" w:hAnsi="宋体" w:cs="宋体" w:hint="eastAsia"/>
                <w:i w:val="0"/>
                <w:sz w:val="24"/>
              </w:rPr>
              <w:t>2</w:t>
            </w:r>
            <w:r>
              <w:rPr>
                <w:rFonts w:ascii="宋体" w:eastAsia="宋体" w:hAnsi="宋体" w:cs="宋体" w:hint="eastAsia"/>
                <w:i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13550" w:history="1">
            <w:r>
              <w:rPr>
                <w:rFonts w:ascii="宋体" w:eastAsia="宋体" w:hAnsi="宋体" w:cs="宋体" w:hint="eastAsia"/>
                <w:bCs/>
                <w:i w:val="0"/>
                <w:sz w:val="24"/>
                <w:szCs w:val="26"/>
              </w:rPr>
              <w:t>1.3.2  观察法</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_Toc13550 \h </w:instrText>
            </w:r>
            <w:r>
              <w:rPr>
                <w:rFonts w:ascii="宋体" w:eastAsia="宋体" w:hAnsi="宋体" w:cs="宋体" w:hint="eastAsia"/>
                <w:i w:val="0"/>
                <w:sz w:val="24"/>
              </w:rPr>
              <w:fldChar w:fldCharType="separate"/>
            </w:r>
            <w:r>
              <w:rPr>
                <w:rFonts w:ascii="宋体" w:eastAsia="宋体" w:hAnsi="宋体" w:cs="宋体" w:hint="eastAsia"/>
                <w:i w:val="0"/>
                <w:sz w:val="24"/>
              </w:rPr>
              <w:t>3</w:t>
            </w:r>
            <w:r>
              <w:rPr>
                <w:rFonts w:ascii="宋体" w:eastAsia="宋体" w:hAnsi="宋体" w:cs="宋体" w:hint="eastAsia"/>
                <w:i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1221" w:history="1">
            <w:r>
              <w:rPr>
                <w:rFonts w:ascii="宋体" w:eastAsia="宋体" w:hAnsi="宋体" w:cs="宋体" w:hint="eastAsia"/>
                <w:bCs/>
                <w:i w:val="0"/>
                <w:sz w:val="24"/>
                <w:szCs w:val="26"/>
              </w:rPr>
              <w:t>1.3.3  访谈法</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_Toc1221 \h </w:instrText>
            </w:r>
            <w:r>
              <w:rPr>
                <w:rFonts w:ascii="宋体" w:eastAsia="宋体" w:hAnsi="宋体" w:cs="宋体" w:hint="eastAsia"/>
                <w:i w:val="0"/>
                <w:sz w:val="24"/>
              </w:rPr>
              <w:fldChar w:fldCharType="separate"/>
            </w:r>
            <w:r>
              <w:rPr>
                <w:rFonts w:ascii="宋体" w:eastAsia="宋体" w:hAnsi="宋体" w:cs="宋体" w:hint="eastAsia"/>
                <w:i w:val="0"/>
                <w:sz w:val="24"/>
              </w:rPr>
              <w:t>3</w:t>
            </w:r>
            <w:r>
              <w:rPr>
                <w:rFonts w:ascii="宋体" w:eastAsia="宋体" w:hAnsi="宋体" w:cs="宋体" w:hint="eastAsia"/>
                <w:i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5275" w:history="1">
            <w:r>
              <w:rPr>
                <w:rFonts w:ascii="宋体" w:eastAsia="宋体" w:hAnsi="宋体" w:cs="宋体" w:hint="eastAsia"/>
                <w:bCs/>
                <w:i w:val="0"/>
                <w:sz w:val="24"/>
                <w:szCs w:val="26"/>
              </w:rPr>
              <w:t>1.3.4  问卷法</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_Toc5275 \h </w:instrText>
            </w:r>
            <w:r>
              <w:rPr>
                <w:rFonts w:ascii="宋体" w:eastAsia="宋体" w:hAnsi="宋体" w:cs="宋体" w:hint="eastAsia"/>
                <w:i w:val="0"/>
                <w:sz w:val="24"/>
              </w:rPr>
              <w:fldChar w:fldCharType="separate"/>
            </w:r>
            <w:r>
              <w:rPr>
                <w:rFonts w:ascii="宋体" w:eastAsia="宋体" w:hAnsi="宋体" w:cs="宋体" w:hint="eastAsia"/>
                <w:i w:val="0"/>
                <w:sz w:val="24"/>
              </w:rPr>
              <w:t>3</w:t>
            </w:r>
            <w:r>
              <w:rPr>
                <w:rFonts w:ascii="宋体" w:eastAsia="宋体" w:hAnsi="宋体" w:cs="宋体" w:hint="eastAsia"/>
                <w:i w:val="0"/>
                <w:sz w:val="24"/>
              </w:rPr>
              <w:fldChar w:fldCharType="end"/>
            </w:r>
          </w:hyperlink>
        </w:p>
        <w:p>
          <w:pPr>
            <w:pStyle w:val="TOC2"/>
            <w:tabs>
              <w:tab w:val="clear" w:pos="9344"/>
              <w:tab w:val="right" w:leader="dot" w:pos="9354"/>
            </w:tabs>
            <w:spacing w:line="400" w:lineRule="exact"/>
            <w:ind w:firstLine="400"/>
            <w:rPr>
              <w:rFonts w:ascii="宋体" w:eastAsia="宋体" w:hAnsi="宋体" w:cs="宋体"/>
              <w:smallCaps w:val="0"/>
              <w:sz w:val="24"/>
            </w:rPr>
          </w:pPr>
          <w:hyperlink w:anchor="_Toc22265" w:history="1">
            <w:r>
              <w:rPr>
                <w:rFonts w:ascii="宋体" w:eastAsia="宋体" w:hAnsi="宋体" w:cs="宋体" w:hint="eastAsia"/>
                <w:smallCaps w:val="0"/>
                <w:sz w:val="24"/>
                <w:szCs w:val="28"/>
              </w:rPr>
              <w:t>1.4  概念界定</w:t>
            </w:r>
            <w:r>
              <w:rPr>
                <w:rFonts w:ascii="宋体" w:eastAsia="宋体" w:hAnsi="宋体" w:cs="宋体" w:hint="eastAsia"/>
                <w:smallCaps w:val="0"/>
                <w:sz w:val="24"/>
              </w:rPr>
              <w:tab/>
            </w:r>
            <w:r>
              <w:rPr>
                <w:rFonts w:ascii="宋体" w:eastAsia="宋体" w:hAnsi="宋体" w:cs="宋体" w:hint="eastAsia"/>
                <w:smallCaps w:val="0"/>
                <w:sz w:val="24"/>
              </w:rPr>
              <w:fldChar w:fldCharType="begin"/>
            </w:r>
            <w:r>
              <w:rPr>
                <w:rFonts w:ascii="宋体" w:eastAsia="宋体" w:hAnsi="宋体" w:cs="宋体" w:hint="eastAsia"/>
                <w:smallCaps w:val="0"/>
                <w:sz w:val="24"/>
              </w:rPr>
              <w:instrText xml:space="preserve"> PAGEREF _Toc22265 \h </w:instrText>
            </w:r>
            <w:r>
              <w:rPr>
                <w:rFonts w:ascii="宋体" w:eastAsia="宋体" w:hAnsi="宋体" w:cs="宋体" w:hint="eastAsia"/>
                <w:smallCaps w:val="0"/>
                <w:sz w:val="24"/>
              </w:rPr>
              <w:fldChar w:fldCharType="separate"/>
            </w:r>
            <w:r>
              <w:rPr>
                <w:rFonts w:ascii="宋体" w:eastAsia="宋体" w:hAnsi="宋体" w:cs="宋体" w:hint="eastAsia"/>
                <w:smallCaps w:val="0"/>
                <w:sz w:val="24"/>
              </w:rPr>
              <w:t>3</w:t>
            </w:r>
            <w:r>
              <w:rPr>
                <w:rFonts w:ascii="宋体" w:eastAsia="宋体" w:hAnsi="宋体" w:cs="宋体" w:hint="eastAsia"/>
                <w:smallCaps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10868" w:history="1">
            <w:r>
              <w:rPr>
                <w:rFonts w:ascii="宋体" w:eastAsia="宋体" w:hAnsi="宋体" w:cs="宋体" w:hint="eastAsia"/>
                <w:bCs/>
                <w:i w:val="0"/>
                <w:sz w:val="24"/>
                <w:szCs w:val="26"/>
              </w:rPr>
              <w:t>1.4.1  民间游戏</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_Toc10868 \h </w:instrText>
            </w:r>
            <w:r>
              <w:rPr>
                <w:rFonts w:ascii="宋体" w:eastAsia="宋体" w:hAnsi="宋体" w:cs="宋体" w:hint="eastAsia"/>
                <w:i w:val="0"/>
                <w:sz w:val="24"/>
              </w:rPr>
              <w:fldChar w:fldCharType="separate"/>
            </w:r>
            <w:r>
              <w:rPr>
                <w:rFonts w:ascii="宋体" w:eastAsia="宋体" w:hAnsi="宋体" w:cs="宋体" w:hint="eastAsia"/>
                <w:i w:val="0"/>
                <w:sz w:val="24"/>
              </w:rPr>
              <w:t>3</w:t>
            </w:r>
            <w:r>
              <w:rPr>
                <w:rFonts w:ascii="宋体" w:eastAsia="宋体" w:hAnsi="宋体" w:cs="宋体" w:hint="eastAsia"/>
                <w:i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20403" w:history="1">
            <w:r>
              <w:rPr>
                <w:rFonts w:ascii="宋体" w:eastAsia="宋体" w:hAnsi="宋体" w:cs="宋体" w:hint="eastAsia"/>
                <w:bCs/>
                <w:i w:val="0"/>
                <w:sz w:val="24"/>
                <w:szCs w:val="26"/>
              </w:rPr>
              <w:t>1.4.2  幼儿园教学活动</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_Toc20403 \h </w:instrText>
            </w:r>
            <w:r>
              <w:rPr>
                <w:rFonts w:ascii="宋体" w:eastAsia="宋体" w:hAnsi="宋体" w:cs="宋体" w:hint="eastAsia"/>
                <w:i w:val="0"/>
                <w:sz w:val="24"/>
              </w:rPr>
              <w:fldChar w:fldCharType="separate"/>
            </w:r>
            <w:r>
              <w:rPr>
                <w:rFonts w:ascii="宋体" w:eastAsia="宋体" w:hAnsi="宋体" w:cs="宋体" w:hint="eastAsia"/>
                <w:i w:val="0"/>
                <w:sz w:val="24"/>
              </w:rPr>
              <w:t>4</w:t>
            </w:r>
            <w:r>
              <w:rPr>
                <w:rFonts w:ascii="宋体" w:eastAsia="宋体" w:hAnsi="宋体" w:cs="宋体" w:hint="eastAsia"/>
                <w:i w:val="0"/>
                <w:sz w:val="24"/>
              </w:rPr>
              <w:fldChar w:fldCharType="end"/>
            </w:r>
          </w:hyperlink>
        </w:p>
        <w:p>
          <w:pPr>
            <w:pStyle w:val="TOC1"/>
            <w:tabs>
              <w:tab w:val="clear" w:pos="9344"/>
              <w:tab w:val="right" w:leader="dot" w:pos="9354"/>
            </w:tabs>
            <w:spacing w:before="120" w:line="400" w:lineRule="exact"/>
            <w:rPr>
              <w:rFonts w:ascii="黑体" w:eastAsia="黑体" w:hAnsi="黑体" w:cs="黑体"/>
              <w:b w:val="0"/>
              <w:sz w:val="24"/>
            </w:rPr>
          </w:pPr>
          <w:hyperlink w:anchor="_Toc29330" w:history="1">
            <w:r>
              <w:rPr>
                <w:rFonts w:ascii="黑体" w:eastAsia="黑体" w:hAnsi="黑体" w:cs="黑体" w:hint="eastAsia"/>
                <w:b w:val="0"/>
                <w:sz w:val="24"/>
                <w:szCs w:val="30"/>
              </w:rPr>
              <w:t>第2章  民间游戏融入幼儿园大班教学活动中的现状分析</w:t>
            </w:r>
            <w:r>
              <w:rPr>
                <w:rFonts w:ascii="黑体" w:eastAsia="黑体" w:hAnsi="黑体" w:cs="黑体" w:hint="eastAsia"/>
                <w:b w:val="0"/>
                <w:sz w:val="24"/>
              </w:rPr>
              <w:tab/>
            </w:r>
            <w:r>
              <w:rPr>
                <w:rFonts w:ascii="黑体" w:eastAsia="黑体" w:hAnsi="黑体" w:cs="黑体" w:hint="eastAsia"/>
                <w:b w:val="0"/>
                <w:sz w:val="24"/>
              </w:rPr>
              <w:fldChar w:fldCharType="begin"/>
            </w:r>
            <w:r>
              <w:rPr>
                <w:rFonts w:ascii="黑体" w:eastAsia="黑体" w:hAnsi="黑体" w:cs="黑体" w:hint="eastAsia"/>
                <w:b w:val="0"/>
                <w:sz w:val="24"/>
              </w:rPr>
              <w:instrText xml:space="preserve"> PAGEREF _Toc29330 \h </w:instrText>
            </w:r>
            <w:r>
              <w:rPr>
                <w:rFonts w:ascii="黑体" w:eastAsia="黑体" w:hAnsi="黑体" w:cs="黑体" w:hint="eastAsia"/>
                <w:b w:val="0"/>
                <w:sz w:val="24"/>
              </w:rPr>
              <w:fldChar w:fldCharType="separate"/>
            </w:r>
            <w:r>
              <w:rPr>
                <w:rFonts w:ascii="黑体" w:eastAsia="黑体" w:hAnsi="黑体" w:cs="黑体" w:hint="eastAsia"/>
                <w:b w:val="0"/>
                <w:sz w:val="24"/>
              </w:rPr>
              <w:t>5</w:t>
            </w:r>
            <w:r>
              <w:rPr>
                <w:rFonts w:ascii="黑体" w:eastAsia="黑体" w:hAnsi="黑体" w:cs="黑体" w:hint="eastAsia"/>
                <w:b w:val="0"/>
                <w:sz w:val="24"/>
              </w:rPr>
              <w:fldChar w:fldCharType="end"/>
            </w:r>
          </w:hyperlink>
        </w:p>
        <w:p>
          <w:pPr>
            <w:pStyle w:val="TOC2"/>
            <w:tabs>
              <w:tab w:val="clear" w:pos="9344"/>
              <w:tab w:val="right" w:leader="dot" w:pos="9354"/>
            </w:tabs>
            <w:spacing w:line="400" w:lineRule="exact"/>
            <w:ind w:firstLine="400"/>
            <w:rPr>
              <w:rFonts w:ascii="宋体" w:eastAsia="宋体" w:hAnsi="宋体" w:cs="宋体"/>
              <w:smallCaps w:val="0"/>
              <w:sz w:val="24"/>
            </w:rPr>
          </w:pPr>
          <w:hyperlink w:anchor="_Toc15628" w:history="1">
            <w:r>
              <w:rPr>
                <w:rFonts w:ascii="宋体" w:eastAsia="宋体" w:hAnsi="宋体" w:cs="宋体" w:hint="eastAsia"/>
                <w:smallCaps w:val="0"/>
                <w:sz w:val="24"/>
                <w:szCs w:val="28"/>
              </w:rPr>
              <w:t>2.1  研究场域与研究对象</w:t>
            </w:r>
            <w:r>
              <w:rPr>
                <w:rFonts w:ascii="宋体" w:eastAsia="宋体" w:hAnsi="宋体" w:cs="宋体" w:hint="eastAsia"/>
                <w:smallCaps w:val="0"/>
                <w:sz w:val="24"/>
              </w:rPr>
              <w:tab/>
            </w:r>
            <w:r>
              <w:rPr>
                <w:rFonts w:ascii="宋体" w:eastAsia="宋体" w:hAnsi="宋体" w:cs="宋体" w:hint="eastAsia"/>
                <w:smallCaps w:val="0"/>
                <w:sz w:val="24"/>
              </w:rPr>
              <w:fldChar w:fldCharType="begin"/>
            </w:r>
            <w:r>
              <w:rPr>
                <w:rFonts w:ascii="宋体" w:eastAsia="宋体" w:hAnsi="宋体" w:cs="宋体" w:hint="eastAsia"/>
                <w:smallCaps w:val="0"/>
                <w:sz w:val="24"/>
              </w:rPr>
              <w:instrText xml:space="preserve"> PAGEREF _Toc15628 \h </w:instrText>
            </w:r>
            <w:r>
              <w:rPr>
                <w:rFonts w:ascii="宋体" w:eastAsia="宋体" w:hAnsi="宋体" w:cs="宋体" w:hint="eastAsia"/>
                <w:smallCaps w:val="0"/>
                <w:sz w:val="24"/>
              </w:rPr>
              <w:fldChar w:fldCharType="separate"/>
            </w:r>
            <w:r>
              <w:rPr>
                <w:rFonts w:ascii="宋体" w:eastAsia="宋体" w:hAnsi="宋体" w:cs="宋体" w:hint="eastAsia"/>
                <w:smallCaps w:val="0"/>
                <w:sz w:val="24"/>
              </w:rPr>
              <w:t>5</w:t>
            </w:r>
            <w:r>
              <w:rPr>
                <w:rFonts w:ascii="宋体" w:eastAsia="宋体" w:hAnsi="宋体" w:cs="宋体" w:hint="eastAsia"/>
                <w:smallCaps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17293" w:history="1">
            <w:r>
              <w:rPr>
                <w:rFonts w:ascii="宋体" w:eastAsia="宋体" w:hAnsi="宋体" w:cs="宋体" w:hint="eastAsia"/>
                <w:bCs/>
                <w:i w:val="0"/>
                <w:sz w:val="24"/>
                <w:szCs w:val="26"/>
              </w:rPr>
              <w:t>2.1.1  研究场域</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_Toc17293 \h </w:instrText>
            </w:r>
            <w:r>
              <w:rPr>
                <w:rFonts w:ascii="宋体" w:eastAsia="宋体" w:hAnsi="宋体" w:cs="宋体" w:hint="eastAsia"/>
                <w:i w:val="0"/>
                <w:sz w:val="24"/>
              </w:rPr>
              <w:fldChar w:fldCharType="separate"/>
            </w:r>
            <w:r>
              <w:rPr>
                <w:rFonts w:ascii="宋体" w:eastAsia="宋体" w:hAnsi="宋体" w:cs="宋体" w:hint="eastAsia"/>
                <w:i w:val="0"/>
                <w:sz w:val="24"/>
              </w:rPr>
              <w:t>5</w:t>
            </w:r>
            <w:r>
              <w:rPr>
                <w:rFonts w:ascii="宋体" w:eastAsia="宋体" w:hAnsi="宋体" w:cs="宋体" w:hint="eastAsia"/>
                <w:i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16560" w:history="1">
            <w:r>
              <w:rPr>
                <w:rFonts w:ascii="宋体" w:eastAsia="宋体" w:hAnsi="宋体" w:cs="宋体" w:hint="eastAsia"/>
                <w:bCs/>
                <w:i w:val="0"/>
                <w:sz w:val="24"/>
                <w:szCs w:val="26"/>
              </w:rPr>
              <w:t>2.1.2  研究对象</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_Toc16560 \h </w:instrText>
            </w:r>
            <w:r>
              <w:rPr>
                <w:rFonts w:ascii="宋体" w:eastAsia="宋体" w:hAnsi="宋体" w:cs="宋体" w:hint="eastAsia"/>
                <w:i w:val="0"/>
                <w:sz w:val="24"/>
              </w:rPr>
              <w:fldChar w:fldCharType="separate"/>
            </w:r>
            <w:r>
              <w:rPr>
                <w:rFonts w:ascii="宋体" w:eastAsia="宋体" w:hAnsi="宋体" w:cs="宋体" w:hint="eastAsia"/>
                <w:i w:val="0"/>
                <w:sz w:val="24"/>
              </w:rPr>
              <w:t>5</w:t>
            </w:r>
            <w:r>
              <w:rPr>
                <w:rFonts w:ascii="宋体" w:eastAsia="宋体" w:hAnsi="宋体" w:cs="宋体" w:hint="eastAsia"/>
                <w:i w:val="0"/>
                <w:sz w:val="24"/>
              </w:rPr>
              <w:fldChar w:fldCharType="end"/>
            </w:r>
          </w:hyperlink>
        </w:p>
        <w:p>
          <w:pPr>
            <w:pStyle w:val="TOC2"/>
            <w:tabs>
              <w:tab w:val="clear" w:pos="9344"/>
              <w:tab w:val="right" w:leader="dot" w:pos="9354"/>
            </w:tabs>
            <w:spacing w:line="400" w:lineRule="exact"/>
            <w:ind w:firstLine="400"/>
            <w:rPr>
              <w:rFonts w:ascii="宋体" w:eastAsia="宋体" w:hAnsi="宋体" w:cs="宋体"/>
              <w:smallCaps w:val="0"/>
              <w:sz w:val="24"/>
            </w:rPr>
          </w:pPr>
          <w:hyperlink w:anchor="_Toc4100" w:history="1">
            <w:r>
              <w:rPr>
                <w:rFonts w:ascii="宋体" w:eastAsia="宋体" w:hAnsi="宋体" w:cs="宋体" w:hint="eastAsia"/>
                <w:smallCaps w:val="0"/>
                <w:sz w:val="24"/>
                <w:szCs w:val="28"/>
              </w:rPr>
              <w:t>2.2  资料的收集与结果分析</w:t>
            </w:r>
            <w:r>
              <w:rPr>
                <w:rFonts w:ascii="宋体" w:eastAsia="宋体" w:hAnsi="宋体" w:cs="宋体" w:hint="eastAsia"/>
                <w:smallCaps w:val="0"/>
                <w:sz w:val="24"/>
              </w:rPr>
              <w:tab/>
            </w:r>
            <w:r>
              <w:rPr>
                <w:rFonts w:ascii="宋体" w:eastAsia="宋体" w:hAnsi="宋体" w:cs="宋体" w:hint="eastAsia"/>
                <w:smallCaps w:val="0"/>
                <w:sz w:val="24"/>
              </w:rPr>
              <w:fldChar w:fldCharType="begin"/>
            </w:r>
            <w:r>
              <w:rPr>
                <w:rFonts w:ascii="宋体" w:eastAsia="宋体" w:hAnsi="宋体" w:cs="宋体" w:hint="eastAsia"/>
                <w:smallCaps w:val="0"/>
                <w:sz w:val="24"/>
              </w:rPr>
              <w:instrText xml:space="preserve"> PAGEREF _Toc4100 \h </w:instrText>
            </w:r>
            <w:r>
              <w:rPr>
                <w:rFonts w:ascii="宋体" w:eastAsia="宋体" w:hAnsi="宋体" w:cs="宋体" w:hint="eastAsia"/>
                <w:smallCaps w:val="0"/>
                <w:sz w:val="24"/>
              </w:rPr>
              <w:fldChar w:fldCharType="separate"/>
            </w:r>
            <w:r>
              <w:rPr>
                <w:rFonts w:ascii="宋体" w:eastAsia="宋体" w:hAnsi="宋体" w:cs="宋体" w:hint="eastAsia"/>
                <w:smallCaps w:val="0"/>
                <w:sz w:val="24"/>
              </w:rPr>
              <w:t>5</w:t>
            </w:r>
            <w:r>
              <w:rPr>
                <w:rFonts w:ascii="宋体" w:eastAsia="宋体" w:hAnsi="宋体" w:cs="宋体" w:hint="eastAsia"/>
                <w:smallCaps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9152" w:history="1">
            <w:r>
              <w:rPr>
                <w:rFonts w:ascii="宋体" w:eastAsia="宋体" w:hAnsi="宋体" w:cs="宋体" w:hint="eastAsia"/>
                <w:bCs/>
                <w:i w:val="0"/>
                <w:sz w:val="24"/>
                <w:szCs w:val="26"/>
              </w:rPr>
              <w:t>2.2.1  资料收集</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_Toc9152 \h </w:instrText>
            </w:r>
            <w:r>
              <w:rPr>
                <w:rFonts w:ascii="宋体" w:eastAsia="宋体" w:hAnsi="宋体" w:cs="宋体" w:hint="eastAsia"/>
                <w:i w:val="0"/>
                <w:sz w:val="24"/>
              </w:rPr>
              <w:fldChar w:fldCharType="separate"/>
            </w:r>
            <w:r>
              <w:rPr>
                <w:rFonts w:ascii="宋体" w:eastAsia="宋体" w:hAnsi="宋体" w:cs="宋体" w:hint="eastAsia"/>
                <w:i w:val="0"/>
                <w:sz w:val="24"/>
              </w:rPr>
              <w:t>5</w:t>
            </w:r>
            <w:r>
              <w:rPr>
                <w:rFonts w:ascii="宋体" w:eastAsia="宋体" w:hAnsi="宋体" w:cs="宋体" w:hint="eastAsia"/>
                <w:i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8591" w:history="1">
            <w:r>
              <w:rPr>
                <w:rFonts w:ascii="宋体" w:eastAsia="宋体" w:hAnsi="宋体" w:cs="宋体" w:hint="eastAsia"/>
                <w:bCs/>
                <w:i w:val="0"/>
                <w:sz w:val="24"/>
                <w:szCs w:val="26"/>
              </w:rPr>
              <w:t>2.2.2  结果分析</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_Toc8591 \h </w:instrText>
            </w:r>
            <w:r>
              <w:rPr>
                <w:rFonts w:ascii="宋体" w:eastAsia="宋体" w:hAnsi="宋体" w:cs="宋体" w:hint="eastAsia"/>
                <w:i w:val="0"/>
                <w:sz w:val="24"/>
              </w:rPr>
              <w:fldChar w:fldCharType="separate"/>
            </w:r>
            <w:r>
              <w:rPr>
                <w:rFonts w:ascii="宋体" w:eastAsia="宋体" w:hAnsi="宋体" w:cs="宋体" w:hint="eastAsia"/>
                <w:i w:val="0"/>
                <w:sz w:val="24"/>
              </w:rPr>
              <w:t>6</w:t>
            </w:r>
            <w:r>
              <w:rPr>
                <w:rFonts w:ascii="宋体" w:eastAsia="宋体" w:hAnsi="宋体" w:cs="宋体" w:hint="eastAsia"/>
                <w:i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650" w:history="1">
            <w:r>
              <w:rPr>
                <w:rFonts w:ascii="宋体" w:eastAsia="宋体" w:hAnsi="宋体" w:cs="宋体" w:hint="eastAsia"/>
                <w:bCs/>
                <w:i w:val="0"/>
                <w:sz w:val="24"/>
              </w:rPr>
              <w:t>2.2.2.1  民间游戏在大班教学中的应用情况</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_Toc650 \h </w:instrText>
            </w:r>
            <w:r>
              <w:rPr>
                <w:rFonts w:ascii="宋体" w:eastAsia="宋体" w:hAnsi="宋体" w:cs="宋体" w:hint="eastAsia"/>
                <w:i w:val="0"/>
                <w:sz w:val="24"/>
              </w:rPr>
              <w:fldChar w:fldCharType="separate"/>
            </w:r>
            <w:r>
              <w:rPr>
                <w:rFonts w:ascii="宋体" w:eastAsia="宋体" w:hAnsi="宋体" w:cs="宋体" w:hint="eastAsia"/>
                <w:i w:val="0"/>
                <w:sz w:val="24"/>
              </w:rPr>
              <w:t>6</w:t>
            </w:r>
            <w:r>
              <w:rPr>
                <w:rFonts w:ascii="宋体" w:eastAsia="宋体" w:hAnsi="宋体" w:cs="宋体" w:hint="eastAsia"/>
                <w:i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18" w:history="1">
            <w:r>
              <w:rPr>
                <w:rFonts w:ascii="宋体" w:eastAsia="宋体" w:hAnsi="宋体" w:cs="宋体" w:hint="eastAsia"/>
                <w:bCs/>
                <w:i w:val="0"/>
                <w:sz w:val="24"/>
              </w:rPr>
              <w:t>2.2.2.2  民间游戏在大班教学中存在的问题</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_Toc18 \h </w:instrText>
            </w:r>
            <w:r>
              <w:rPr>
                <w:rFonts w:ascii="宋体" w:eastAsia="宋体" w:hAnsi="宋体" w:cs="宋体" w:hint="eastAsia"/>
                <w:i w:val="0"/>
                <w:sz w:val="24"/>
              </w:rPr>
              <w:fldChar w:fldCharType="separate"/>
            </w:r>
            <w:r>
              <w:rPr>
                <w:rFonts w:ascii="宋体" w:eastAsia="宋体" w:hAnsi="宋体" w:cs="宋体" w:hint="eastAsia"/>
                <w:i w:val="0"/>
                <w:sz w:val="24"/>
              </w:rPr>
              <w:t>7</w:t>
            </w:r>
            <w:r>
              <w:rPr>
                <w:rFonts w:ascii="宋体" w:eastAsia="宋体" w:hAnsi="宋体" w:cs="宋体" w:hint="eastAsia"/>
                <w:i w:val="0"/>
                <w:sz w:val="24"/>
              </w:rPr>
              <w:fldChar w:fldCharType="end"/>
            </w:r>
          </w:hyperlink>
        </w:p>
        <w:p>
          <w:pPr>
            <w:pStyle w:val="TOC1"/>
            <w:tabs>
              <w:tab w:val="clear" w:pos="9344"/>
              <w:tab w:val="right" w:leader="dot" w:pos="9354"/>
            </w:tabs>
            <w:spacing w:before="120" w:line="400" w:lineRule="exact"/>
            <w:rPr>
              <w:rFonts w:ascii="黑体" w:eastAsia="黑体" w:hAnsi="黑体" w:cs="黑体"/>
              <w:b w:val="0"/>
              <w:sz w:val="24"/>
            </w:rPr>
          </w:pPr>
          <w:hyperlink w:anchor="_Toc22275" w:history="1">
            <w:r>
              <w:rPr>
                <w:rFonts w:ascii="黑体" w:eastAsia="黑体" w:hAnsi="黑体" w:cs="黑体" w:hint="eastAsia"/>
                <w:b w:val="0"/>
                <w:sz w:val="24"/>
                <w:szCs w:val="30"/>
              </w:rPr>
              <w:t>第3章  民间游戏在幼儿园大班中的实践探索</w:t>
            </w:r>
            <w:r>
              <w:rPr>
                <w:rFonts w:ascii="黑体" w:eastAsia="黑体" w:hAnsi="黑体" w:cs="黑体" w:hint="eastAsia"/>
                <w:b w:val="0"/>
                <w:sz w:val="24"/>
              </w:rPr>
              <w:tab/>
            </w:r>
            <w:r>
              <w:rPr>
                <w:rFonts w:ascii="黑体" w:eastAsia="黑体" w:hAnsi="黑体" w:cs="黑体" w:hint="eastAsia"/>
                <w:b w:val="0"/>
                <w:sz w:val="24"/>
              </w:rPr>
              <w:fldChar w:fldCharType="begin"/>
            </w:r>
            <w:r>
              <w:rPr>
                <w:rFonts w:ascii="黑体" w:eastAsia="黑体" w:hAnsi="黑体" w:cs="黑体" w:hint="eastAsia"/>
                <w:b w:val="0"/>
                <w:sz w:val="24"/>
              </w:rPr>
              <w:instrText xml:space="preserve"> PAGEREF _Toc22275 \h </w:instrText>
            </w:r>
            <w:r>
              <w:rPr>
                <w:rFonts w:ascii="黑体" w:eastAsia="黑体" w:hAnsi="黑体" w:cs="黑体" w:hint="eastAsia"/>
                <w:b w:val="0"/>
                <w:sz w:val="24"/>
              </w:rPr>
              <w:fldChar w:fldCharType="separate"/>
            </w:r>
            <w:r>
              <w:rPr>
                <w:rFonts w:ascii="黑体" w:eastAsia="黑体" w:hAnsi="黑体" w:cs="黑体" w:hint="eastAsia"/>
                <w:b w:val="0"/>
                <w:sz w:val="24"/>
              </w:rPr>
              <w:t>9</w:t>
            </w:r>
            <w:r>
              <w:rPr>
                <w:rFonts w:ascii="黑体" w:eastAsia="黑体" w:hAnsi="黑体" w:cs="黑体" w:hint="eastAsia"/>
                <w:b w:val="0"/>
                <w:sz w:val="24"/>
              </w:rPr>
              <w:fldChar w:fldCharType="end"/>
            </w:r>
          </w:hyperlink>
        </w:p>
        <w:p>
          <w:pPr>
            <w:pStyle w:val="TOC2"/>
            <w:tabs>
              <w:tab w:val="clear" w:pos="9344"/>
              <w:tab w:val="right" w:leader="dot" w:pos="9354"/>
            </w:tabs>
            <w:spacing w:line="400" w:lineRule="exact"/>
            <w:ind w:firstLine="400"/>
            <w:rPr>
              <w:rFonts w:ascii="宋体" w:eastAsia="宋体" w:hAnsi="宋体" w:cs="宋体"/>
              <w:smallCaps w:val="0"/>
              <w:sz w:val="24"/>
            </w:rPr>
          </w:pPr>
          <w:hyperlink w:anchor="_Toc4293" w:history="1">
            <w:r>
              <w:rPr>
                <w:rFonts w:ascii="宋体" w:eastAsia="宋体" w:hAnsi="宋体" w:cs="宋体" w:hint="eastAsia"/>
                <w:smallCaps w:val="0"/>
                <w:sz w:val="24"/>
                <w:szCs w:val="28"/>
              </w:rPr>
              <w:t>3.1  实践准备</w:t>
            </w:r>
            <w:r>
              <w:rPr>
                <w:rFonts w:ascii="宋体" w:eastAsia="宋体" w:hAnsi="宋体" w:cs="宋体" w:hint="eastAsia"/>
                <w:smallCaps w:val="0"/>
                <w:sz w:val="24"/>
              </w:rPr>
              <w:tab/>
            </w:r>
            <w:r>
              <w:rPr>
                <w:rFonts w:ascii="宋体" w:eastAsia="宋体" w:hAnsi="宋体" w:cs="宋体" w:hint="eastAsia"/>
                <w:smallCaps w:val="0"/>
                <w:sz w:val="24"/>
              </w:rPr>
              <w:fldChar w:fldCharType="begin"/>
            </w:r>
            <w:r>
              <w:rPr>
                <w:rFonts w:ascii="宋体" w:eastAsia="宋体" w:hAnsi="宋体" w:cs="宋体" w:hint="eastAsia"/>
                <w:smallCaps w:val="0"/>
                <w:sz w:val="24"/>
              </w:rPr>
              <w:instrText xml:space="preserve"> PAGEREF _Toc4293 \h </w:instrText>
            </w:r>
            <w:r>
              <w:rPr>
                <w:rFonts w:ascii="宋体" w:eastAsia="宋体" w:hAnsi="宋体" w:cs="宋体" w:hint="eastAsia"/>
                <w:smallCaps w:val="0"/>
                <w:sz w:val="24"/>
              </w:rPr>
              <w:fldChar w:fldCharType="separate"/>
            </w:r>
            <w:r>
              <w:rPr>
                <w:rFonts w:ascii="宋体" w:eastAsia="宋体" w:hAnsi="宋体" w:cs="宋体" w:hint="eastAsia"/>
                <w:smallCaps w:val="0"/>
                <w:sz w:val="24"/>
              </w:rPr>
              <w:t>9</w:t>
            </w:r>
            <w:r>
              <w:rPr>
                <w:rFonts w:ascii="宋体" w:eastAsia="宋体" w:hAnsi="宋体" w:cs="宋体" w:hint="eastAsia"/>
                <w:smallCaps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24629" w:history="1">
            <w:r>
              <w:rPr>
                <w:rFonts w:ascii="宋体" w:eastAsia="宋体" w:hAnsi="宋体" w:cs="宋体" w:hint="eastAsia"/>
                <w:bCs/>
                <w:i w:val="0"/>
                <w:sz w:val="24"/>
                <w:szCs w:val="26"/>
              </w:rPr>
              <w:t>3.1.1  收集整理民间游戏</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_Toc24629 \h </w:instrText>
            </w:r>
            <w:r>
              <w:rPr>
                <w:rFonts w:ascii="宋体" w:eastAsia="宋体" w:hAnsi="宋体" w:cs="宋体" w:hint="eastAsia"/>
                <w:i w:val="0"/>
                <w:sz w:val="24"/>
              </w:rPr>
              <w:fldChar w:fldCharType="separate"/>
            </w:r>
            <w:r>
              <w:rPr>
                <w:rFonts w:ascii="宋体" w:eastAsia="宋体" w:hAnsi="宋体" w:cs="宋体" w:hint="eastAsia"/>
                <w:i w:val="0"/>
                <w:sz w:val="24"/>
              </w:rPr>
              <w:t>9</w:t>
            </w:r>
            <w:r>
              <w:rPr>
                <w:rFonts w:ascii="宋体" w:eastAsia="宋体" w:hAnsi="宋体" w:cs="宋体" w:hint="eastAsia"/>
                <w:i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4723" w:history="1">
            <w:r>
              <w:rPr>
                <w:rFonts w:ascii="宋体" w:eastAsia="宋体" w:hAnsi="宋体" w:cs="宋体" w:hint="eastAsia"/>
                <w:bCs/>
                <w:i w:val="0"/>
                <w:sz w:val="24"/>
                <w:szCs w:val="26"/>
              </w:rPr>
              <w:t>3.1.2  选择适合幼儿的游戏</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_Toc4723 \h </w:instrText>
            </w:r>
            <w:r>
              <w:rPr>
                <w:rFonts w:ascii="宋体" w:eastAsia="宋体" w:hAnsi="宋体" w:cs="宋体" w:hint="eastAsia"/>
                <w:i w:val="0"/>
                <w:sz w:val="24"/>
              </w:rPr>
              <w:fldChar w:fldCharType="separate"/>
            </w:r>
            <w:r>
              <w:rPr>
                <w:rFonts w:ascii="宋体" w:eastAsia="宋体" w:hAnsi="宋体" w:cs="宋体" w:hint="eastAsia"/>
                <w:i w:val="0"/>
                <w:sz w:val="24"/>
              </w:rPr>
              <w:t>9</w:t>
            </w:r>
            <w:r>
              <w:rPr>
                <w:rFonts w:ascii="宋体" w:eastAsia="宋体" w:hAnsi="宋体" w:cs="宋体" w:hint="eastAsia"/>
                <w:i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5629" w:history="1">
            <w:r>
              <w:rPr>
                <w:rFonts w:ascii="宋体" w:eastAsia="宋体" w:hAnsi="宋体" w:cs="宋体" w:hint="eastAsia"/>
                <w:bCs/>
                <w:i w:val="0"/>
                <w:sz w:val="24"/>
                <w:szCs w:val="26"/>
              </w:rPr>
              <w:t>3.1.3  制定行动方案</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_Toc5629 \h </w:instrText>
            </w:r>
            <w:r>
              <w:rPr>
                <w:rFonts w:ascii="宋体" w:eastAsia="宋体" w:hAnsi="宋体" w:cs="宋体" w:hint="eastAsia"/>
                <w:i w:val="0"/>
                <w:sz w:val="24"/>
              </w:rPr>
              <w:fldChar w:fldCharType="separate"/>
            </w:r>
            <w:r>
              <w:rPr>
                <w:rFonts w:ascii="宋体" w:eastAsia="宋体" w:hAnsi="宋体" w:cs="宋体" w:hint="eastAsia"/>
                <w:i w:val="0"/>
                <w:sz w:val="24"/>
              </w:rPr>
              <w:t>10</w:t>
            </w:r>
            <w:r>
              <w:rPr>
                <w:rFonts w:ascii="宋体" w:eastAsia="宋体" w:hAnsi="宋体" w:cs="宋体" w:hint="eastAsia"/>
                <w:i w:val="0"/>
                <w:sz w:val="24"/>
              </w:rPr>
              <w:fldChar w:fldCharType="end"/>
            </w:r>
          </w:hyperlink>
        </w:p>
        <w:p>
          <w:pPr>
            <w:pStyle w:val="TOC2"/>
            <w:tabs>
              <w:tab w:val="clear" w:pos="9344"/>
              <w:tab w:val="right" w:leader="dot" w:pos="9354"/>
            </w:tabs>
            <w:spacing w:line="400" w:lineRule="exact"/>
            <w:ind w:firstLine="400"/>
            <w:rPr>
              <w:rFonts w:ascii="宋体" w:eastAsia="宋体" w:hAnsi="宋体" w:cs="宋体"/>
              <w:smallCaps w:val="0"/>
              <w:sz w:val="24"/>
            </w:rPr>
            <w:sectPr>
              <w:headerReference w:type="default" r:id="rId12"/>
              <w:footerReference w:type="default" r:id="rId13"/>
              <w:headerReference w:type="first" r:id="rId14"/>
              <w:footerReference w:type="first" r:id="rId15"/>
              <w:pgSz w:w="11906" w:h="16838"/>
              <w:pgMar w:top="1417" w:right="1134" w:bottom="1417" w:left="1418" w:header="851" w:footer="992" w:gutter="0"/>
              <w:pgNumType w:fmt="upperRoman" w:start="2"/>
              <w:cols w:num="1" w:space="0"/>
              <w:titlePg/>
              <w:docGrid w:type="linesAndChars" w:linePitch="312" w:charSpace="0"/>
            </w:sectPr>
          </w:pPr>
          <w:hyperlink w:anchor="_Toc2238" w:history="1">
            <w:r>
              <w:rPr>
                <w:rFonts w:ascii="宋体" w:eastAsia="宋体" w:hAnsi="宋体" w:cs="宋体" w:hint="eastAsia"/>
                <w:smallCaps w:val="0"/>
                <w:sz w:val="24"/>
                <w:szCs w:val="28"/>
              </w:rPr>
              <w:t>3.2  实施活动</w:t>
            </w:r>
            <w:r>
              <w:rPr>
                <w:rFonts w:ascii="宋体" w:eastAsia="宋体" w:hAnsi="宋体" w:cs="宋体" w:hint="eastAsia"/>
                <w:smallCaps w:val="0"/>
                <w:sz w:val="24"/>
              </w:rPr>
              <w:tab/>
            </w:r>
            <w:r>
              <w:rPr>
                <w:rFonts w:ascii="宋体" w:eastAsia="宋体" w:hAnsi="宋体" w:cs="宋体" w:hint="eastAsia"/>
                <w:smallCaps w:val="0"/>
                <w:sz w:val="24"/>
              </w:rPr>
              <w:fldChar w:fldCharType="begin"/>
            </w:r>
            <w:r>
              <w:rPr>
                <w:rFonts w:ascii="宋体" w:eastAsia="宋体" w:hAnsi="宋体" w:cs="宋体" w:hint="eastAsia"/>
                <w:smallCaps w:val="0"/>
                <w:sz w:val="24"/>
              </w:rPr>
              <w:instrText xml:space="preserve"> PAGEREF _Toc2238 \h </w:instrText>
            </w:r>
            <w:r>
              <w:rPr>
                <w:rFonts w:ascii="宋体" w:eastAsia="宋体" w:hAnsi="宋体" w:cs="宋体" w:hint="eastAsia"/>
                <w:smallCaps w:val="0"/>
                <w:sz w:val="24"/>
              </w:rPr>
              <w:fldChar w:fldCharType="separate"/>
            </w:r>
            <w:r>
              <w:rPr>
                <w:rFonts w:ascii="宋体" w:eastAsia="宋体" w:hAnsi="宋体" w:cs="宋体" w:hint="eastAsia"/>
                <w:smallCaps w:val="0"/>
                <w:sz w:val="24"/>
              </w:rPr>
              <w:t>11</w:t>
            </w:r>
            <w:r>
              <w:rPr>
                <w:rFonts w:ascii="宋体" w:eastAsia="宋体" w:hAnsi="宋体" w:cs="宋体" w:hint="eastAsia"/>
                <w:smallCaps w:val="0"/>
                <w:sz w:val="24"/>
              </w:rPr>
              <w:fldChar w:fldCharType="end"/>
            </w:r>
          </w:hyperlink>
        </w:p>
      </w:sdtContent>
    </w:sdt>
    <w:p>
      <w:pPr>
        <w:sectPr>
          <w:headerReference w:type="default" r:id="rId16"/>
          <w:footerReference w:type="default" r:id="rId17"/>
          <w:headerReference w:type="first" r:id="rId18"/>
          <w:footerReference w:type="first" r:id="rId19"/>
          <w:pgSz w:w="11906" w:h="16838"/>
          <w:pgMar w:top="1417" w:right="1134" w:bottom="1417" w:left="1418" w:header="851" w:footer="992" w:gutter="0"/>
          <w:pgNumType w:start="1"/>
          <w:cols w:num="1" w:space="0"/>
          <w:titlePg/>
          <w:docGrid w:type="linesAndChars" w:linePitch="312" w:charSpace="0"/>
        </w:sectPr>
      </w:pPr>
    </w:p>
    <w:sdt>
      <w:sdtPr>
        <w:rPr>
          <w:rFonts w:ascii="Times New Roman" w:eastAsia="宋体" w:hAnsi="Times New Roman" w:cs="Times New Roman"/>
          <w:b w:val="0"/>
          <w:bCs w:val="0"/>
          <w:color w:val="auto"/>
          <w:kern w:val="2"/>
          <w:sz w:val="24"/>
          <w:szCs w:val="24"/>
          <w:lang w:val="zh-CN"/>
        </w:rPr>
        <w:id w:val="244133687"/>
        <w:docPartObj>
          <w:docPartGallery w:val="Table of Contents"/>
          <w:docPartUnique/>
        </w:docPartObj>
      </w:sdtPr>
      <w:sdtEndPr>
        <w:rPr>
          <w:rFonts w:ascii="Times New Roman" w:eastAsia="宋体" w:hAnsi="Times New Roman" w:cs="Times New Roman"/>
          <w:b w:val="0"/>
          <w:bCs w:val="0"/>
          <w:color w:val="auto"/>
          <w:kern w:val="2"/>
          <w:sz w:val="24"/>
          <w:szCs w:val="24"/>
          <w:lang w:val="zh-CN"/>
        </w:rPr>
      </w:sdtEndPr>
      <w:sdtContent>
        <w:p>
          <w:pPr>
            <w:pStyle w:val="TOC3"/>
            <w:tabs>
              <w:tab w:val="right" w:leader="dot" w:pos="9354"/>
            </w:tabs>
            <w:spacing w:line="400" w:lineRule="exact"/>
            <w:ind w:firstLine="400"/>
            <w:rPr>
              <w:rFonts w:ascii="宋体" w:eastAsia="宋体" w:hAnsi="宋体" w:cs="宋体"/>
              <w:i w:val="0"/>
              <w:sz w:val="24"/>
            </w:rPr>
          </w:pPr>
          <w:hyperlink w:anchor="_Toc5066" w:history="1">
            <w:r>
              <w:rPr>
                <w:rFonts w:ascii="宋体" w:eastAsia="宋体" w:hAnsi="宋体" w:cs="宋体" w:hint="eastAsia"/>
                <w:bCs/>
                <w:i w:val="0"/>
                <w:sz w:val="24"/>
                <w:szCs w:val="26"/>
              </w:rPr>
              <w:t>3.2.1  民间游戏融入幼儿园大班科学领域教学</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_Toc5066 \h </w:instrText>
            </w:r>
            <w:r>
              <w:rPr>
                <w:rFonts w:ascii="宋体" w:eastAsia="宋体" w:hAnsi="宋体" w:cs="宋体" w:hint="eastAsia"/>
                <w:i w:val="0"/>
                <w:sz w:val="24"/>
              </w:rPr>
              <w:fldChar w:fldCharType="separate"/>
            </w:r>
            <w:r>
              <w:rPr>
                <w:rFonts w:ascii="宋体" w:eastAsia="宋体" w:hAnsi="宋体" w:cs="宋体" w:hint="eastAsia"/>
                <w:i w:val="0"/>
                <w:sz w:val="24"/>
              </w:rPr>
              <w:t>11</w:t>
            </w:r>
            <w:r>
              <w:rPr>
                <w:rFonts w:ascii="宋体" w:eastAsia="宋体" w:hAnsi="宋体" w:cs="宋体" w:hint="eastAsia"/>
                <w:i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30312" w:history="1">
            <w:r>
              <w:rPr>
                <w:rFonts w:ascii="宋体" w:eastAsia="宋体" w:hAnsi="宋体" w:cs="宋体" w:hint="eastAsia"/>
                <w:bCs/>
                <w:i w:val="0"/>
                <w:sz w:val="24"/>
                <w:szCs w:val="26"/>
              </w:rPr>
              <w:t>3.2.2  民间游戏融入幼儿园大班社会领域教学</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_Toc30312 \h </w:instrText>
            </w:r>
            <w:r>
              <w:rPr>
                <w:rFonts w:ascii="宋体" w:eastAsia="宋体" w:hAnsi="宋体" w:cs="宋体" w:hint="eastAsia"/>
                <w:i w:val="0"/>
                <w:sz w:val="24"/>
              </w:rPr>
              <w:fldChar w:fldCharType="separate"/>
            </w:r>
            <w:r>
              <w:rPr>
                <w:rFonts w:ascii="宋体" w:eastAsia="宋体" w:hAnsi="宋体" w:cs="宋体" w:hint="eastAsia"/>
                <w:i w:val="0"/>
                <w:sz w:val="24"/>
              </w:rPr>
              <w:t>12</w:t>
            </w:r>
            <w:r>
              <w:rPr>
                <w:rFonts w:ascii="宋体" w:eastAsia="宋体" w:hAnsi="宋体" w:cs="宋体" w:hint="eastAsia"/>
                <w:i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31291" w:history="1">
            <w:r>
              <w:rPr>
                <w:rFonts w:ascii="宋体" w:eastAsia="宋体" w:hAnsi="宋体" w:cs="宋体" w:hint="eastAsia"/>
                <w:bCs/>
                <w:i w:val="0"/>
                <w:sz w:val="24"/>
                <w:szCs w:val="26"/>
              </w:rPr>
              <w:t>3.2.3  民间游戏融入幼儿园大班健康领域教学</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_Toc31291 \h </w:instrText>
            </w:r>
            <w:r>
              <w:rPr>
                <w:rFonts w:ascii="宋体" w:eastAsia="宋体" w:hAnsi="宋体" w:cs="宋体" w:hint="eastAsia"/>
                <w:i w:val="0"/>
                <w:sz w:val="24"/>
              </w:rPr>
              <w:fldChar w:fldCharType="separate"/>
            </w:r>
            <w:r>
              <w:rPr>
                <w:rFonts w:ascii="宋体" w:eastAsia="宋体" w:hAnsi="宋体" w:cs="宋体" w:hint="eastAsia"/>
                <w:i w:val="0"/>
                <w:sz w:val="24"/>
              </w:rPr>
              <w:t>13</w:t>
            </w:r>
            <w:r>
              <w:rPr>
                <w:rFonts w:ascii="宋体" w:eastAsia="宋体" w:hAnsi="宋体" w:cs="宋体" w:hint="eastAsia"/>
                <w:i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1771" w:history="1">
            <w:r>
              <w:rPr>
                <w:rFonts w:ascii="宋体" w:eastAsia="宋体" w:hAnsi="宋体" w:cs="宋体" w:hint="eastAsia"/>
                <w:bCs/>
                <w:i w:val="0"/>
                <w:sz w:val="24"/>
                <w:szCs w:val="26"/>
              </w:rPr>
              <w:t>3.2.4  民间游戏融入幼儿园大班语言领域教学</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_Toc1771 \h </w:instrText>
            </w:r>
            <w:r>
              <w:rPr>
                <w:rFonts w:ascii="宋体" w:eastAsia="宋体" w:hAnsi="宋体" w:cs="宋体" w:hint="eastAsia"/>
                <w:i w:val="0"/>
                <w:sz w:val="24"/>
              </w:rPr>
              <w:fldChar w:fldCharType="separate"/>
            </w:r>
            <w:r>
              <w:rPr>
                <w:rFonts w:ascii="宋体" w:eastAsia="宋体" w:hAnsi="宋体" w:cs="宋体" w:hint="eastAsia"/>
                <w:i w:val="0"/>
                <w:sz w:val="24"/>
              </w:rPr>
              <w:t>15</w:t>
            </w:r>
            <w:r>
              <w:rPr>
                <w:rFonts w:ascii="宋体" w:eastAsia="宋体" w:hAnsi="宋体" w:cs="宋体" w:hint="eastAsia"/>
                <w:i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1744" w:history="1">
            <w:r>
              <w:rPr>
                <w:rFonts w:ascii="宋体" w:eastAsia="宋体" w:hAnsi="宋体" w:cs="宋体" w:hint="eastAsia"/>
                <w:bCs/>
                <w:i w:val="0"/>
                <w:sz w:val="24"/>
                <w:szCs w:val="26"/>
              </w:rPr>
              <w:t>3.2.5  民间游戏融入幼儿园大班艺术领域教学</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_Toc1744 \h </w:instrText>
            </w:r>
            <w:r>
              <w:rPr>
                <w:rFonts w:ascii="宋体" w:eastAsia="宋体" w:hAnsi="宋体" w:cs="宋体" w:hint="eastAsia"/>
                <w:i w:val="0"/>
                <w:sz w:val="24"/>
              </w:rPr>
              <w:fldChar w:fldCharType="separate"/>
            </w:r>
            <w:r>
              <w:rPr>
                <w:rFonts w:ascii="宋体" w:eastAsia="宋体" w:hAnsi="宋体" w:cs="宋体" w:hint="eastAsia"/>
                <w:i w:val="0"/>
                <w:sz w:val="24"/>
              </w:rPr>
              <w:t>16</w:t>
            </w:r>
            <w:r>
              <w:rPr>
                <w:rFonts w:ascii="宋体" w:eastAsia="宋体" w:hAnsi="宋体" w:cs="宋体" w:hint="eastAsia"/>
                <w:i w:val="0"/>
                <w:sz w:val="24"/>
              </w:rPr>
              <w:fldChar w:fldCharType="end"/>
            </w:r>
          </w:hyperlink>
        </w:p>
        <w:p>
          <w:pPr>
            <w:pStyle w:val="TOC1"/>
            <w:tabs>
              <w:tab w:val="clear" w:pos="9344"/>
              <w:tab w:val="right" w:leader="dot" w:pos="9354"/>
            </w:tabs>
            <w:spacing w:before="120" w:line="400" w:lineRule="exact"/>
            <w:rPr>
              <w:rFonts w:eastAsia="黑体"/>
              <w:b w:val="0"/>
              <w:sz w:val="24"/>
            </w:rPr>
          </w:pPr>
          <w:hyperlink w:anchor="_Toc2546" w:history="1">
            <w:r>
              <w:rPr>
                <w:rFonts w:ascii="黑体" w:eastAsia="黑体" w:hAnsi="黑体" w:cs="黑体" w:hint="eastAsia"/>
                <w:b w:val="0"/>
                <w:sz w:val="24"/>
                <w:szCs w:val="30"/>
              </w:rPr>
              <w:t>第4章  民间游戏与大班教学活动结合研究的总结与启示</w:t>
            </w:r>
            <w:r>
              <w:rPr>
                <w:rFonts w:ascii="黑体" w:eastAsia="黑体" w:hAnsi="黑体" w:cs="黑体" w:hint="eastAsia"/>
                <w:b w:val="0"/>
                <w:sz w:val="24"/>
              </w:rPr>
              <w:tab/>
            </w:r>
            <w:r>
              <w:rPr>
                <w:rFonts w:ascii="黑体" w:eastAsia="黑体" w:hAnsi="黑体" w:cs="黑体" w:hint="eastAsia"/>
                <w:b w:val="0"/>
                <w:sz w:val="24"/>
              </w:rPr>
              <w:fldChar w:fldCharType="begin"/>
            </w:r>
            <w:r>
              <w:rPr>
                <w:rFonts w:ascii="黑体" w:eastAsia="黑体" w:hAnsi="黑体" w:cs="黑体" w:hint="eastAsia"/>
                <w:b w:val="0"/>
                <w:sz w:val="24"/>
              </w:rPr>
              <w:instrText xml:space="preserve"> PAGEREF _Toc2546 \h </w:instrText>
            </w:r>
            <w:r>
              <w:rPr>
                <w:rFonts w:ascii="黑体" w:eastAsia="黑体" w:hAnsi="黑体" w:cs="黑体" w:hint="eastAsia"/>
                <w:b w:val="0"/>
                <w:sz w:val="24"/>
              </w:rPr>
              <w:fldChar w:fldCharType="separate"/>
            </w:r>
            <w:r>
              <w:rPr>
                <w:rFonts w:ascii="黑体" w:eastAsia="黑体" w:hAnsi="黑体" w:cs="黑体" w:hint="eastAsia"/>
                <w:b w:val="0"/>
                <w:sz w:val="24"/>
              </w:rPr>
              <w:t>19</w:t>
            </w:r>
            <w:r>
              <w:rPr>
                <w:rFonts w:ascii="黑体" w:eastAsia="黑体" w:hAnsi="黑体" w:cs="黑体" w:hint="eastAsia"/>
                <w:b w:val="0"/>
                <w:sz w:val="24"/>
              </w:rPr>
              <w:fldChar w:fldCharType="end"/>
            </w:r>
          </w:hyperlink>
        </w:p>
        <w:p>
          <w:pPr>
            <w:pStyle w:val="TOC2"/>
            <w:tabs>
              <w:tab w:val="clear" w:pos="9344"/>
              <w:tab w:val="right" w:leader="dot" w:pos="9354"/>
            </w:tabs>
            <w:spacing w:line="400" w:lineRule="exact"/>
            <w:ind w:firstLine="400"/>
            <w:rPr>
              <w:rFonts w:ascii="宋体" w:eastAsia="宋体" w:hAnsi="宋体" w:cs="宋体"/>
              <w:smallCaps w:val="0"/>
              <w:sz w:val="24"/>
            </w:rPr>
          </w:pPr>
          <w:hyperlink w:anchor="_Toc23053" w:history="1">
            <w:r>
              <w:rPr>
                <w:rFonts w:ascii="宋体" w:eastAsia="宋体" w:hAnsi="宋体" w:cs="宋体" w:hint="eastAsia"/>
                <w:smallCaps w:val="0"/>
                <w:sz w:val="24"/>
                <w:szCs w:val="28"/>
              </w:rPr>
              <w:t>4.1  民间游戏与大班教学活动结合研究的总结</w:t>
            </w:r>
            <w:r>
              <w:rPr>
                <w:rFonts w:ascii="宋体" w:eastAsia="宋体" w:hAnsi="宋体" w:cs="宋体" w:hint="eastAsia"/>
                <w:smallCaps w:val="0"/>
                <w:sz w:val="24"/>
              </w:rPr>
              <w:tab/>
            </w:r>
            <w:r>
              <w:rPr>
                <w:rFonts w:ascii="宋体" w:eastAsia="宋体" w:hAnsi="宋体" w:cs="宋体" w:hint="eastAsia"/>
                <w:smallCaps w:val="0"/>
                <w:sz w:val="24"/>
              </w:rPr>
              <w:fldChar w:fldCharType="begin"/>
            </w:r>
            <w:r>
              <w:rPr>
                <w:rFonts w:ascii="宋体" w:eastAsia="宋体" w:hAnsi="宋体" w:cs="宋体" w:hint="eastAsia"/>
                <w:smallCaps w:val="0"/>
                <w:sz w:val="24"/>
              </w:rPr>
              <w:instrText xml:space="preserve"> PAGEREF _Toc23053 \h </w:instrText>
            </w:r>
            <w:r>
              <w:rPr>
                <w:rFonts w:ascii="宋体" w:eastAsia="宋体" w:hAnsi="宋体" w:cs="宋体" w:hint="eastAsia"/>
                <w:smallCaps w:val="0"/>
                <w:sz w:val="24"/>
              </w:rPr>
              <w:fldChar w:fldCharType="separate"/>
            </w:r>
            <w:r>
              <w:rPr>
                <w:rFonts w:ascii="宋体" w:eastAsia="宋体" w:hAnsi="宋体" w:cs="宋体" w:hint="eastAsia"/>
                <w:smallCaps w:val="0"/>
                <w:sz w:val="24"/>
              </w:rPr>
              <w:t>19</w:t>
            </w:r>
            <w:r>
              <w:rPr>
                <w:rFonts w:ascii="宋体" w:eastAsia="宋体" w:hAnsi="宋体" w:cs="宋体" w:hint="eastAsia"/>
                <w:smallCaps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30570" w:history="1">
            <w:r>
              <w:rPr>
                <w:rFonts w:ascii="宋体" w:eastAsia="宋体" w:hAnsi="宋体" w:cs="宋体" w:hint="eastAsia"/>
                <w:bCs/>
                <w:i w:val="0"/>
                <w:sz w:val="24"/>
                <w:szCs w:val="26"/>
              </w:rPr>
              <w:t>4.1.1  在研究过程中教师获得了成长</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_Toc30570 \h </w:instrText>
            </w:r>
            <w:r>
              <w:rPr>
                <w:rFonts w:ascii="宋体" w:eastAsia="宋体" w:hAnsi="宋体" w:cs="宋体" w:hint="eastAsia"/>
                <w:i w:val="0"/>
                <w:sz w:val="24"/>
              </w:rPr>
              <w:fldChar w:fldCharType="separate"/>
            </w:r>
            <w:r>
              <w:rPr>
                <w:rFonts w:ascii="宋体" w:eastAsia="宋体" w:hAnsi="宋体" w:cs="宋体" w:hint="eastAsia"/>
                <w:i w:val="0"/>
                <w:sz w:val="24"/>
              </w:rPr>
              <w:t>19</w:t>
            </w:r>
            <w:r>
              <w:rPr>
                <w:rFonts w:ascii="宋体" w:eastAsia="宋体" w:hAnsi="宋体" w:cs="宋体" w:hint="eastAsia"/>
                <w:i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26555" w:history="1">
            <w:r>
              <w:rPr>
                <w:rFonts w:ascii="宋体" w:eastAsia="宋体" w:hAnsi="宋体" w:cs="宋体" w:hint="eastAsia"/>
                <w:bCs/>
                <w:i w:val="0"/>
                <w:sz w:val="24"/>
                <w:szCs w:val="26"/>
              </w:rPr>
              <w:t>4.1.2  在研究过程中内容加强了整合</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_Toc26555 \h </w:instrText>
            </w:r>
            <w:r>
              <w:rPr>
                <w:rFonts w:ascii="宋体" w:eastAsia="宋体" w:hAnsi="宋体" w:cs="宋体" w:hint="eastAsia"/>
                <w:i w:val="0"/>
                <w:sz w:val="24"/>
              </w:rPr>
              <w:fldChar w:fldCharType="separate"/>
            </w:r>
            <w:r>
              <w:rPr>
                <w:rFonts w:ascii="宋体" w:eastAsia="宋体" w:hAnsi="宋体" w:cs="宋体" w:hint="eastAsia"/>
                <w:i w:val="0"/>
                <w:sz w:val="24"/>
              </w:rPr>
              <w:t>19</w:t>
            </w:r>
            <w:r>
              <w:rPr>
                <w:rFonts w:ascii="宋体" w:eastAsia="宋体" w:hAnsi="宋体" w:cs="宋体" w:hint="eastAsia"/>
                <w:i w:val="0"/>
                <w:sz w:val="24"/>
              </w:rPr>
              <w:fldChar w:fldCharType="end"/>
            </w:r>
          </w:hyperlink>
        </w:p>
        <w:p>
          <w:pPr>
            <w:pStyle w:val="TOC2"/>
            <w:tabs>
              <w:tab w:val="clear" w:pos="9344"/>
              <w:tab w:val="right" w:leader="dot" w:pos="9354"/>
            </w:tabs>
            <w:spacing w:line="400" w:lineRule="exact"/>
            <w:ind w:firstLine="400"/>
            <w:rPr>
              <w:rFonts w:ascii="宋体" w:eastAsia="宋体" w:hAnsi="宋体" w:cs="宋体"/>
              <w:smallCaps w:val="0"/>
              <w:sz w:val="24"/>
            </w:rPr>
          </w:pPr>
          <w:hyperlink w:anchor="_Toc10562" w:history="1">
            <w:r>
              <w:rPr>
                <w:rFonts w:ascii="宋体" w:eastAsia="宋体" w:hAnsi="宋体" w:cs="宋体" w:hint="eastAsia"/>
                <w:smallCaps w:val="0"/>
                <w:sz w:val="24"/>
                <w:szCs w:val="28"/>
              </w:rPr>
              <w:t>4.2  民间游戏与大班教学活动结合的启示</w:t>
            </w:r>
            <w:r>
              <w:rPr>
                <w:rFonts w:ascii="宋体" w:eastAsia="宋体" w:hAnsi="宋体" w:cs="宋体" w:hint="eastAsia"/>
                <w:smallCaps w:val="0"/>
                <w:sz w:val="24"/>
              </w:rPr>
              <w:tab/>
            </w:r>
            <w:r>
              <w:rPr>
                <w:rFonts w:ascii="宋体" w:eastAsia="宋体" w:hAnsi="宋体" w:cs="宋体" w:hint="eastAsia"/>
                <w:smallCaps w:val="0"/>
                <w:sz w:val="24"/>
              </w:rPr>
              <w:fldChar w:fldCharType="begin"/>
            </w:r>
            <w:r>
              <w:rPr>
                <w:rFonts w:ascii="宋体" w:eastAsia="宋体" w:hAnsi="宋体" w:cs="宋体" w:hint="eastAsia"/>
                <w:smallCaps w:val="0"/>
                <w:sz w:val="24"/>
              </w:rPr>
              <w:instrText xml:space="preserve"> PAGEREF _Toc10562 \h </w:instrText>
            </w:r>
            <w:r>
              <w:rPr>
                <w:rFonts w:ascii="宋体" w:eastAsia="宋体" w:hAnsi="宋体" w:cs="宋体" w:hint="eastAsia"/>
                <w:smallCaps w:val="0"/>
                <w:sz w:val="24"/>
              </w:rPr>
              <w:fldChar w:fldCharType="separate"/>
            </w:r>
            <w:r>
              <w:rPr>
                <w:rFonts w:ascii="宋体" w:eastAsia="宋体" w:hAnsi="宋体" w:cs="宋体" w:hint="eastAsia"/>
                <w:smallCaps w:val="0"/>
                <w:sz w:val="24"/>
              </w:rPr>
              <w:t>20</w:t>
            </w:r>
            <w:r>
              <w:rPr>
                <w:rFonts w:ascii="宋体" w:eastAsia="宋体" w:hAnsi="宋体" w:cs="宋体" w:hint="eastAsia"/>
                <w:smallCaps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10796" w:history="1">
            <w:r>
              <w:rPr>
                <w:rFonts w:ascii="宋体" w:eastAsia="宋体" w:hAnsi="宋体" w:cs="宋体" w:hint="eastAsia"/>
                <w:bCs/>
                <w:i w:val="0"/>
                <w:sz w:val="24"/>
                <w:szCs w:val="26"/>
              </w:rPr>
              <w:t>4.2.1  准确设定活动目标</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_Toc10796 \h </w:instrText>
            </w:r>
            <w:r>
              <w:rPr>
                <w:rFonts w:ascii="宋体" w:eastAsia="宋体" w:hAnsi="宋体" w:cs="宋体" w:hint="eastAsia"/>
                <w:i w:val="0"/>
                <w:sz w:val="24"/>
              </w:rPr>
              <w:fldChar w:fldCharType="separate"/>
            </w:r>
            <w:r>
              <w:rPr>
                <w:rFonts w:ascii="宋体" w:eastAsia="宋体" w:hAnsi="宋体" w:cs="宋体" w:hint="eastAsia"/>
                <w:i w:val="0"/>
                <w:sz w:val="24"/>
              </w:rPr>
              <w:t>20</w:t>
            </w:r>
            <w:r>
              <w:rPr>
                <w:rFonts w:ascii="宋体" w:eastAsia="宋体" w:hAnsi="宋体" w:cs="宋体" w:hint="eastAsia"/>
                <w:i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8220" w:history="1">
            <w:r>
              <w:rPr>
                <w:rFonts w:ascii="宋体" w:eastAsia="宋体" w:hAnsi="宋体" w:cs="宋体" w:hint="eastAsia"/>
                <w:bCs/>
                <w:i w:val="0"/>
                <w:sz w:val="24"/>
                <w:szCs w:val="26"/>
              </w:rPr>
              <w:t>4.2.2  积极收集民间游戏</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_Toc8220 \h </w:instrText>
            </w:r>
            <w:r>
              <w:rPr>
                <w:rFonts w:ascii="宋体" w:eastAsia="宋体" w:hAnsi="宋体" w:cs="宋体" w:hint="eastAsia"/>
                <w:i w:val="0"/>
                <w:sz w:val="24"/>
              </w:rPr>
              <w:fldChar w:fldCharType="separate"/>
            </w:r>
            <w:r>
              <w:rPr>
                <w:rFonts w:ascii="宋体" w:eastAsia="宋体" w:hAnsi="宋体" w:cs="宋体" w:hint="eastAsia"/>
                <w:i w:val="0"/>
                <w:sz w:val="24"/>
              </w:rPr>
              <w:t>20</w:t>
            </w:r>
            <w:r>
              <w:rPr>
                <w:rFonts w:ascii="宋体" w:eastAsia="宋体" w:hAnsi="宋体" w:cs="宋体" w:hint="eastAsia"/>
                <w:i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14514" w:history="1">
            <w:r>
              <w:rPr>
                <w:rFonts w:ascii="宋体" w:eastAsia="宋体" w:hAnsi="宋体" w:cs="宋体" w:hint="eastAsia"/>
                <w:bCs/>
                <w:i w:val="0"/>
                <w:sz w:val="24"/>
                <w:szCs w:val="26"/>
              </w:rPr>
              <w:t>4.2.3  合理编排民间游戏</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_Toc14514 \h </w:instrText>
            </w:r>
            <w:r>
              <w:rPr>
                <w:rFonts w:ascii="宋体" w:eastAsia="宋体" w:hAnsi="宋体" w:cs="宋体" w:hint="eastAsia"/>
                <w:i w:val="0"/>
                <w:sz w:val="24"/>
              </w:rPr>
              <w:fldChar w:fldCharType="separate"/>
            </w:r>
            <w:r>
              <w:rPr>
                <w:rFonts w:ascii="宋体" w:eastAsia="宋体" w:hAnsi="宋体" w:cs="宋体" w:hint="eastAsia"/>
                <w:i w:val="0"/>
                <w:sz w:val="24"/>
              </w:rPr>
              <w:t>21</w:t>
            </w:r>
            <w:r>
              <w:rPr>
                <w:rFonts w:ascii="宋体" w:eastAsia="宋体" w:hAnsi="宋体" w:cs="宋体" w:hint="eastAsia"/>
                <w:i w:val="0"/>
                <w:sz w:val="24"/>
              </w:rPr>
              <w:fldChar w:fldCharType="end"/>
            </w:r>
          </w:hyperlink>
        </w:p>
        <w:p>
          <w:pPr>
            <w:pStyle w:val="TOC3"/>
            <w:tabs>
              <w:tab w:val="right" w:leader="dot" w:pos="9354"/>
            </w:tabs>
            <w:spacing w:line="400" w:lineRule="exact"/>
            <w:ind w:firstLine="400"/>
            <w:rPr>
              <w:rFonts w:ascii="宋体" w:eastAsia="宋体" w:hAnsi="宋体" w:cs="宋体"/>
              <w:i w:val="0"/>
              <w:sz w:val="24"/>
            </w:rPr>
          </w:pPr>
          <w:hyperlink w:anchor="_Toc4721" w:history="1">
            <w:r>
              <w:rPr>
                <w:rFonts w:ascii="宋体" w:eastAsia="宋体" w:hAnsi="宋体" w:cs="宋体" w:hint="eastAsia"/>
                <w:bCs/>
                <w:i w:val="0"/>
                <w:sz w:val="24"/>
                <w:szCs w:val="26"/>
              </w:rPr>
              <w:t>4.2.4  注重家园合作</w:t>
            </w:r>
            <w:r>
              <w:rPr>
                <w:rFonts w:ascii="宋体" w:eastAsia="宋体" w:hAnsi="宋体" w:cs="宋体" w:hint="eastAsia"/>
                <w:i w:val="0"/>
                <w:sz w:val="24"/>
              </w:rPr>
              <w:tab/>
            </w:r>
            <w:r>
              <w:rPr>
                <w:rFonts w:ascii="宋体" w:eastAsia="宋体" w:hAnsi="宋体" w:cs="宋体" w:hint="eastAsia"/>
                <w:i w:val="0"/>
                <w:sz w:val="24"/>
              </w:rPr>
              <w:fldChar w:fldCharType="begin"/>
            </w:r>
            <w:r>
              <w:rPr>
                <w:rFonts w:ascii="宋体" w:eastAsia="宋体" w:hAnsi="宋体" w:cs="宋体" w:hint="eastAsia"/>
                <w:i w:val="0"/>
                <w:sz w:val="24"/>
              </w:rPr>
              <w:instrText xml:space="preserve"> PAGEREF _Toc4721 \h </w:instrText>
            </w:r>
            <w:r>
              <w:rPr>
                <w:rFonts w:ascii="宋体" w:eastAsia="宋体" w:hAnsi="宋体" w:cs="宋体" w:hint="eastAsia"/>
                <w:i w:val="0"/>
                <w:sz w:val="24"/>
              </w:rPr>
              <w:fldChar w:fldCharType="separate"/>
            </w:r>
            <w:r>
              <w:rPr>
                <w:rFonts w:ascii="宋体" w:eastAsia="宋体" w:hAnsi="宋体" w:cs="宋体" w:hint="eastAsia"/>
                <w:i w:val="0"/>
                <w:sz w:val="24"/>
              </w:rPr>
              <w:t>21</w:t>
            </w:r>
            <w:r>
              <w:rPr>
                <w:rFonts w:ascii="宋体" w:eastAsia="宋体" w:hAnsi="宋体" w:cs="宋体" w:hint="eastAsia"/>
                <w:i w:val="0"/>
                <w:sz w:val="24"/>
              </w:rPr>
              <w:fldChar w:fldCharType="end"/>
            </w:r>
          </w:hyperlink>
        </w:p>
        <w:p>
          <w:pPr>
            <w:pStyle w:val="TOC1"/>
            <w:tabs>
              <w:tab w:val="clear" w:pos="9344"/>
              <w:tab w:val="right" w:leader="dot" w:pos="9354"/>
            </w:tabs>
            <w:spacing w:before="120" w:line="400" w:lineRule="exact"/>
            <w:rPr>
              <w:rFonts w:ascii="黑体" w:eastAsia="黑体" w:hAnsi="黑体" w:cs="黑体"/>
              <w:b w:val="0"/>
              <w:sz w:val="24"/>
            </w:rPr>
          </w:pPr>
          <w:hyperlink w:anchor="_Toc8864" w:history="1">
            <w:r>
              <w:rPr>
                <w:rFonts w:ascii="黑体" w:eastAsia="黑体" w:hAnsi="黑体" w:cs="黑体" w:hint="eastAsia"/>
                <w:b w:val="0"/>
                <w:sz w:val="24"/>
                <w:szCs w:val="30"/>
              </w:rPr>
              <w:t>第5章  结论</w:t>
            </w:r>
            <w:r>
              <w:rPr>
                <w:rFonts w:ascii="黑体" w:eastAsia="黑体" w:hAnsi="黑体" w:cs="黑体" w:hint="eastAsia"/>
                <w:b w:val="0"/>
                <w:sz w:val="24"/>
              </w:rPr>
              <w:tab/>
            </w:r>
            <w:r>
              <w:rPr>
                <w:rFonts w:ascii="黑体" w:eastAsia="黑体" w:hAnsi="黑体" w:cs="黑体" w:hint="eastAsia"/>
                <w:b w:val="0"/>
                <w:sz w:val="24"/>
              </w:rPr>
              <w:fldChar w:fldCharType="begin"/>
            </w:r>
            <w:r>
              <w:rPr>
                <w:rFonts w:ascii="黑体" w:eastAsia="黑体" w:hAnsi="黑体" w:cs="黑体" w:hint="eastAsia"/>
                <w:b w:val="0"/>
                <w:sz w:val="24"/>
              </w:rPr>
              <w:instrText xml:space="preserve"> PAGEREF _Toc8864 \h </w:instrText>
            </w:r>
            <w:r>
              <w:rPr>
                <w:rFonts w:ascii="黑体" w:eastAsia="黑体" w:hAnsi="黑体" w:cs="黑体" w:hint="eastAsia"/>
                <w:b w:val="0"/>
                <w:sz w:val="24"/>
              </w:rPr>
              <w:fldChar w:fldCharType="separate"/>
            </w:r>
            <w:r>
              <w:rPr>
                <w:rFonts w:ascii="黑体" w:eastAsia="黑体" w:hAnsi="黑体" w:cs="黑体" w:hint="eastAsia"/>
                <w:b w:val="0"/>
                <w:sz w:val="24"/>
              </w:rPr>
              <w:t>22</w:t>
            </w:r>
            <w:r>
              <w:rPr>
                <w:rFonts w:ascii="黑体" w:eastAsia="黑体" w:hAnsi="黑体" w:cs="黑体" w:hint="eastAsia"/>
                <w:b w:val="0"/>
                <w:sz w:val="24"/>
              </w:rPr>
              <w:fldChar w:fldCharType="end"/>
            </w:r>
          </w:hyperlink>
        </w:p>
        <w:p>
          <w:pPr>
            <w:pStyle w:val="TOC1"/>
            <w:tabs>
              <w:tab w:val="clear" w:pos="9344"/>
              <w:tab w:val="right" w:leader="dot" w:pos="9354"/>
            </w:tabs>
            <w:spacing w:before="120" w:line="400" w:lineRule="exact"/>
            <w:rPr>
              <w:rFonts w:ascii="黑体" w:eastAsia="黑体" w:hAnsi="黑体" w:cs="黑体"/>
              <w:b w:val="0"/>
              <w:sz w:val="24"/>
            </w:rPr>
          </w:pPr>
          <w:hyperlink w:anchor="_Toc16893" w:history="1">
            <w:r>
              <w:rPr>
                <w:rFonts w:ascii="黑体" w:eastAsia="黑体" w:hAnsi="黑体" w:cs="黑体" w:hint="eastAsia"/>
                <w:b w:val="0"/>
                <w:sz w:val="24"/>
                <w:szCs w:val="30"/>
              </w:rPr>
              <w:t>参考文献</w:t>
            </w:r>
            <w:r>
              <w:rPr>
                <w:rFonts w:ascii="黑体" w:eastAsia="黑体" w:hAnsi="黑体" w:cs="黑体" w:hint="eastAsia"/>
                <w:b w:val="0"/>
                <w:sz w:val="24"/>
              </w:rPr>
              <w:tab/>
            </w:r>
            <w:r>
              <w:rPr>
                <w:rFonts w:ascii="黑体" w:eastAsia="黑体" w:hAnsi="黑体" w:cs="黑体" w:hint="eastAsia"/>
                <w:b w:val="0"/>
                <w:sz w:val="24"/>
              </w:rPr>
              <w:fldChar w:fldCharType="begin"/>
            </w:r>
            <w:r>
              <w:rPr>
                <w:rFonts w:ascii="黑体" w:eastAsia="黑体" w:hAnsi="黑体" w:cs="黑体" w:hint="eastAsia"/>
                <w:b w:val="0"/>
                <w:sz w:val="24"/>
              </w:rPr>
              <w:instrText xml:space="preserve"> PAGEREF _Toc16893 \h </w:instrText>
            </w:r>
            <w:r>
              <w:rPr>
                <w:rFonts w:ascii="黑体" w:eastAsia="黑体" w:hAnsi="黑体" w:cs="黑体" w:hint="eastAsia"/>
                <w:b w:val="0"/>
                <w:sz w:val="24"/>
              </w:rPr>
              <w:fldChar w:fldCharType="separate"/>
            </w:r>
            <w:r>
              <w:rPr>
                <w:rFonts w:ascii="黑体" w:eastAsia="黑体" w:hAnsi="黑体" w:cs="黑体" w:hint="eastAsia"/>
                <w:b w:val="0"/>
                <w:sz w:val="24"/>
              </w:rPr>
              <w:t>23</w:t>
            </w:r>
            <w:r>
              <w:rPr>
                <w:rFonts w:ascii="黑体" w:eastAsia="黑体" w:hAnsi="黑体" w:cs="黑体" w:hint="eastAsia"/>
                <w:b w:val="0"/>
                <w:sz w:val="24"/>
              </w:rPr>
              <w:fldChar w:fldCharType="end"/>
            </w:r>
          </w:hyperlink>
        </w:p>
        <w:p>
          <w:pPr>
            <w:pStyle w:val="TOC1"/>
            <w:tabs>
              <w:tab w:val="clear" w:pos="9344"/>
              <w:tab w:val="right" w:leader="dot" w:pos="9354"/>
            </w:tabs>
            <w:spacing w:before="120" w:line="400" w:lineRule="exact"/>
            <w:rPr>
              <w:rFonts w:ascii="黑体" w:eastAsia="黑体" w:hAnsi="黑体" w:cs="黑体"/>
              <w:b w:val="0"/>
              <w:sz w:val="24"/>
            </w:rPr>
          </w:pPr>
          <w:hyperlink w:anchor="_Toc15253" w:history="1">
            <w:r>
              <w:rPr>
                <w:rFonts w:ascii="黑体" w:eastAsia="黑体" w:hAnsi="黑体" w:cs="黑体" w:hint="eastAsia"/>
                <w:b w:val="0"/>
                <w:sz w:val="24"/>
                <w:szCs w:val="30"/>
              </w:rPr>
              <w:t>致  谢</w:t>
            </w:r>
            <w:r>
              <w:rPr>
                <w:rFonts w:ascii="黑体" w:eastAsia="黑体" w:hAnsi="黑体" w:cs="黑体" w:hint="eastAsia"/>
                <w:b w:val="0"/>
                <w:sz w:val="24"/>
              </w:rPr>
              <w:tab/>
            </w:r>
            <w:r>
              <w:rPr>
                <w:rFonts w:ascii="黑体" w:eastAsia="黑体" w:hAnsi="黑体" w:cs="黑体" w:hint="eastAsia"/>
                <w:b w:val="0"/>
                <w:sz w:val="24"/>
              </w:rPr>
              <w:fldChar w:fldCharType="begin"/>
            </w:r>
            <w:r>
              <w:rPr>
                <w:rFonts w:ascii="黑体" w:eastAsia="黑体" w:hAnsi="黑体" w:cs="黑体" w:hint="eastAsia"/>
                <w:b w:val="0"/>
                <w:sz w:val="24"/>
              </w:rPr>
              <w:instrText xml:space="preserve"> PAGEREF _Toc15253 \h </w:instrText>
            </w:r>
            <w:r>
              <w:rPr>
                <w:rFonts w:ascii="黑体" w:eastAsia="黑体" w:hAnsi="黑体" w:cs="黑体" w:hint="eastAsia"/>
                <w:b w:val="0"/>
                <w:sz w:val="24"/>
              </w:rPr>
              <w:fldChar w:fldCharType="separate"/>
            </w:r>
            <w:r>
              <w:rPr>
                <w:rFonts w:ascii="黑体" w:eastAsia="黑体" w:hAnsi="黑体" w:cs="黑体" w:hint="eastAsia"/>
                <w:b w:val="0"/>
                <w:sz w:val="24"/>
              </w:rPr>
              <w:t>24</w:t>
            </w:r>
            <w:r>
              <w:rPr>
                <w:rFonts w:ascii="黑体" w:eastAsia="黑体" w:hAnsi="黑体" w:cs="黑体" w:hint="eastAsia"/>
                <w:b w:val="0"/>
                <w:sz w:val="24"/>
              </w:rPr>
              <w:fldChar w:fldCharType="end"/>
            </w:r>
          </w:hyperlink>
        </w:p>
        <w:p>
          <w:pPr>
            <w:pStyle w:val="TOC1"/>
            <w:tabs>
              <w:tab w:val="clear" w:pos="9344"/>
              <w:tab w:val="right" w:leader="dot" w:pos="9354"/>
            </w:tabs>
            <w:spacing w:before="120" w:line="400" w:lineRule="exact"/>
            <w:rPr>
              <w:rFonts w:ascii="黑体" w:eastAsia="黑体" w:hAnsi="黑体" w:cs="黑体"/>
              <w:b w:val="0"/>
              <w:sz w:val="24"/>
            </w:rPr>
          </w:pPr>
          <w:hyperlink w:anchor="_Toc12657" w:history="1">
            <w:r>
              <w:rPr>
                <w:rFonts w:ascii="黑体" w:eastAsia="黑体" w:hAnsi="黑体" w:cs="黑体" w:hint="eastAsia"/>
                <w:b w:val="0"/>
                <w:sz w:val="24"/>
                <w:szCs w:val="30"/>
              </w:rPr>
              <w:t>附录A  园长访谈提纲</w:t>
            </w:r>
            <w:r>
              <w:rPr>
                <w:rFonts w:ascii="黑体" w:eastAsia="黑体" w:hAnsi="黑体" w:cs="黑体" w:hint="eastAsia"/>
                <w:b w:val="0"/>
                <w:sz w:val="24"/>
              </w:rPr>
              <w:tab/>
            </w:r>
            <w:r>
              <w:rPr>
                <w:rFonts w:ascii="黑体" w:eastAsia="黑体" w:hAnsi="黑体" w:cs="黑体" w:hint="eastAsia"/>
                <w:b w:val="0"/>
                <w:sz w:val="24"/>
              </w:rPr>
              <w:fldChar w:fldCharType="begin"/>
            </w:r>
            <w:r>
              <w:rPr>
                <w:rFonts w:ascii="黑体" w:eastAsia="黑体" w:hAnsi="黑体" w:cs="黑体" w:hint="eastAsia"/>
                <w:b w:val="0"/>
                <w:sz w:val="24"/>
              </w:rPr>
              <w:instrText xml:space="preserve"> PAGEREF _Toc12657 \h </w:instrText>
            </w:r>
            <w:r>
              <w:rPr>
                <w:rFonts w:ascii="黑体" w:eastAsia="黑体" w:hAnsi="黑体" w:cs="黑体" w:hint="eastAsia"/>
                <w:b w:val="0"/>
                <w:sz w:val="24"/>
              </w:rPr>
              <w:fldChar w:fldCharType="separate"/>
            </w:r>
            <w:r>
              <w:rPr>
                <w:rFonts w:ascii="黑体" w:eastAsia="黑体" w:hAnsi="黑体" w:cs="黑体" w:hint="eastAsia"/>
                <w:b w:val="0"/>
                <w:sz w:val="24"/>
              </w:rPr>
              <w:t>25</w:t>
            </w:r>
            <w:r>
              <w:rPr>
                <w:rFonts w:ascii="黑体" w:eastAsia="黑体" w:hAnsi="黑体" w:cs="黑体" w:hint="eastAsia"/>
                <w:b w:val="0"/>
                <w:sz w:val="24"/>
              </w:rPr>
              <w:fldChar w:fldCharType="end"/>
            </w:r>
          </w:hyperlink>
        </w:p>
        <w:p>
          <w:pPr>
            <w:pStyle w:val="TOC1"/>
            <w:tabs>
              <w:tab w:val="clear" w:pos="9344"/>
              <w:tab w:val="right" w:leader="dot" w:pos="9354"/>
            </w:tabs>
            <w:spacing w:before="120" w:line="400" w:lineRule="exact"/>
            <w:rPr>
              <w:rFonts w:ascii="黑体" w:eastAsia="黑体" w:hAnsi="黑体" w:cs="黑体"/>
              <w:b w:val="0"/>
              <w:sz w:val="24"/>
            </w:rPr>
          </w:pPr>
          <w:hyperlink w:anchor="_Toc10977" w:history="1">
            <w:r>
              <w:rPr>
                <w:rFonts w:ascii="黑体" w:eastAsia="黑体" w:hAnsi="黑体" w:cs="黑体" w:hint="eastAsia"/>
                <w:b w:val="0"/>
                <w:sz w:val="24"/>
                <w:szCs w:val="30"/>
              </w:rPr>
              <w:t>附录B  教师访谈提纲</w:t>
            </w:r>
            <w:r>
              <w:rPr>
                <w:rFonts w:ascii="黑体" w:eastAsia="黑体" w:hAnsi="黑体" w:cs="黑体" w:hint="eastAsia"/>
                <w:b w:val="0"/>
                <w:sz w:val="24"/>
              </w:rPr>
              <w:tab/>
            </w:r>
            <w:r>
              <w:rPr>
                <w:rFonts w:ascii="黑体" w:eastAsia="黑体" w:hAnsi="黑体" w:cs="黑体" w:hint="eastAsia"/>
                <w:b w:val="0"/>
                <w:sz w:val="24"/>
              </w:rPr>
              <w:fldChar w:fldCharType="begin"/>
            </w:r>
            <w:r>
              <w:rPr>
                <w:rFonts w:ascii="黑体" w:eastAsia="黑体" w:hAnsi="黑体" w:cs="黑体" w:hint="eastAsia"/>
                <w:b w:val="0"/>
                <w:sz w:val="24"/>
              </w:rPr>
              <w:instrText xml:space="preserve"> PAGEREF _Toc10977 \h </w:instrText>
            </w:r>
            <w:r>
              <w:rPr>
                <w:rFonts w:ascii="黑体" w:eastAsia="黑体" w:hAnsi="黑体" w:cs="黑体" w:hint="eastAsia"/>
                <w:b w:val="0"/>
                <w:sz w:val="24"/>
              </w:rPr>
              <w:fldChar w:fldCharType="separate"/>
            </w:r>
            <w:r>
              <w:rPr>
                <w:rFonts w:ascii="黑体" w:eastAsia="黑体" w:hAnsi="黑体" w:cs="黑体" w:hint="eastAsia"/>
                <w:b w:val="0"/>
                <w:sz w:val="24"/>
              </w:rPr>
              <w:t>26</w:t>
            </w:r>
            <w:r>
              <w:rPr>
                <w:rFonts w:ascii="黑体" w:eastAsia="黑体" w:hAnsi="黑体" w:cs="黑体" w:hint="eastAsia"/>
                <w:b w:val="0"/>
                <w:sz w:val="24"/>
              </w:rPr>
              <w:fldChar w:fldCharType="end"/>
            </w:r>
          </w:hyperlink>
        </w:p>
        <w:p>
          <w:pPr>
            <w:pStyle w:val="TOC1"/>
            <w:tabs>
              <w:tab w:val="clear" w:pos="9344"/>
              <w:tab w:val="right" w:leader="dot" w:pos="9354"/>
            </w:tabs>
            <w:spacing w:before="120" w:line="400" w:lineRule="exact"/>
            <w:rPr>
              <w:rFonts w:ascii="黑体" w:eastAsia="黑体" w:hAnsi="黑体" w:cs="黑体"/>
              <w:b w:val="0"/>
              <w:sz w:val="24"/>
            </w:rPr>
          </w:pPr>
          <w:hyperlink w:anchor="_Toc25781" w:history="1">
            <w:r>
              <w:rPr>
                <w:rFonts w:ascii="黑体" w:eastAsia="黑体" w:hAnsi="黑体" w:cs="黑体" w:hint="eastAsia"/>
                <w:b w:val="0"/>
                <w:sz w:val="24"/>
                <w:szCs w:val="30"/>
              </w:rPr>
              <w:t>附录C  家长调查问卷</w:t>
            </w:r>
            <w:r>
              <w:rPr>
                <w:rFonts w:ascii="黑体" w:eastAsia="黑体" w:hAnsi="黑体" w:cs="黑体" w:hint="eastAsia"/>
                <w:b w:val="0"/>
                <w:sz w:val="24"/>
              </w:rPr>
              <w:tab/>
            </w:r>
            <w:r>
              <w:rPr>
                <w:rFonts w:ascii="黑体" w:eastAsia="黑体" w:hAnsi="黑体" w:cs="黑体" w:hint="eastAsia"/>
                <w:b w:val="0"/>
                <w:sz w:val="24"/>
              </w:rPr>
              <w:fldChar w:fldCharType="begin"/>
            </w:r>
            <w:r>
              <w:rPr>
                <w:rFonts w:ascii="黑体" w:eastAsia="黑体" w:hAnsi="黑体" w:cs="黑体" w:hint="eastAsia"/>
                <w:b w:val="0"/>
                <w:sz w:val="24"/>
              </w:rPr>
              <w:instrText xml:space="preserve"> PAGEREF _Toc25781 \h </w:instrText>
            </w:r>
            <w:r>
              <w:rPr>
                <w:rFonts w:ascii="黑体" w:eastAsia="黑体" w:hAnsi="黑体" w:cs="黑体" w:hint="eastAsia"/>
                <w:b w:val="0"/>
                <w:sz w:val="24"/>
              </w:rPr>
              <w:fldChar w:fldCharType="separate"/>
            </w:r>
            <w:r>
              <w:rPr>
                <w:rFonts w:ascii="黑体" w:eastAsia="黑体" w:hAnsi="黑体" w:cs="黑体" w:hint="eastAsia"/>
                <w:b w:val="0"/>
                <w:sz w:val="24"/>
              </w:rPr>
              <w:t>27</w:t>
            </w:r>
            <w:r>
              <w:rPr>
                <w:rFonts w:ascii="黑体" w:eastAsia="黑体" w:hAnsi="黑体" w:cs="黑体" w:hint="eastAsia"/>
                <w:b w:val="0"/>
                <w:sz w:val="24"/>
              </w:rPr>
              <w:fldChar w:fldCharType="end"/>
            </w:r>
          </w:hyperlink>
        </w:p>
        <w:p>
          <w:pPr>
            <w:pStyle w:val="TOC1"/>
            <w:tabs>
              <w:tab w:val="clear" w:pos="9344"/>
              <w:tab w:val="right" w:leader="dot" w:pos="9354"/>
            </w:tabs>
            <w:spacing w:before="120" w:line="400" w:lineRule="exact"/>
            <w:rPr>
              <w:rFonts w:ascii="黑体" w:eastAsia="黑体" w:hAnsi="黑体" w:cs="黑体"/>
              <w:b w:val="0"/>
              <w:sz w:val="24"/>
            </w:rPr>
          </w:pPr>
          <w:hyperlink w:anchor="_Toc24383" w:history="1">
            <w:r>
              <w:rPr>
                <w:rFonts w:ascii="黑体" w:eastAsia="黑体" w:hAnsi="黑体" w:cs="黑体" w:hint="eastAsia"/>
                <w:b w:val="0"/>
                <w:sz w:val="24"/>
                <w:szCs w:val="30"/>
              </w:rPr>
              <w:t>附录D  活动观察记录表</w:t>
            </w:r>
            <w:r>
              <w:rPr>
                <w:rFonts w:ascii="黑体" w:eastAsia="黑体" w:hAnsi="黑体" w:cs="黑体" w:hint="eastAsia"/>
                <w:b w:val="0"/>
                <w:bCs w:val="0"/>
                <w:sz w:val="24"/>
              </w:rPr>
              <w:tab/>
            </w:r>
            <w:r>
              <w:rPr>
                <w:rFonts w:ascii="黑体" w:eastAsia="黑体" w:hAnsi="黑体" w:cs="黑体" w:hint="eastAsia"/>
                <w:b w:val="0"/>
                <w:bCs w:val="0"/>
                <w:sz w:val="24"/>
              </w:rPr>
              <w:fldChar w:fldCharType="begin"/>
            </w:r>
            <w:r>
              <w:rPr>
                <w:rFonts w:ascii="黑体" w:eastAsia="黑体" w:hAnsi="黑体" w:cs="黑体" w:hint="eastAsia"/>
                <w:b w:val="0"/>
                <w:bCs w:val="0"/>
                <w:sz w:val="24"/>
              </w:rPr>
              <w:instrText xml:space="preserve"> PAGEREF _Toc24383 \h </w:instrText>
            </w:r>
            <w:r>
              <w:rPr>
                <w:rFonts w:ascii="黑体" w:eastAsia="黑体" w:hAnsi="黑体" w:cs="黑体" w:hint="eastAsia"/>
                <w:b w:val="0"/>
                <w:bCs w:val="0"/>
                <w:sz w:val="24"/>
              </w:rPr>
              <w:fldChar w:fldCharType="separate"/>
            </w:r>
            <w:r>
              <w:rPr>
                <w:rFonts w:ascii="黑体" w:eastAsia="黑体" w:hAnsi="黑体" w:cs="黑体" w:hint="eastAsia"/>
                <w:b w:val="0"/>
                <w:bCs w:val="0"/>
                <w:sz w:val="24"/>
              </w:rPr>
              <w:t>28</w:t>
            </w:r>
            <w:r>
              <w:rPr>
                <w:rFonts w:ascii="黑体" w:eastAsia="黑体" w:hAnsi="黑体" w:cs="黑体" w:hint="eastAsia"/>
                <w:b w:val="0"/>
                <w:bCs w:val="0"/>
                <w:sz w:val="24"/>
              </w:rPr>
              <w:fldChar w:fldCharType="end"/>
            </w:r>
          </w:hyperlink>
        </w:p>
        <w:p>
          <w:pPr>
            <w:pStyle w:val="TOC1"/>
            <w:tabs>
              <w:tab w:val="clear" w:pos="9344"/>
              <w:tab w:val="right" w:leader="dot" w:pos="9354"/>
            </w:tabs>
            <w:spacing w:before="120" w:line="400" w:lineRule="exact"/>
            <w:rPr>
              <w:rFonts w:ascii="黑体" w:eastAsia="黑体" w:hAnsi="黑体" w:cs="黑体"/>
              <w:b w:val="0"/>
              <w:sz w:val="24"/>
            </w:rPr>
          </w:pPr>
          <w:hyperlink w:anchor="_Toc26692" w:history="1">
            <w:r>
              <w:rPr>
                <w:rFonts w:ascii="黑体" w:eastAsia="黑体" w:hAnsi="黑体" w:cs="黑体" w:hint="eastAsia"/>
                <w:b w:val="0"/>
                <w:sz w:val="24"/>
                <w:szCs w:val="30"/>
              </w:rPr>
              <w:t>附录E  探讨活动观察记录表</w:t>
            </w:r>
            <w:r>
              <w:rPr>
                <w:rFonts w:ascii="黑体" w:eastAsia="黑体" w:hAnsi="黑体" w:cs="黑体" w:hint="eastAsia"/>
                <w:b w:val="0"/>
                <w:sz w:val="24"/>
              </w:rPr>
              <w:tab/>
            </w:r>
            <w:r>
              <w:rPr>
                <w:rFonts w:ascii="黑体" w:eastAsia="黑体" w:hAnsi="黑体" w:cs="黑体" w:hint="eastAsia"/>
                <w:b w:val="0"/>
                <w:sz w:val="24"/>
              </w:rPr>
              <w:fldChar w:fldCharType="begin"/>
            </w:r>
            <w:r>
              <w:rPr>
                <w:rFonts w:ascii="黑体" w:eastAsia="黑体" w:hAnsi="黑体" w:cs="黑体" w:hint="eastAsia"/>
                <w:b w:val="0"/>
                <w:sz w:val="24"/>
              </w:rPr>
              <w:instrText xml:space="preserve"> PAGEREF _Toc26692 \h </w:instrText>
            </w:r>
            <w:r>
              <w:rPr>
                <w:rFonts w:ascii="黑体" w:eastAsia="黑体" w:hAnsi="黑体" w:cs="黑体" w:hint="eastAsia"/>
                <w:b w:val="0"/>
                <w:sz w:val="24"/>
              </w:rPr>
              <w:fldChar w:fldCharType="separate"/>
            </w:r>
            <w:r>
              <w:rPr>
                <w:rFonts w:ascii="黑体" w:eastAsia="黑体" w:hAnsi="黑体" w:cs="黑体" w:hint="eastAsia"/>
                <w:b w:val="0"/>
                <w:sz w:val="24"/>
              </w:rPr>
              <w:t>29</w:t>
            </w:r>
            <w:r>
              <w:rPr>
                <w:rFonts w:ascii="黑体" w:eastAsia="黑体" w:hAnsi="黑体" w:cs="黑体" w:hint="eastAsia"/>
                <w:b w:val="0"/>
                <w:sz w:val="24"/>
              </w:rPr>
              <w:fldChar w:fldCharType="end"/>
            </w:r>
          </w:hyperlink>
        </w:p>
        <w:p>
          <w:pPr>
            <w:pStyle w:val="TOC1"/>
            <w:tabs>
              <w:tab w:val="clear" w:pos="9344"/>
              <w:tab w:val="right" w:leader="dot" w:pos="9354"/>
            </w:tabs>
            <w:spacing w:before="120" w:line="400" w:lineRule="exact"/>
            <w:rPr>
              <w:rFonts w:ascii="黑体" w:eastAsia="黑体" w:hAnsi="黑体" w:cs="黑体"/>
            </w:rPr>
          </w:pPr>
          <w:hyperlink w:anchor="_Toc20797" w:history="1">
            <w:r>
              <w:rPr>
                <w:rFonts w:ascii="黑体" w:eastAsia="黑体" w:hAnsi="黑体" w:cs="黑体" w:hint="eastAsia"/>
                <w:b w:val="0"/>
                <w:sz w:val="24"/>
                <w:szCs w:val="30"/>
              </w:rPr>
              <w:t>附录F  民间游戏收集表</w:t>
            </w:r>
            <w:r>
              <w:rPr>
                <w:rFonts w:ascii="黑体" w:eastAsia="黑体" w:hAnsi="黑体" w:cs="黑体" w:hint="eastAsia"/>
                <w:b w:val="0"/>
                <w:sz w:val="24"/>
              </w:rPr>
              <w:tab/>
            </w:r>
            <w:r>
              <w:rPr>
                <w:rFonts w:ascii="黑体" w:eastAsia="黑体" w:hAnsi="黑体" w:cs="黑体" w:hint="eastAsia"/>
                <w:b w:val="0"/>
                <w:sz w:val="24"/>
              </w:rPr>
              <w:fldChar w:fldCharType="begin"/>
            </w:r>
            <w:r>
              <w:rPr>
                <w:rFonts w:ascii="黑体" w:eastAsia="黑体" w:hAnsi="黑体" w:cs="黑体" w:hint="eastAsia"/>
                <w:b w:val="0"/>
                <w:sz w:val="24"/>
              </w:rPr>
              <w:instrText xml:space="preserve"> PAGEREF _Toc20797 \h </w:instrText>
            </w:r>
            <w:r>
              <w:rPr>
                <w:rFonts w:ascii="黑体" w:eastAsia="黑体" w:hAnsi="黑体" w:cs="黑体" w:hint="eastAsia"/>
                <w:b w:val="0"/>
                <w:sz w:val="24"/>
              </w:rPr>
              <w:fldChar w:fldCharType="separate"/>
            </w:r>
            <w:r>
              <w:rPr>
                <w:rFonts w:ascii="黑体" w:eastAsia="黑体" w:hAnsi="黑体" w:cs="黑体" w:hint="eastAsia"/>
                <w:b w:val="0"/>
                <w:sz w:val="24"/>
              </w:rPr>
              <w:t>30</w:t>
            </w:r>
            <w:r>
              <w:rPr>
                <w:rFonts w:ascii="黑体" w:eastAsia="黑体" w:hAnsi="黑体" w:cs="黑体" w:hint="eastAsia"/>
                <w:b w:val="0"/>
                <w:sz w:val="24"/>
              </w:rPr>
              <w:fldChar w:fldCharType="end"/>
            </w:r>
          </w:hyperlink>
        </w:p>
        <w:p>
          <w:pPr>
            <w:ind w:firstLine="0" w:firstLineChars="0"/>
          </w:pPr>
          <w:r>
            <w:rPr>
              <w:rFonts w:ascii="黑体" w:eastAsia="黑体" w:hAnsi="黑体"/>
              <w:lang w:val="zh-CN"/>
            </w:rPr>
            <w:fldChar w:fldCharType="end"/>
          </w:r>
        </w:p>
      </w:sdtContent>
    </w:sdt>
    <w:p>
      <w:pPr>
        <w:ind w:firstLine="480"/>
      </w:pPr>
    </w:p>
    <w:p>
      <w:pPr>
        <w:ind w:firstLine="480"/>
        <w:sectPr>
          <w:headerReference w:type="default" r:id="rId20"/>
          <w:footerReference w:type="default" r:id="rId21"/>
          <w:headerReference w:type="first" r:id="rId22"/>
          <w:footerReference w:type="first" r:id="rId23"/>
          <w:type w:val="nextPage"/>
          <w:pgSz w:w="11906" w:h="16838"/>
          <w:pgMar w:top="1417" w:right="1134" w:bottom="1417" w:left="1418" w:header="851" w:footer="992" w:gutter="0"/>
          <w:pgNumType w:fmt="upperRoman" w:start="3"/>
          <w:cols w:num="1" w:space="0"/>
          <w:titlePg w:val="0"/>
          <w:docGrid w:type="linesAndChars" w:linePitch="312" w:charSpace="0"/>
        </w:sectPr>
      </w:pPr>
    </w:p>
    <w:bookmarkEnd w:id="2"/>
    <w:p>
      <w:pPr>
        <w:sectPr>
          <w:headerReference w:type="default" r:id="rId24"/>
          <w:footerReference w:type="default" r:id="rId25"/>
          <w:headerReference w:type="first" r:id="rId26"/>
          <w:footerReference w:type="first" r:id="rId27"/>
          <w:type w:val="nextPage"/>
          <w:pgSz w:w="11906" w:h="16838"/>
          <w:pgMar w:top="1417" w:right="1134" w:bottom="1417" w:left="1418" w:header="851" w:footer="992" w:gutter="0"/>
          <w:pgNumType w:start="2"/>
          <w:cols w:num="1" w:space="0"/>
          <w:titlePg w:val="0"/>
          <w:docGrid w:type="linesAndChars" w:linePitch="312" w:charSpace="0"/>
        </w:sectPr>
      </w:pPr>
    </w:p>
    <w:p>
      <w:pPr>
        <w:pStyle w:val="Heading1"/>
        <w:spacing w:before="800" w:after="400" w:line="400" w:lineRule="exact"/>
        <w:ind w:firstLine="0" w:firstLineChars="0"/>
        <w:rPr>
          <w:rFonts w:ascii="黑体" w:hAnsi="黑体" w:cs="黑体"/>
          <w:b w:val="0"/>
          <w:sz w:val="30"/>
          <w:szCs w:val="30"/>
        </w:rPr>
      </w:pPr>
      <w:bookmarkStart w:id="3" w:name="_Toc86397199"/>
      <w:bookmarkStart w:id="4" w:name="_Toc9962"/>
      <w:r>
        <w:rPr>
          <w:rFonts w:ascii="黑体" w:hAnsi="黑体" w:cs="黑体" w:hint="eastAsia"/>
          <w:b w:val="0"/>
          <w:sz w:val="30"/>
          <w:szCs w:val="30"/>
        </w:rPr>
        <w:t>第1章</w:t>
      </w:r>
      <w:bookmarkEnd w:id="3"/>
      <w:r>
        <w:rPr>
          <w:rFonts w:ascii="黑体" w:hAnsi="黑体" w:cs="黑体" w:hint="eastAsia"/>
          <w:b w:val="0"/>
          <w:sz w:val="30"/>
          <w:szCs w:val="30"/>
        </w:rPr>
        <w:t xml:space="preserve">  绪论</w:t>
      </w:r>
      <w:bookmarkEnd w:id="4"/>
    </w:p>
    <w:p>
      <w:pPr>
        <w:pStyle w:val="Heading2"/>
        <w:spacing w:before="480" w:after="120" w:line="400" w:lineRule="exact"/>
        <w:ind w:firstLine="0" w:firstLineChars="0"/>
        <w:jc w:val="left"/>
        <w:rPr>
          <w:rFonts w:ascii="黑体" w:hAnsi="黑体"/>
          <w:sz w:val="28"/>
          <w:szCs w:val="28"/>
        </w:rPr>
      </w:pPr>
      <w:bookmarkStart w:id="5" w:name="_Toc7125"/>
      <w:r>
        <w:rPr>
          <w:rFonts w:ascii="黑体" w:hAnsi="黑体" w:hint="eastAsia"/>
          <w:sz w:val="28"/>
          <w:szCs w:val="28"/>
        </w:rPr>
        <w:t>1.1  研究缘起</w:t>
      </w:r>
      <w:bookmarkEnd w:id="5"/>
    </w:p>
    <w:p>
      <w:pPr>
        <w:keepNext/>
        <w:keepLines/>
        <w:spacing w:before="240" w:after="120" w:line="400" w:lineRule="exact"/>
        <w:ind w:firstLine="0" w:firstLineChars="0"/>
        <w:jc w:val="left"/>
        <w:outlineLvl w:val="2"/>
        <w:rPr>
          <w:rFonts w:ascii="黑体" w:eastAsia="黑体" w:hAnsi="黑体"/>
          <w:bCs/>
          <w:sz w:val="26"/>
          <w:szCs w:val="26"/>
        </w:rPr>
      </w:pPr>
      <w:bookmarkStart w:id="6" w:name="_Toc13613"/>
      <w:r>
        <w:rPr>
          <w:rFonts w:ascii="黑体" w:eastAsia="黑体" w:hAnsi="黑体" w:hint="eastAsia"/>
          <w:bCs/>
          <w:sz w:val="26"/>
          <w:szCs w:val="26"/>
        </w:rPr>
        <w:t>1.1.1  文化传承的需要</w:t>
      </w:r>
      <w:bookmarkEnd w:id="6"/>
    </w:p>
    <w:p>
      <w:pPr>
        <w:spacing w:line="400" w:lineRule="exact"/>
        <w:ind w:firstLine="480"/>
      </w:pPr>
      <w:r>
        <w:t>当前，</w:t>
      </w:r>
      <w:r>
        <w:rPr>
          <w:rFonts w:hint="eastAsia"/>
        </w:rPr>
        <w:t>我国社会面临现代化的飞速发展，经济全球化以及快节奏生活，中国民族民间传统文化也在逐步精简，留存下来的民间游戏也在不断耗损，其保护现状堪忧。因此，加强对民族民间文化的研究与保护就显得十分迫切了。《中国民族民间文化保护工程实施方案》曾重点说明，当前民族民间文化正面临着冲击，保护工作必须刻不容缓。</w:t>
      </w:r>
      <w:r>
        <w:t>我们应该</w:t>
      </w:r>
      <w:r>
        <w:rPr>
          <w:rFonts w:hint="eastAsia"/>
        </w:rPr>
        <w:t>将</w:t>
      </w:r>
      <w:r>
        <w:t>民间游戏的传承和发展</w:t>
      </w:r>
      <w:r>
        <w:rPr>
          <w:rFonts w:hint="eastAsia"/>
        </w:rPr>
        <w:t>的问题重视起来</w:t>
      </w:r>
      <w:r>
        <w:t>，</w:t>
      </w:r>
      <w:r>
        <w:rPr>
          <w:rFonts w:hint="eastAsia"/>
        </w:rPr>
        <w:t>姚艳华在对人类的文明演变的研究中提到：在民间游戏中具有一定的中华民族传递信息的基因内容</w:t>
      </w:r>
      <w:bookmarkStart w:id="7" w:name="_Toc86397201"/>
      <w:r>
        <w:rPr>
          <w:color w:val="000000" w:themeColor="text1"/>
          <w:vertAlign w:val="superscript"/>
          <w14:textFill>
            <w14:solidFill>
              <w14:schemeClr w14:val="tx1"/>
            </w14:solidFill>
          </w14:textFill>
        </w:rPr>
        <w:fldChar w:fldCharType="begin"/>
      </w:r>
      <w:r>
        <w:rPr>
          <w:color w:val="000000" w:themeColor="text1"/>
          <w:vertAlign w:val="superscript"/>
          <w14:textFill>
            <w14:solidFill>
              <w14:schemeClr w14:val="tx1"/>
            </w14:solidFill>
          </w14:textFill>
        </w:rPr>
        <w:instrText xml:space="preserve"> </w:instrText>
      </w:r>
      <w:r>
        <w:rPr>
          <w:rFonts w:hint="eastAsia"/>
          <w:color w:val="000000" w:themeColor="text1"/>
          <w:vertAlign w:val="superscript"/>
          <w14:textFill>
            <w14:solidFill>
              <w14:schemeClr w14:val="tx1"/>
            </w14:solidFill>
          </w14:textFill>
        </w:rPr>
        <w:instrText>REF _Ref132669596 \r \h</w:instrText>
      </w:r>
      <w:r>
        <w:rPr>
          <w:color w:val="000000" w:themeColor="text1"/>
          <w:vertAlign w:val="superscript"/>
          <w14:textFill>
            <w14:solidFill>
              <w14:schemeClr w14:val="tx1"/>
            </w14:solidFill>
          </w14:textFill>
        </w:rPr>
        <w:instrText xml:space="preserve">  \* MERGEFORMAT </w:instrText>
      </w:r>
      <w:r>
        <w:rPr>
          <w:color w:val="000000" w:themeColor="text1"/>
          <w:vertAlign w:val="superscript"/>
          <w14:textFill>
            <w14:solidFill>
              <w14:schemeClr w14:val="tx1"/>
            </w14:solidFill>
          </w14:textFill>
        </w:rPr>
        <w:fldChar w:fldCharType="separate"/>
      </w:r>
      <w:r>
        <w:rPr>
          <w:color w:val="000000" w:themeColor="text1"/>
          <w:vertAlign w:val="superscript"/>
          <w14:textFill>
            <w14:solidFill>
              <w14:schemeClr w14:val="tx1"/>
            </w14:solidFill>
          </w14:textFill>
        </w:rPr>
        <w:t>[</w:t>
      </w:r>
      <w:r>
        <w:rPr>
          <w:rFonts w:hint="eastAsia"/>
          <w:color w:val="000000" w:themeColor="text1"/>
          <w:vertAlign w:val="superscript"/>
          <w14:textFill>
            <w14:solidFill>
              <w14:schemeClr w14:val="tx1"/>
            </w14:solidFill>
          </w14:textFill>
        </w:rPr>
        <w:t>1</w:t>
      </w:r>
      <w:r>
        <w:rPr>
          <w:color w:val="000000" w:themeColor="text1"/>
          <w:vertAlign w:val="superscript"/>
          <w14:textFill>
            <w14:solidFill>
              <w14:schemeClr w14:val="tx1"/>
            </w14:solidFill>
          </w14:textFill>
        </w:rPr>
        <w:t>]</w:t>
      </w:r>
      <w:r>
        <w:rPr>
          <w:color w:val="000000" w:themeColor="text1"/>
          <w:vertAlign w:val="superscript"/>
          <w14:textFill>
            <w14:solidFill>
              <w14:schemeClr w14:val="tx1"/>
            </w14:solidFill>
          </w14:textFill>
        </w:rPr>
        <w:fldChar w:fldCharType="end"/>
      </w:r>
      <w:r>
        <w:rPr>
          <w:rFonts w:hint="eastAsia"/>
        </w:rPr>
        <w:t>。这些民间游戏的独特特征和教育价值是贴近儿童实际生活、符合儿童身心发展水平、适应儿童多种发展需求的。因此，加强对民族民间文化的研究与保护就显得十分迫切了。寓民间游戏于幼儿园的教育活动之中，帮助幼儿走近生活中丰富而有趣的民间文化，使幼儿自觉做民间文化的接受者、体验者、传承者、探索者与创造者。</w:t>
      </w:r>
    </w:p>
    <w:p>
      <w:pPr>
        <w:keepNext/>
        <w:keepLines/>
        <w:spacing w:before="240" w:after="120" w:line="400" w:lineRule="exact"/>
        <w:ind w:firstLine="0" w:firstLineChars="0"/>
        <w:jc w:val="left"/>
        <w:outlineLvl w:val="2"/>
        <w:rPr>
          <w:rFonts w:ascii="黑体" w:eastAsia="黑体" w:hAnsi="黑体"/>
          <w:bCs/>
          <w:sz w:val="26"/>
          <w:szCs w:val="26"/>
        </w:rPr>
      </w:pPr>
      <w:bookmarkStart w:id="8" w:name="_Toc32142"/>
      <w:r>
        <w:rPr>
          <w:rFonts w:ascii="黑体" w:eastAsia="黑体" w:hAnsi="黑体" w:hint="eastAsia"/>
          <w:bCs/>
          <w:sz w:val="26"/>
          <w:szCs w:val="26"/>
        </w:rPr>
        <w:t>1.1.2  学前教学本土化的需要</w:t>
      </w:r>
      <w:bookmarkEnd w:id="8"/>
    </w:p>
    <w:p>
      <w:pPr>
        <w:spacing w:line="400" w:lineRule="exact"/>
        <w:ind w:firstLine="480"/>
      </w:pPr>
      <w:r>
        <w:rPr>
          <w:rFonts w:hint="eastAsia"/>
        </w:rPr>
        <w:t>学者徐秀丽在研究过程中表示，传统民间游戏的含义指的就是对于历史文化的肯定以及传承的过程</w:t>
      </w:r>
      <w:r>
        <w:rPr>
          <w:color w:val="000000" w:themeColor="text1"/>
          <w:vertAlign w:val="superscript"/>
          <w14:textFill>
            <w14:solidFill>
              <w14:schemeClr w14:val="tx1"/>
            </w14:solidFill>
          </w14:textFill>
        </w:rPr>
        <w:fldChar w:fldCharType="begin"/>
      </w:r>
      <w:r>
        <w:rPr>
          <w:color w:val="000000" w:themeColor="text1"/>
          <w:vertAlign w:val="superscript"/>
          <w14:textFill>
            <w14:solidFill>
              <w14:schemeClr w14:val="tx1"/>
            </w14:solidFill>
          </w14:textFill>
        </w:rPr>
        <w:instrText xml:space="preserve"> </w:instrText>
      </w:r>
      <w:r>
        <w:rPr>
          <w:rFonts w:hint="eastAsia"/>
          <w:color w:val="000000" w:themeColor="text1"/>
          <w:vertAlign w:val="superscript"/>
          <w14:textFill>
            <w14:solidFill>
              <w14:schemeClr w14:val="tx1"/>
            </w14:solidFill>
          </w14:textFill>
        </w:rPr>
        <w:instrText>REF _Ref132669596 \r \h</w:instrText>
      </w:r>
      <w:r>
        <w:rPr>
          <w:color w:val="000000" w:themeColor="text1"/>
          <w:vertAlign w:val="superscript"/>
          <w14:textFill>
            <w14:solidFill>
              <w14:schemeClr w14:val="tx1"/>
            </w14:solidFill>
          </w14:textFill>
        </w:rPr>
        <w:instrText xml:space="preserve">  \* MERGEFORMAT </w:instrText>
      </w:r>
      <w:r>
        <w:rPr>
          <w:color w:val="000000" w:themeColor="text1"/>
          <w:vertAlign w:val="superscript"/>
          <w14:textFill>
            <w14:solidFill>
              <w14:schemeClr w14:val="tx1"/>
            </w14:solidFill>
          </w14:textFill>
        </w:rPr>
        <w:fldChar w:fldCharType="separate"/>
      </w:r>
      <w:r>
        <w:rPr>
          <w:color w:val="000000" w:themeColor="text1"/>
          <w:vertAlign w:val="superscript"/>
          <w14:textFill>
            <w14:solidFill>
              <w14:schemeClr w14:val="tx1"/>
            </w14:solidFill>
          </w14:textFill>
        </w:rPr>
        <w:t>[</w:t>
      </w:r>
      <w:r>
        <w:rPr>
          <w:rFonts w:hint="eastAsia"/>
          <w:color w:val="000000" w:themeColor="text1"/>
          <w:vertAlign w:val="superscript"/>
          <w14:textFill>
            <w14:solidFill>
              <w14:schemeClr w14:val="tx1"/>
            </w14:solidFill>
          </w14:textFill>
        </w:rPr>
        <w:t>2</w:t>
      </w:r>
      <w:r>
        <w:rPr>
          <w:color w:val="000000" w:themeColor="text1"/>
          <w:vertAlign w:val="superscript"/>
          <w14:textFill>
            <w14:solidFill>
              <w14:schemeClr w14:val="tx1"/>
            </w14:solidFill>
          </w14:textFill>
        </w:rPr>
        <w:t>]</w:t>
      </w:r>
      <w:r>
        <w:rPr>
          <w:color w:val="000000" w:themeColor="text1"/>
          <w:vertAlign w:val="superscript"/>
          <w14:textFill>
            <w14:solidFill>
              <w14:schemeClr w14:val="tx1"/>
            </w14:solidFill>
          </w14:textFill>
        </w:rPr>
        <w:fldChar w:fldCharType="end"/>
      </w:r>
      <w:r>
        <w:rPr>
          <w:rFonts w:hint="eastAsia"/>
        </w:rPr>
        <w:t>。当今全球化不断加速，课程研究的本土化诉求压力越来越大，与之相对应的探索过程也越来越快，幼儿园教育活动改革需扎实推进，努力构建具有地方特色和自己发展的幼儿园教育活动。因此，民间游戏是适合幼儿园开展的一种重要教育资源。民间游戏作为一种特殊的社会群体的娱乐方式，其形式简单却蕴含丰富，内容广泛且形式多样，其中不乏一些优秀的传统文化元素</w:t>
      </w:r>
      <w:r>
        <w:rPr>
          <w:color w:val="000000" w:themeColor="text1"/>
          <w:vertAlign w:val="superscript"/>
          <w14:textFill>
            <w14:solidFill>
              <w14:schemeClr w14:val="tx1"/>
            </w14:solidFill>
          </w14:textFill>
        </w:rPr>
        <w:fldChar w:fldCharType="begin"/>
      </w:r>
      <w:r>
        <w:rPr>
          <w:color w:val="000000" w:themeColor="text1"/>
          <w:vertAlign w:val="superscript"/>
          <w14:textFill>
            <w14:solidFill>
              <w14:schemeClr w14:val="tx1"/>
            </w14:solidFill>
          </w14:textFill>
        </w:rPr>
        <w:instrText xml:space="preserve"> </w:instrText>
      </w:r>
      <w:r>
        <w:rPr>
          <w:rFonts w:hint="eastAsia"/>
          <w:color w:val="000000" w:themeColor="text1"/>
          <w:vertAlign w:val="superscript"/>
          <w14:textFill>
            <w14:solidFill>
              <w14:schemeClr w14:val="tx1"/>
            </w14:solidFill>
          </w14:textFill>
        </w:rPr>
        <w:instrText>REF _Ref132669596 \r \h</w:instrText>
      </w:r>
      <w:r>
        <w:rPr>
          <w:color w:val="000000" w:themeColor="text1"/>
          <w:vertAlign w:val="superscript"/>
          <w14:textFill>
            <w14:solidFill>
              <w14:schemeClr w14:val="tx1"/>
            </w14:solidFill>
          </w14:textFill>
        </w:rPr>
        <w:instrText xml:space="preserve">  \* MERGEFORMAT </w:instrText>
      </w:r>
      <w:r>
        <w:rPr>
          <w:color w:val="000000" w:themeColor="text1"/>
          <w:vertAlign w:val="superscript"/>
          <w14:textFill>
            <w14:solidFill>
              <w14:schemeClr w14:val="tx1"/>
            </w14:solidFill>
          </w14:textFill>
        </w:rPr>
        <w:fldChar w:fldCharType="separate"/>
      </w:r>
      <w:r>
        <w:rPr>
          <w:color w:val="000000" w:themeColor="text1"/>
          <w:vertAlign w:val="superscript"/>
          <w14:textFill>
            <w14:solidFill>
              <w14:schemeClr w14:val="tx1"/>
            </w14:solidFill>
          </w14:textFill>
        </w:rPr>
        <w:t>[3]</w:t>
      </w:r>
      <w:r>
        <w:rPr>
          <w:color w:val="000000" w:themeColor="text1"/>
          <w:vertAlign w:val="superscript"/>
          <w14:textFill>
            <w14:solidFill>
              <w14:schemeClr w14:val="tx1"/>
            </w14:solidFill>
          </w14:textFill>
        </w:rPr>
        <w:fldChar w:fldCharType="end"/>
      </w:r>
      <w:r>
        <w:rPr>
          <w:rFonts w:hint="eastAsia"/>
        </w:rPr>
        <w:t>。可以说民间游戏起到了传承文化的作用，所以玩这些民间游戏时，大家都能体会到厚重的历史气息，心理也有认同感和亲切感，因此</w:t>
      </w:r>
      <w:r>
        <w:t>，</w:t>
      </w:r>
      <w:r>
        <w:rPr>
          <w:rFonts w:hint="eastAsia"/>
        </w:rPr>
        <w:t>将民间游戏融入到幼儿园游戏中，要能够发挥出民间游戏趣味性的优势提高幼儿的自主参与性，让幼儿在民间游戏中获得良好的体验</w:t>
      </w:r>
      <w:r>
        <w:rPr>
          <w:color w:val="000000" w:themeColor="text1"/>
          <w:vertAlign w:val="superscript"/>
          <w14:textFill>
            <w14:solidFill>
              <w14:schemeClr w14:val="tx1"/>
            </w14:solidFill>
          </w14:textFill>
        </w:rPr>
        <w:fldChar w:fldCharType="begin"/>
      </w:r>
      <w:r>
        <w:rPr>
          <w:color w:val="000000" w:themeColor="text1"/>
          <w:vertAlign w:val="superscript"/>
          <w14:textFill>
            <w14:solidFill>
              <w14:schemeClr w14:val="tx1"/>
            </w14:solidFill>
          </w14:textFill>
        </w:rPr>
        <w:instrText xml:space="preserve"> </w:instrText>
      </w:r>
      <w:r>
        <w:rPr>
          <w:rFonts w:hint="eastAsia"/>
          <w:color w:val="000000" w:themeColor="text1"/>
          <w:vertAlign w:val="superscript"/>
          <w14:textFill>
            <w14:solidFill>
              <w14:schemeClr w14:val="tx1"/>
            </w14:solidFill>
          </w14:textFill>
        </w:rPr>
        <w:instrText>REF _Ref132669596 \r \h</w:instrText>
      </w:r>
      <w:r>
        <w:rPr>
          <w:color w:val="000000" w:themeColor="text1"/>
          <w:vertAlign w:val="superscript"/>
          <w14:textFill>
            <w14:solidFill>
              <w14:schemeClr w14:val="tx1"/>
            </w14:solidFill>
          </w14:textFill>
        </w:rPr>
        <w:instrText xml:space="preserve">  \* MERGEFORMAT </w:instrText>
      </w:r>
      <w:r>
        <w:rPr>
          <w:color w:val="000000" w:themeColor="text1"/>
          <w:vertAlign w:val="superscript"/>
          <w14:textFill>
            <w14:solidFill>
              <w14:schemeClr w14:val="tx1"/>
            </w14:solidFill>
          </w14:textFill>
        </w:rPr>
        <w:fldChar w:fldCharType="separate"/>
      </w:r>
      <w:r>
        <w:rPr>
          <w:color w:val="000000" w:themeColor="text1"/>
          <w:vertAlign w:val="superscript"/>
          <w14:textFill>
            <w14:solidFill>
              <w14:schemeClr w14:val="tx1"/>
            </w14:solidFill>
          </w14:textFill>
        </w:rPr>
        <w:t>[</w:t>
      </w:r>
      <w:r>
        <w:rPr>
          <w:rFonts w:hint="eastAsia"/>
          <w:color w:val="000000" w:themeColor="text1"/>
          <w:vertAlign w:val="superscript"/>
          <w14:textFill>
            <w14:solidFill>
              <w14:schemeClr w14:val="tx1"/>
            </w14:solidFill>
          </w14:textFill>
        </w:rPr>
        <w:t>4</w:t>
      </w:r>
      <w:r>
        <w:rPr>
          <w:color w:val="000000" w:themeColor="text1"/>
          <w:vertAlign w:val="superscript"/>
          <w14:textFill>
            <w14:solidFill>
              <w14:schemeClr w14:val="tx1"/>
            </w14:solidFill>
          </w14:textFill>
        </w:rPr>
        <w:t>]</w:t>
      </w:r>
      <w:r>
        <w:rPr>
          <w:color w:val="000000" w:themeColor="text1"/>
          <w:vertAlign w:val="superscript"/>
          <w14:textFill>
            <w14:solidFill>
              <w14:schemeClr w14:val="tx1"/>
            </w14:solidFill>
          </w14:textFill>
        </w:rPr>
        <w:fldChar w:fldCharType="end"/>
      </w:r>
      <w:r>
        <w:rPr>
          <w:rFonts w:hint="eastAsia"/>
        </w:rPr>
        <w:t>。</w:t>
      </w:r>
      <w:bookmarkEnd w:id="7"/>
      <w:bookmarkStart w:id="9" w:name="_Toc127983345"/>
    </w:p>
    <w:p>
      <w:pPr>
        <w:pStyle w:val="Heading2"/>
        <w:spacing w:before="480" w:after="120" w:line="400" w:lineRule="exact"/>
        <w:ind w:firstLine="0" w:firstLineChars="0"/>
        <w:jc w:val="left"/>
        <w:rPr>
          <w:rFonts w:ascii="黑体" w:hAnsi="黑体"/>
          <w:sz w:val="28"/>
          <w:szCs w:val="28"/>
        </w:rPr>
      </w:pPr>
      <w:bookmarkStart w:id="10" w:name="_Toc12574"/>
      <w:r>
        <w:rPr>
          <w:rFonts w:ascii="黑体" w:hAnsi="黑体" w:hint="eastAsia"/>
          <w:sz w:val="28"/>
          <w:szCs w:val="28"/>
        </w:rPr>
        <w:t>1.2  研究目的与意义</w:t>
      </w:r>
      <w:bookmarkEnd w:id="9"/>
      <w:bookmarkEnd w:id="10"/>
    </w:p>
    <w:p>
      <w:pPr>
        <w:keepNext/>
        <w:keepLines/>
        <w:spacing w:before="240" w:after="120" w:line="400" w:lineRule="exact"/>
        <w:ind w:firstLine="0" w:firstLineChars="0"/>
        <w:jc w:val="left"/>
        <w:outlineLvl w:val="2"/>
        <w:rPr>
          <w:rFonts w:ascii="黑体" w:eastAsia="黑体" w:hAnsi="黑体"/>
          <w:bCs/>
          <w:sz w:val="26"/>
          <w:szCs w:val="26"/>
        </w:rPr>
      </w:pPr>
      <w:bookmarkStart w:id="11" w:name="_Toc21127"/>
      <w:r>
        <w:rPr>
          <w:rFonts w:ascii="黑体" w:eastAsia="黑体" w:hAnsi="黑体"/>
          <w:bCs/>
          <w:sz w:val="26"/>
          <w:szCs w:val="26"/>
        </w:rPr>
        <w:t>1.2.1</w:t>
      </w:r>
      <w:r>
        <w:rPr>
          <w:rFonts w:ascii="黑体" w:eastAsia="黑体" w:hAnsi="黑体" w:hint="eastAsia"/>
          <w:bCs/>
          <w:sz w:val="26"/>
          <w:szCs w:val="26"/>
        </w:rPr>
        <w:t xml:space="preserve">  研究的目的</w:t>
      </w:r>
      <w:bookmarkEnd w:id="11"/>
    </w:p>
    <w:p>
      <w:pPr>
        <w:spacing w:line="400" w:lineRule="exact"/>
        <w:ind w:firstLine="480"/>
        <w:rPr>
          <w:rFonts w:ascii="宋体" w:hAnsi="宋体"/>
          <w:szCs w:val="21"/>
        </w:rPr>
        <w:sectPr>
          <w:headerReference w:type="default" r:id="rId28"/>
          <w:footerReference w:type="default" r:id="rId29"/>
          <w:headerReference w:type="first" r:id="rId30"/>
          <w:footerReference w:type="first" r:id="rId31"/>
          <w:type w:val="nextPage"/>
          <w:pgSz w:w="11906" w:h="16838"/>
          <w:pgMar w:top="1417" w:right="1134" w:bottom="1417" w:left="1418" w:header="851" w:footer="992" w:gutter="0"/>
          <w:pgNumType w:start="3"/>
          <w:cols w:num="1" w:space="0"/>
          <w:titlePg w:val="0"/>
          <w:docGrid w:type="linesAndChars" w:linePitch="312" w:charSpace="0"/>
        </w:sectPr>
      </w:pPr>
      <w:r>
        <w:rPr>
          <w:rFonts w:ascii="宋体" w:hAnsi="宋体" w:hint="eastAsia"/>
          <w:szCs w:val="21"/>
        </w:rPr>
        <w:t>本研究旨在运用观察法，问卷法和个案研究法，从实践层面探讨民间游戏在幼儿园大班的教育教学活动中的整合途径。首先对民间游戏与幼儿园大班五大领域的教学活动</w:t>
      </w:r>
    </w:p>
    <w:p>
      <w:pPr>
        <w:spacing w:line="400" w:lineRule="exact"/>
        <w:ind w:firstLine="0" w:firstLineChars="0"/>
        <w:rPr>
          <w:rFonts w:ascii="宋体" w:hAnsi="宋体"/>
          <w:szCs w:val="21"/>
        </w:rPr>
      </w:pPr>
      <w:r>
        <w:rPr>
          <w:rFonts w:ascii="宋体" w:hAnsi="宋体" w:hint="eastAsia"/>
          <w:szCs w:val="21"/>
        </w:rPr>
        <w:t>相关理论进行了查阅与浏览，并基于一定理论对民间游戏应用于幼儿教学活动进行了价值探究；其次对衡水市</w:t>
      </w:r>
      <w:r>
        <w:rPr>
          <w:rFonts w:hint="eastAsia"/>
          <w:szCs w:val="21"/>
        </w:rPr>
        <w:t>A</w:t>
      </w:r>
      <w:r>
        <w:rPr>
          <w:rFonts w:ascii="宋体" w:hAnsi="宋体" w:hint="eastAsia"/>
          <w:szCs w:val="21"/>
        </w:rPr>
        <w:t>幼儿园活动现状进行探析，运用行动研究法对其进行分析与探索，并以衡水</w:t>
      </w:r>
      <w:r>
        <w:rPr>
          <w:szCs w:val="21"/>
        </w:rPr>
        <w:t>市A</w:t>
      </w:r>
      <w:r>
        <w:rPr>
          <w:rFonts w:ascii="宋体" w:hAnsi="宋体" w:hint="eastAsia"/>
          <w:szCs w:val="21"/>
        </w:rPr>
        <w:t>幼儿园作为研究对象，按照制定规划，落实行动，反思循环，发掘民间游戏与幼儿园教学活动之间的相互关系；再次，运用访谈法对参与观察到的实际情况进行深入剖析，并从教师的教学观念、教学策略等方面提出具体建议。最后，结合《</w:t>
      </w:r>
      <w:r>
        <w:rPr>
          <w:rFonts w:hint="eastAsia"/>
          <w:szCs w:val="21"/>
        </w:rPr>
        <w:t>3-6</w:t>
      </w:r>
      <w:r>
        <w:rPr>
          <w:rFonts w:ascii="宋体" w:hAnsi="宋体" w:hint="eastAsia"/>
          <w:szCs w:val="21"/>
        </w:rPr>
        <w:t>岁儿童学习与发展指南》和《幼儿园教育指导纲要（试行）》的要求，将民间游戏融入幼儿园大班教育教学活动的研究进行深度分析，能够帮助教师有效改善在教学活动中的问题，帮助幼儿了解和传承文化。</w:t>
      </w:r>
    </w:p>
    <w:p>
      <w:pPr>
        <w:keepNext/>
        <w:keepLines/>
        <w:spacing w:before="240" w:after="120" w:line="400" w:lineRule="exact"/>
        <w:ind w:firstLine="0" w:firstLineChars="0"/>
        <w:jc w:val="left"/>
        <w:outlineLvl w:val="2"/>
        <w:rPr>
          <w:rFonts w:ascii="黑体" w:eastAsia="黑体" w:hAnsi="黑体"/>
          <w:bCs/>
          <w:sz w:val="26"/>
          <w:szCs w:val="26"/>
        </w:rPr>
      </w:pPr>
      <w:bookmarkStart w:id="12" w:name="_Toc21365"/>
      <w:r>
        <w:rPr>
          <w:rFonts w:ascii="黑体" w:eastAsia="黑体" w:hAnsi="黑体" w:hint="eastAsia"/>
          <w:bCs/>
          <w:sz w:val="26"/>
          <w:szCs w:val="26"/>
        </w:rPr>
        <w:t>1</w:t>
      </w:r>
      <w:r>
        <w:rPr>
          <w:rFonts w:ascii="黑体" w:eastAsia="黑体" w:hAnsi="黑体"/>
          <w:bCs/>
          <w:sz w:val="26"/>
          <w:szCs w:val="26"/>
        </w:rPr>
        <w:t>.2.2</w:t>
      </w:r>
      <w:r>
        <w:rPr>
          <w:rFonts w:ascii="黑体" w:eastAsia="黑体" w:hAnsi="黑体" w:hint="eastAsia"/>
          <w:bCs/>
          <w:sz w:val="26"/>
          <w:szCs w:val="26"/>
        </w:rPr>
        <w:t xml:space="preserve">  研究的意义</w:t>
      </w:r>
      <w:bookmarkEnd w:id="12"/>
    </w:p>
    <w:p>
      <w:pPr>
        <w:spacing w:before="240" w:after="120" w:line="400" w:lineRule="exact"/>
        <w:ind w:firstLine="0" w:firstLineChars="0"/>
        <w:jc w:val="left"/>
        <w:rPr>
          <w:rFonts w:ascii="黑体" w:eastAsia="黑体" w:hAnsi="黑体"/>
        </w:rPr>
      </w:pPr>
      <w:r>
        <w:rPr>
          <w:rFonts w:ascii="黑体" w:eastAsia="黑体" w:hAnsi="黑体" w:hint="eastAsia"/>
        </w:rPr>
        <w:t>1.2.2.1  理论意义</w:t>
      </w:r>
    </w:p>
    <w:p>
      <w:pPr>
        <w:adjustRightInd w:val="0"/>
        <w:snapToGrid w:val="0"/>
        <w:spacing w:line="400" w:lineRule="exact"/>
        <w:ind w:firstLine="480"/>
        <w:rPr>
          <w:rFonts w:ascii="宋体" w:hAnsi="宋体"/>
          <w:szCs w:val="21"/>
        </w:rPr>
      </w:pPr>
      <w:r>
        <w:rPr>
          <w:rFonts w:ascii="宋体" w:hAnsi="宋体" w:hint="eastAsia"/>
          <w:szCs w:val="21"/>
        </w:rPr>
        <w:t>现在对于民间游戏融入幼儿园大班教学活动的研究较少，尤其是在衡水市更为少见。因此，本文以衡水市</w:t>
      </w:r>
      <w:r>
        <w:rPr>
          <w:szCs w:val="21"/>
        </w:rPr>
        <w:t>A</w:t>
      </w:r>
      <w:r>
        <w:rPr>
          <w:rFonts w:ascii="宋体" w:hAnsi="宋体" w:hint="eastAsia"/>
          <w:szCs w:val="21"/>
        </w:rPr>
        <w:t>幼儿园作为研究对象，梳理民间游戏，对于幼儿园教育活动和民间游戏在教学中的应用等方面的文献，从理论上深入探究民间游戏的内涵和价值，并结合衡水市</w:t>
      </w:r>
      <w:r>
        <w:rPr>
          <w:szCs w:val="21"/>
        </w:rPr>
        <w:t>A</w:t>
      </w:r>
      <w:r>
        <w:rPr>
          <w:rFonts w:ascii="宋体" w:hAnsi="宋体" w:hint="eastAsia"/>
          <w:szCs w:val="21"/>
        </w:rPr>
        <w:t>幼儿园所开展的研究提出几点策略与思考，以期对民间游戏在幼儿园大班的教育教学中的应用和课程建设等方面提供理论支持。</w:t>
      </w:r>
    </w:p>
    <w:p>
      <w:pPr>
        <w:spacing w:before="240" w:after="120" w:line="400" w:lineRule="exact"/>
        <w:ind w:firstLine="0" w:firstLineChars="0"/>
        <w:jc w:val="left"/>
        <w:rPr>
          <w:rFonts w:ascii="黑体" w:eastAsia="黑体" w:hAnsi="黑体"/>
        </w:rPr>
      </w:pPr>
      <w:r>
        <w:rPr>
          <w:rFonts w:ascii="黑体" w:eastAsia="黑体" w:hAnsi="黑体" w:hint="eastAsia"/>
        </w:rPr>
        <w:t>1.2.2.2  现实意义</w:t>
      </w:r>
    </w:p>
    <w:p>
      <w:pPr>
        <w:spacing w:line="400" w:lineRule="exact"/>
        <w:ind w:firstLine="480"/>
        <w:rPr>
          <w:rFonts w:ascii="宋体" w:hAnsi="宋体"/>
          <w:szCs w:val="21"/>
        </w:rPr>
      </w:pPr>
      <w:r>
        <w:rPr>
          <w:rFonts w:ascii="宋体" w:hAnsi="宋体" w:hint="eastAsia"/>
          <w:szCs w:val="21"/>
        </w:rPr>
        <w:t>本次研究呼应了目前教育层面所注重传承优秀文化这一主题，采用多种研究方法，配合衡水市</w:t>
      </w:r>
      <w:r>
        <w:rPr>
          <w:szCs w:val="21"/>
        </w:rPr>
        <w:t>A</w:t>
      </w:r>
      <w:r>
        <w:rPr>
          <w:rFonts w:ascii="宋体" w:hAnsi="宋体" w:hint="eastAsia"/>
          <w:szCs w:val="21"/>
        </w:rPr>
        <w:t>幼儿园民间游戏活动计划的设计与实施，探索了民间游戏是如何被纳入到幼儿园教育活动之中的，获得了有关民间游戏纳入到幼儿园教育的具体纳入方式及策略，帮助幼儿园教师开展教学时参考，同时也为民间游戏更好地运用到幼儿园课程之中提供了一些实践参考依据。</w:t>
      </w:r>
    </w:p>
    <w:p>
      <w:pPr>
        <w:pStyle w:val="Heading2"/>
        <w:spacing w:before="480" w:after="120" w:line="400" w:lineRule="exact"/>
        <w:ind w:firstLine="0" w:firstLineChars="0"/>
        <w:jc w:val="left"/>
        <w:rPr>
          <w:rFonts w:ascii="黑体" w:hAnsi="黑体"/>
          <w:sz w:val="28"/>
          <w:szCs w:val="28"/>
        </w:rPr>
      </w:pPr>
      <w:bookmarkStart w:id="13" w:name="_Toc5343"/>
      <w:r>
        <w:rPr>
          <w:rFonts w:ascii="黑体" w:hAnsi="黑体" w:hint="eastAsia"/>
          <w:sz w:val="28"/>
          <w:szCs w:val="28"/>
        </w:rPr>
        <w:t>1.3  研究方法</w:t>
      </w:r>
      <w:bookmarkEnd w:id="13"/>
    </w:p>
    <w:p>
      <w:pPr>
        <w:spacing w:line="400" w:lineRule="exact"/>
        <w:ind w:firstLine="480"/>
      </w:pPr>
      <w:r>
        <w:rPr>
          <w:rFonts w:hint="eastAsia"/>
        </w:rPr>
        <w:t>本文采用多中研究方法开展活动研究，采用个案分析法，观察法，问卷法和访谈法。</w:t>
      </w:r>
    </w:p>
    <w:p>
      <w:pPr>
        <w:keepNext/>
        <w:keepLines/>
        <w:spacing w:before="240" w:after="120" w:line="400" w:lineRule="exact"/>
        <w:ind w:firstLine="0" w:firstLineChars="0"/>
        <w:jc w:val="left"/>
        <w:outlineLvl w:val="2"/>
        <w:rPr>
          <w:rFonts w:ascii="黑体" w:eastAsia="黑体" w:hAnsi="黑体"/>
          <w:bCs/>
          <w:sz w:val="26"/>
          <w:szCs w:val="26"/>
        </w:rPr>
      </w:pPr>
      <w:bookmarkStart w:id="14" w:name="_Toc26867"/>
      <w:r>
        <w:rPr>
          <w:rFonts w:ascii="黑体" w:eastAsia="黑体" w:hAnsi="黑体" w:hint="eastAsia"/>
          <w:bCs/>
          <w:sz w:val="26"/>
          <w:szCs w:val="26"/>
        </w:rPr>
        <w:t>1</w:t>
      </w:r>
      <w:r>
        <w:rPr>
          <w:rFonts w:ascii="黑体" w:eastAsia="黑体" w:hAnsi="黑体"/>
          <w:bCs/>
          <w:sz w:val="26"/>
          <w:szCs w:val="26"/>
        </w:rPr>
        <w:t>.3.1</w:t>
      </w:r>
      <w:r>
        <w:rPr>
          <w:rFonts w:ascii="黑体" w:eastAsia="黑体" w:hAnsi="黑体" w:hint="eastAsia"/>
          <w:bCs/>
          <w:sz w:val="26"/>
          <w:szCs w:val="26"/>
        </w:rPr>
        <w:t xml:space="preserve">  个案分析法</w:t>
      </w:r>
      <w:bookmarkEnd w:id="14"/>
    </w:p>
    <w:p>
      <w:pPr>
        <w:spacing w:line="400" w:lineRule="exact"/>
        <w:ind w:firstLine="480"/>
        <w:rPr>
          <w:rFonts w:ascii="宋体" w:hAnsi="宋体"/>
          <w:szCs w:val="21"/>
        </w:rPr>
      </w:pPr>
      <w:r>
        <w:rPr>
          <w:rFonts w:ascii="宋体" w:hAnsi="宋体"/>
          <w:szCs w:val="21"/>
        </w:rPr>
        <w:t>个案分析法就是要对</w:t>
      </w:r>
      <w:r>
        <w:rPr>
          <w:rFonts w:ascii="宋体" w:hAnsi="宋体" w:hint="eastAsia"/>
          <w:szCs w:val="21"/>
        </w:rPr>
        <w:t>某</w:t>
      </w:r>
      <w:r>
        <w:rPr>
          <w:rFonts w:ascii="宋体" w:hAnsi="宋体"/>
          <w:szCs w:val="21"/>
        </w:rPr>
        <w:t>一个</w:t>
      </w:r>
      <w:r>
        <w:rPr>
          <w:rFonts w:ascii="宋体" w:hAnsi="宋体" w:hint="eastAsia"/>
          <w:szCs w:val="21"/>
        </w:rPr>
        <w:t>、某</w:t>
      </w:r>
      <w:r>
        <w:rPr>
          <w:rFonts w:ascii="宋体" w:hAnsi="宋体"/>
          <w:szCs w:val="21"/>
        </w:rPr>
        <w:t>一个团体或</w:t>
      </w:r>
      <w:r>
        <w:rPr>
          <w:rFonts w:ascii="宋体" w:hAnsi="宋体" w:hint="eastAsia"/>
          <w:szCs w:val="21"/>
        </w:rPr>
        <w:t>某一</w:t>
      </w:r>
      <w:r>
        <w:rPr>
          <w:rFonts w:ascii="宋体" w:hAnsi="宋体"/>
          <w:szCs w:val="21"/>
        </w:rPr>
        <w:t>个组织（数月，数年，甚至更久）进行长期持续的调查</w:t>
      </w:r>
      <w:r>
        <w:rPr>
          <w:rFonts w:ascii="宋体" w:hAnsi="宋体" w:hint="eastAsia"/>
          <w:szCs w:val="21"/>
        </w:rPr>
        <w:t>，</w:t>
      </w:r>
      <w:r>
        <w:rPr>
          <w:rFonts w:ascii="宋体" w:hAnsi="宋体"/>
          <w:szCs w:val="21"/>
        </w:rPr>
        <w:t>以研究他们行为发展变化的整个过程。文章通过对衡水市</w:t>
      </w:r>
      <w:r>
        <w:rPr>
          <w:szCs w:val="21"/>
        </w:rPr>
        <w:t>A</w:t>
      </w:r>
      <w:r>
        <w:rPr>
          <w:rFonts w:ascii="宋体" w:hAnsi="宋体"/>
          <w:szCs w:val="21"/>
        </w:rPr>
        <w:t>幼儿园为期</w:t>
      </w:r>
      <w:r>
        <w:rPr>
          <w:szCs w:val="21"/>
        </w:rPr>
        <w:t>3</w:t>
      </w:r>
      <w:r>
        <w:rPr>
          <w:rFonts w:ascii="宋体" w:hAnsi="宋体"/>
          <w:szCs w:val="21"/>
        </w:rPr>
        <w:t>个月的持续调查</w:t>
      </w:r>
      <w:r>
        <w:rPr>
          <w:rFonts w:ascii="宋体" w:hAnsi="宋体" w:hint="eastAsia"/>
          <w:szCs w:val="21"/>
        </w:rPr>
        <w:t>，</w:t>
      </w:r>
      <w:r>
        <w:rPr>
          <w:rFonts w:ascii="宋体" w:hAnsi="宋体"/>
          <w:szCs w:val="21"/>
        </w:rPr>
        <w:t>研究民间游戏行为发展变化的整个过程，</w:t>
      </w:r>
      <w:r>
        <w:rPr>
          <w:rFonts w:ascii="宋体" w:hAnsi="宋体" w:hint="eastAsia"/>
          <w:szCs w:val="21"/>
        </w:rPr>
        <w:t>希望</w:t>
      </w:r>
      <w:r>
        <w:rPr>
          <w:rFonts w:ascii="宋体" w:hAnsi="宋体"/>
          <w:szCs w:val="21"/>
        </w:rPr>
        <w:t>得到民间游戏</w:t>
      </w:r>
      <w:r>
        <w:rPr>
          <w:rFonts w:ascii="宋体" w:hAnsi="宋体" w:hint="eastAsia"/>
          <w:szCs w:val="21"/>
        </w:rPr>
        <w:t>融入</w:t>
      </w:r>
      <w:r>
        <w:rPr>
          <w:rFonts w:ascii="宋体" w:hAnsi="宋体"/>
          <w:szCs w:val="21"/>
        </w:rPr>
        <w:t>幼儿园大班教育教学活动的理念与启示。</w:t>
      </w:r>
    </w:p>
    <w:p>
      <w:pPr>
        <w:keepNext/>
        <w:keepLines/>
        <w:spacing w:before="240" w:line="400" w:lineRule="exact"/>
        <w:ind w:firstLine="0" w:firstLineChars="0"/>
        <w:jc w:val="left"/>
        <w:outlineLvl w:val="2"/>
        <w:rPr>
          <w:rFonts w:ascii="黑体" w:eastAsia="黑体" w:hAnsi="黑体"/>
          <w:bCs/>
          <w:sz w:val="26"/>
          <w:szCs w:val="26"/>
        </w:rPr>
      </w:pPr>
      <w:r>
        <w:rPr>
          <w:rFonts w:ascii="黑体" w:eastAsia="黑体" w:hAnsi="黑体"/>
          <w:bCs/>
          <w:sz w:val="26"/>
          <w:szCs w:val="26"/>
        </w:rPr>
        <w:br/>
      </w:r>
      <w:r>
        <w:rPr>
          <w:rFonts w:ascii="黑体" w:eastAsia="黑体" w:hAnsi="黑体"/>
          <w:bCs/>
          <w:sz w:val="26"/>
          <w:szCs w:val="26"/>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https://d.book118.com/987041106000006054</w:t>
        </w:r>
      </w:hyperlink>
    </w:p>
    <w:p>
      <w:pPr>
        <w:keepNext/>
        <w:keepLines/>
        <w:spacing w:before="240" w:line="400" w:lineRule="exact"/>
        <w:ind w:firstLine="0" w:firstLineChars="0"/>
        <w:jc w:val="left"/>
        <w:outlineLvl w:val="2"/>
        <w:rPr>
          <w:rFonts w:ascii="黑体" w:eastAsia="黑体" w:hAnsi="黑体"/>
          <w:bCs/>
          <w:sz w:val="26"/>
          <w:szCs w:val="26"/>
        </w:rPr>
      </w:pPr>
    </w:p>
    <w:sectPr>
      <w:headerReference w:type="default" r:id="rId33"/>
      <w:footerReference w:type="default" r:id="rId34"/>
      <w:headerReference w:type="first" r:id="rId35"/>
      <w:footerReference w:type="first" r:id="rId36"/>
      <w:pgSz w:w="11906" w:h="16838"/>
      <w:pgMar w:top="1417" w:right="1134" w:bottom="1417" w:left="1418" w:header="851" w:footer="992" w:gutter="0"/>
      <w:pgNumType w:start="4"/>
      <w:cols w:num="1" w:space="0"/>
      <w:docGrid w:type="linesAndChar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2FF" w:usb1="400004FF" w:usb2="00000000" w:usb3="00000000" w:csb0="2000019F" w:csb1="00000000"/>
  </w:font>
  <w:font w:name="Arail">
    <w:altName w:val="宋体"/>
    <w:panose1 w:val="00000000000000000000"/>
    <w:charset w:val="00"/>
    <w:family w:val="auto"/>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华文新魏">
    <w:altName w:val="宋体"/>
    <w:panose1 w:val="0201080004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0" w:firstLineChars="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7"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ind w:firstLine="0" w:firstLineChars="0"/>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both"/>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0" w:firstLineChars="0"/>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ind w:firstLine="0" w:firstLineChars="0"/>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both"/>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0" w:firstLineChars="0"/>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ind w:firstLine="0" w:firstLineChars="0"/>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instrText>PAGE   \* MERGEFORMAT</w:instrText>
    </w:r>
    <w:r>
      <w:fldChar w:fldCharType="separate"/>
    </w:r>
    <w:r>
      <w:rPr>
        <w:lang w:val="zh-CN"/>
      </w:rPr>
      <w:t>1</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both"/>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95291980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0" w:firstLineChars="0"/>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ind w:firstLine="0" w:firstLineChars="0"/>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both"/>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6309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0" w:firstLineChars="0"/>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ind w:firstLine="0" w:firstLineChars="0"/>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729773626"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instrText>PAGE   \* MERGEFORMAT</w:instrText>
    </w:r>
    <w:r>
      <w:fldChar w:fldCharType="separate"/>
    </w:r>
    <w:r>
      <w:rPr>
        <w:lang w:val="zh-CN"/>
      </w:rPr>
      <w:t>1</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46410005"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fldChar w:fldCharType="begin"/>
    </w:r>
    <w:r>
      <w:instrText>PAGE   \* MERGEFORMAT</w:instrText>
    </w:r>
    <w:r>
      <w:fldChar w:fldCharType="separate"/>
    </w:r>
    <w:r>
      <w:rPr>
        <w:lang w:val="zh-CN"/>
      </w:rPr>
      <w:t>1</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rPr>
        <w:rFonts w:hint="eastAsia"/>
      </w:rPr>
    </w:pPr>
    <w:r>
      <w:fldChar w:fldCharType="begin"/>
    </w:r>
    <w:r>
      <w:instrText>PAGE   \* MERGEFORMAT</w:instrText>
    </w:r>
    <w:r>
      <w:fldChar w:fldCharType="separate"/>
    </w:r>
    <w:r>
      <w:rPr>
        <w:lang w:val="zh-CN"/>
      </w:rPr>
      <w:t>4</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703318255"/>
                            <w:richText/>
                          </w:sdtPr>
                          <w:sdtContent>
                            <w:p>
                              <w:pPr>
                                <w:pStyle w:val="Footer"/>
                                <w:ind w:firstLine="360"/>
                                <w:jc w:val="center"/>
                              </w:pPr>
                              <w:r>
                                <w:fldChar w:fldCharType="begin"/>
                              </w:r>
                              <w:r>
                                <w:instrText xml:space="preserve"> PAGE   \* MERGEFORMAT </w:instrText>
                              </w:r>
                              <w:r>
                                <w:fldChar w:fldCharType="separate"/>
                              </w:r>
                              <w:r>
                                <w:rPr>
                                  <w:lang w:val="zh-CN"/>
                                </w:rPr>
                                <w:t>I</w:t>
                              </w:r>
                              <w:r>
                                <w:rPr>
                                  <w:lang w:val="zh-CN"/>
                                </w:rPr>
                                <w:fldChar w:fldCharType="end"/>
                              </w:r>
                            </w:p>
                          </w:sdtContent>
                        </w:sdt>
                        <w:p>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sdt>
                    <w:sdtPr>
                      <w:id w:val="945362724"/>
                      <w:richText/>
                    </w:sdtPr>
                    <w:sdtContent>
                      <w:p>
                        <w:pPr>
                          <w:pStyle w:val="Footer"/>
                          <w:ind w:firstLine="360"/>
                          <w:jc w:val="center"/>
                        </w:pPr>
                        <w:r>
                          <w:fldChar w:fldCharType="begin"/>
                        </w:r>
                        <w:r>
                          <w:instrText xml:space="preserve"> PAGE   \* MERGEFORMAT </w:instrText>
                        </w:r>
                        <w:r>
                          <w:fldChar w:fldCharType="separate"/>
                        </w:r>
                        <w:r>
                          <w:rPr>
                            <w:lang w:val="zh-CN"/>
                          </w:rPr>
                          <w:t>I</w:t>
                        </w:r>
                        <w:r>
                          <w:rPr>
                            <w:lang w:val="zh-CN"/>
                          </w:rPr>
                          <w:fldChar w:fldCharType="end"/>
                        </w:r>
                      </w:p>
                    </w:sdtContent>
                  </w:sdt>
                  <w:p>
                    <w:pPr>
                      <w:ind w:firstLine="480"/>
                    </w:pPr>
                  </w:p>
                </w:txbxContent>
              </v:textbox>
              <w10:wrap anchorx="margin"/>
            </v:shape>
          </w:pict>
        </mc:Fallback>
      </mc:AlternateContent>
    </w:r>
  </w:p>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ind w:firstLine="0" w:firstLineChars="0"/>
      <w:jc w:val="center"/>
      <w:rPr>
        <w:rFonts w:ascii="宋体" w:hAnsi="宋体"/>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ind w:firstLine="420"/>
      <w:jc w:val="cent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ind w:firstLine="0" w:firstLineChars="0"/>
      <w:jc w:val="center"/>
      <w:rPr>
        <w:rFonts w:ascii="宋体" w:hAnsi="宋体"/>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ind w:firstLine="420"/>
      <w:jc w:val="cent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ind w:firstLine="0" w:firstLineChars="0"/>
      <w:jc w:val="center"/>
      <w:rPr>
        <w:rFonts w:ascii="宋体" w:hAnsi="宋体"/>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ind w:firstLine="420"/>
      <w:jc w:val="cent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ind w:firstLine="0" w:firstLineChars="0"/>
      <w:jc w:val="center"/>
      <w:rPr>
        <w:rFonts w:ascii="宋体" w:hAnsi="宋体"/>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ind w:firstLine="42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79F19A5"/>
    <w:multiLevelType w:val="singleLevel"/>
    <w:tmpl w:val="879F19A5"/>
    <w:lvl w:ilvl="0">
      <w:start w:val="1"/>
      <w:numFmt w:val="decimal"/>
      <w:suff w:val="nothing"/>
      <w:lvlText w:val="%1."/>
      <w:lvlJc w:val="left"/>
      <w:rPr>
        <w:rFonts w:ascii="Times New Roman" w:hAnsi="Times New Roman" w:hint="default"/>
        <w:sz w:val="24"/>
        <w:szCs w:val="24"/>
      </w:rPr>
    </w:lvl>
  </w:abstractNum>
  <w:abstractNum w:abstractNumId="1">
    <w:nsid w:val="AFCF2D74"/>
    <w:multiLevelType w:val="singleLevel"/>
    <w:tmpl w:val="AFCF2D74"/>
    <w:lvl w:ilvl="0">
      <w:start w:val="1"/>
      <w:numFmt w:val="decimal"/>
      <w:suff w:val="nothing"/>
      <w:lvlText w:val="%1."/>
      <w:lvlJc w:val="left"/>
      <w:rPr>
        <w:rFonts w:ascii="Times New Roman" w:hAnsi="Times New Roman" w:hint="default"/>
        <w:sz w:val="24"/>
        <w:szCs w:val="24"/>
      </w:rPr>
    </w:lvl>
  </w:abstractNum>
  <w:abstractNum w:abstractNumId="2">
    <w:nsid w:val="BF199581"/>
    <w:multiLevelType w:val="multilevel"/>
    <w:tmpl w:val="BF199581"/>
    <w:lvl w:ilvl="0">
      <w:start w:val="1"/>
      <w:numFmt w:val="decimal"/>
      <w:suff w:val="nothing"/>
      <w:lvlText w:val="[%1]"/>
      <w:lvlJc w:val="left"/>
      <w:pPr>
        <w:ind w:left="420" w:hanging="420"/>
      </w:pPr>
      <w:rPr>
        <w:rFonts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0"/>
  <w:drawingGridHorizontalSpacing w:val="105"/>
  <w:drawingGridVerticalSpacing w:val="156"/>
  <w:noPunctuationKerning/>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3C2"/>
    <w:rsid w:val="000005BC"/>
    <w:rsid w:val="00002EEA"/>
    <w:rsid w:val="00004727"/>
    <w:rsid w:val="00005C1D"/>
    <w:rsid w:val="00006562"/>
    <w:rsid w:val="000067AA"/>
    <w:rsid w:val="00006D41"/>
    <w:rsid w:val="00012566"/>
    <w:rsid w:val="000126A7"/>
    <w:rsid w:val="0001280B"/>
    <w:rsid w:val="0001345E"/>
    <w:rsid w:val="0001396C"/>
    <w:rsid w:val="00014983"/>
    <w:rsid w:val="00014D4F"/>
    <w:rsid w:val="00020801"/>
    <w:rsid w:val="000217DA"/>
    <w:rsid w:val="00022892"/>
    <w:rsid w:val="00022CB7"/>
    <w:rsid w:val="00024345"/>
    <w:rsid w:val="00025A7A"/>
    <w:rsid w:val="00026929"/>
    <w:rsid w:val="00027A56"/>
    <w:rsid w:val="00030194"/>
    <w:rsid w:val="00030543"/>
    <w:rsid w:val="000307FB"/>
    <w:rsid w:val="000309A8"/>
    <w:rsid w:val="000328A4"/>
    <w:rsid w:val="00034C63"/>
    <w:rsid w:val="00041246"/>
    <w:rsid w:val="000434B5"/>
    <w:rsid w:val="000441E6"/>
    <w:rsid w:val="000454B7"/>
    <w:rsid w:val="0004608A"/>
    <w:rsid w:val="000547E2"/>
    <w:rsid w:val="00055802"/>
    <w:rsid w:val="00055AC8"/>
    <w:rsid w:val="00057091"/>
    <w:rsid w:val="00060099"/>
    <w:rsid w:val="00062C85"/>
    <w:rsid w:val="00064CBE"/>
    <w:rsid w:val="00064F0E"/>
    <w:rsid w:val="000666C4"/>
    <w:rsid w:val="00066C92"/>
    <w:rsid w:val="0006707A"/>
    <w:rsid w:val="00072EBD"/>
    <w:rsid w:val="00073CE9"/>
    <w:rsid w:val="00073F90"/>
    <w:rsid w:val="00080E83"/>
    <w:rsid w:val="00080F53"/>
    <w:rsid w:val="0008297C"/>
    <w:rsid w:val="00082D38"/>
    <w:rsid w:val="00083181"/>
    <w:rsid w:val="00083631"/>
    <w:rsid w:val="00083B8E"/>
    <w:rsid w:val="00083CD5"/>
    <w:rsid w:val="00083EE2"/>
    <w:rsid w:val="00084FF2"/>
    <w:rsid w:val="00086534"/>
    <w:rsid w:val="00086E82"/>
    <w:rsid w:val="00086E98"/>
    <w:rsid w:val="00087203"/>
    <w:rsid w:val="00087959"/>
    <w:rsid w:val="00091994"/>
    <w:rsid w:val="000924DB"/>
    <w:rsid w:val="000931CD"/>
    <w:rsid w:val="00093628"/>
    <w:rsid w:val="00093920"/>
    <w:rsid w:val="00093C4A"/>
    <w:rsid w:val="00093E80"/>
    <w:rsid w:val="00094584"/>
    <w:rsid w:val="00094B45"/>
    <w:rsid w:val="00095374"/>
    <w:rsid w:val="00095436"/>
    <w:rsid w:val="0009630D"/>
    <w:rsid w:val="000A1A42"/>
    <w:rsid w:val="000A2979"/>
    <w:rsid w:val="000A2FA6"/>
    <w:rsid w:val="000A30E7"/>
    <w:rsid w:val="000A4826"/>
    <w:rsid w:val="000B1C09"/>
    <w:rsid w:val="000B3937"/>
    <w:rsid w:val="000B3ACF"/>
    <w:rsid w:val="000B5495"/>
    <w:rsid w:val="000B7682"/>
    <w:rsid w:val="000C09A2"/>
    <w:rsid w:val="000C0F5F"/>
    <w:rsid w:val="000C12F4"/>
    <w:rsid w:val="000C1A85"/>
    <w:rsid w:val="000C2803"/>
    <w:rsid w:val="000C2E2E"/>
    <w:rsid w:val="000C2FAE"/>
    <w:rsid w:val="000C44F5"/>
    <w:rsid w:val="000C49E9"/>
    <w:rsid w:val="000C5C8A"/>
    <w:rsid w:val="000C6B17"/>
    <w:rsid w:val="000C6F2E"/>
    <w:rsid w:val="000D0A7A"/>
    <w:rsid w:val="000D1045"/>
    <w:rsid w:val="000D2282"/>
    <w:rsid w:val="000D2B54"/>
    <w:rsid w:val="000D3E00"/>
    <w:rsid w:val="000D563E"/>
    <w:rsid w:val="000D5CA4"/>
    <w:rsid w:val="000D603C"/>
    <w:rsid w:val="000D6346"/>
    <w:rsid w:val="000D6B4B"/>
    <w:rsid w:val="000E09DB"/>
    <w:rsid w:val="000E52D5"/>
    <w:rsid w:val="000E579E"/>
    <w:rsid w:val="000E61A7"/>
    <w:rsid w:val="000E75BF"/>
    <w:rsid w:val="000E7A88"/>
    <w:rsid w:val="000F1983"/>
    <w:rsid w:val="000F20FE"/>
    <w:rsid w:val="000F454C"/>
    <w:rsid w:val="000F58C5"/>
    <w:rsid w:val="000F62DA"/>
    <w:rsid w:val="000F69C9"/>
    <w:rsid w:val="000F76D1"/>
    <w:rsid w:val="000F7E15"/>
    <w:rsid w:val="001007A7"/>
    <w:rsid w:val="001007B4"/>
    <w:rsid w:val="001009DE"/>
    <w:rsid w:val="00100ECE"/>
    <w:rsid w:val="001011B9"/>
    <w:rsid w:val="00102C85"/>
    <w:rsid w:val="0010690C"/>
    <w:rsid w:val="00107AD3"/>
    <w:rsid w:val="001107A5"/>
    <w:rsid w:val="00110990"/>
    <w:rsid w:val="00111B15"/>
    <w:rsid w:val="00112F53"/>
    <w:rsid w:val="00113EC1"/>
    <w:rsid w:val="001140B4"/>
    <w:rsid w:val="001142D3"/>
    <w:rsid w:val="00115A1A"/>
    <w:rsid w:val="001162BA"/>
    <w:rsid w:val="001163FA"/>
    <w:rsid w:val="001169D9"/>
    <w:rsid w:val="00117072"/>
    <w:rsid w:val="001201AE"/>
    <w:rsid w:val="00121459"/>
    <w:rsid w:val="0012366A"/>
    <w:rsid w:val="00123C42"/>
    <w:rsid w:val="00123D58"/>
    <w:rsid w:val="00124DEB"/>
    <w:rsid w:val="0012584F"/>
    <w:rsid w:val="00125D2F"/>
    <w:rsid w:val="00125F21"/>
    <w:rsid w:val="00126388"/>
    <w:rsid w:val="00127C83"/>
    <w:rsid w:val="00130ECB"/>
    <w:rsid w:val="001310B1"/>
    <w:rsid w:val="00131A09"/>
    <w:rsid w:val="00133893"/>
    <w:rsid w:val="001341BE"/>
    <w:rsid w:val="0013505A"/>
    <w:rsid w:val="00137E71"/>
    <w:rsid w:val="00140008"/>
    <w:rsid w:val="00140556"/>
    <w:rsid w:val="0014139A"/>
    <w:rsid w:val="00141611"/>
    <w:rsid w:val="00142C67"/>
    <w:rsid w:val="0014756A"/>
    <w:rsid w:val="0014770E"/>
    <w:rsid w:val="001510BA"/>
    <w:rsid w:val="00151AD1"/>
    <w:rsid w:val="00151EBC"/>
    <w:rsid w:val="00152FDB"/>
    <w:rsid w:val="0015387F"/>
    <w:rsid w:val="00156508"/>
    <w:rsid w:val="0015674D"/>
    <w:rsid w:val="00156BDE"/>
    <w:rsid w:val="00161445"/>
    <w:rsid w:val="00163978"/>
    <w:rsid w:val="00164695"/>
    <w:rsid w:val="001653BA"/>
    <w:rsid w:val="00166746"/>
    <w:rsid w:val="001717AA"/>
    <w:rsid w:val="001718A6"/>
    <w:rsid w:val="001723BB"/>
    <w:rsid w:val="00172A27"/>
    <w:rsid w:val="00173252"/>
    <w:rsid w:val="001757F2"/>
    <w:rsid w:val="00176CED"/>
    <w:rsid w:val="00181907"/>
    <w:rsid w:val="001832A8"/>
    <w:rsid w:val="00183F77"/>
    <w:rsid w:val="00186560"/>
    <w:rsid w:val="001904D2"/>
    <w:rsid w:val="00190802"/>
    <w:rsid w:val="00190D36"/>
    <w:rsid w:val="00192BD6"/>
    <w:rsid w:val="00192FC0"/>
    <w:rsid w:val="0019310D"/>
    <w:rsid w:val="00195571"/>
    <w:rsid w:val="001956AB"/>
    <w:rsid w:val="00196071"/>
    <w:rsid w:val="00197965"/>
    <w:rsid w:val="001A1AC3"/>
    <w:rsid w:val="001A3950"/>
    <w:rsid w:val="001A4EB6"/>
    <w:rsid w:val="001A59D6"/>
    <w:rsid w:val="001B15D3"/>
    <w:rsid w:val="001B1819"/>
    <w:rsid w:val="001B2E02"/>
    <w:rsid w:val="001B33A7"/>
    <w:rsid w:val="001B699F"/>
    <w:rsid w:val="001B6F49"/>
    <w:rsid w:val="001B7BD1"/>
    <w:rsid w:val="001C0057"/>
    <w:rsid w:val="001C0191"/>
    <w:rsid w:val="001C14DB"/>
    <w:rsid w:val="001C1854"/>
    <w:rsid w:val="001C1F3B"/>
    <w:rsid w:val="001C2FAB"/>
    <w:rsid w:val="001C3757"/>
    <w:rsid w:val="001C4537"/>
    <w:rsid w:val="001C5BF6"/>
    <w:rsid w:val="001C617D"/>
    <w:rsid w:val="001D2ABF"/>
    <w:rsid w:val="001D2C6C"/>
    <w:rsid w:val="001D3395"/>
    <w:rsid w:val="001D421F"/>
    <w:rsid w:val="001D46D6"/>
    <w:rsid w:val="001D485C"/>
    <w:rsid w:val="001D5029"/>
    <w:rsid w:val="001D5E75"/>
    <w:rsid w:val="001D655D"/>
    <w:rsid w:val="001D699D"/>
    <w:rsid w:val="001D6B8B"/>
    <w:rsid w:val="001D7E6C"/>
    <w:rsid w:val="001E013C"/>
    <w:rsid w:val="001E3BEB"/>
    <w:rsid w:val="001E3DCF"/>
    <w:rsid w:val="001E3F34"/>
    <w:rsid w:val="001E41CC"/>
    <w:rsid w:val="001E6D64"/>
    <w:rsid w:val="001E74AA"/>
    <w:rsid w:val="001E78E3"/>
    <w:rsid w:val="001F1207"/>
    <w:rsid w:val="001F1BD6"/>
    <w:rsid w:val="001F2EE2"/>
    <w:rsid w:val="001F35F7"/>
    <w:rsid w:val="001F48A4"/>
    <w:rsid w:val="001F6624"/>
    <w:rsid w:val="0020402C"/>
    <w:rsid w:val="00207289"/>
    <w:rsid w:val="00207C28"/>
    <w:rsid w:val="0021042C"/>
    <w:rsid w:val="00212F31"/>
    <w:rsid w:val="00213715"/>
    <w:rsid w:val="002142C1"/>
    <w:rsid w:val="00214611"/>
    <w:rsid w:val="002150E2"/>
    <w:rsid w:val="00215FF2"/>
    <w:rsid w:val="00216433"/>
    <w:rsid w:val="00216BBB"/>
    <w:rsid w:val="002205D7"/>
    <w:rsid w:val="00221295"/>
    <w:rsid w:val="0022196A"/>
    <w:rsid w:val="00222559"/>
    <w:rsid w:val="002229EB"/>
    <w:rsid w:val="00223AFC"/>
    <w:rsid w:val="00224234"/>
    <w:rsid w:val="00226B1C"/>
    <w:rsid w:val="002272D6"/>
    <w:rsid w:val="002315B9"/>
    <w:rsid w:val="00233BA6"/>
    <w:rsid w:val="00233EED"/>
    <w:rsid w:val="00234C06"/>
    <w:rsid w:val="002352D6"/>
    <w:rsid w:val="00235D9B"/>
    <w:rsid w:val="00237036"/>
    <w:rsid w:val="00240099"/>
    <w:rsid w:val="00242B31"/>
    <w:rsid w:val="00243FF6"/>
    <w:rsid w:val="0024457F"/>
    <w:rsid w:val="0024551D"/>
    <w:rsid w:val="002460CA"/>
    <w:rsid w:val="00247EC8"/>
    <w:rsid w:val="0025026C"/>
    <w:rsid w:val="00253A98"/>
    <w:rsid w:val="0025558F"/>
    <w:rsid w:val="00257B97"/>
    <w:rsid w:val="00260407"/>
    <w:rsid w:val="0026120A"/>
    <w:rsid w:val="00261648"/>
    <w:rsid w:val="00261EE6"/>
    <w:rsid w:val="00261F06"/>
    <w:rsid w:val="00262F50"/>
    <w:rsid w:val="00263BD0"/>
    <w:rsid w:val="00266971"/>
    <w:rsid w:val="00266C3C"/>
    <w:rsid w:val="00266D0B"/>
    <w:rsid w:val="00266E0C"/>
    <w:rsid w:val="00266E1E"/>
    <w:rsid w:val="00273556"/>
    <w:rsid w:val="00274A55"/>
    <w:rsid w:val="00274AB2"/>
    <w:rsid w:val="00276E15"/>
    <w:rsid w:val="00280722"/>
    <w:rsid w:val="002812AF"/>
    <w:rsid w:val="00283254"/>
    <w:rsid w:val="00283507"/>
    <w:rsid w:val="002835FB"/>
    <w:rsid w:val="0028548E"/>
    <w:rsid w:val="00287170"/>
    <w:rsid w:val="00287E7F"/>
    <w:rsid w:val="00290432"/>
    <w:rsid w:val="00290966"/>
    <w:rsid w:val="00290B4E"/>
    <w:rsid w:val="00290C6D"/>
    <w:rsid w:val="002914A5"/>
    <w:rsid w:val="00291D4F"/>
    <w:rsid w:val="00294C1A"/>
    <w:rsid w:val="00295943"/>
    <w:rsid w:val="00296C4A"/>
    <w:rsid w:val="00296FED"/>
    <w:rsid w:val="0029775C"/>
    <w:rsid w:val="002A0A19"/>
    <w:rsid w:val="002A0A81"/>
    <w:rsid w:val="002A1047"/>
    <w:rsid w:val="002A23DB"/>
    <w:rsid w:val="002A3FFD"/>
    <w:rsid w:val="002A68D3"/>
    <w:rsid w:val="002A6DEF"/>
    <w:rsid w:val="002A79F2"/>
    <w:rsid w:val="002B0E4C"/>
    <w:rsid w:val="002B179D"/>
    <w:rsid w:val="002B1CD5"/>
    <w:rsid w:val="002B3715"/>
    <w:rsid w:val="002B4906"/>
    <w:rsid w:val="002B5732"/>
    <w:rsid w:val="002B75D6"/>
    <w:rsid w:val="002C1EEE"/>
    <w:rsid w:val="002C2C90"/>
    <w:rsid w:val="002C3A74"/>
    <w:rsid w:val="002C6501"/>
    <w:rsid w:val="002D28B8"/>
    <w:rsid w:val="002D29DB"/>
    <w:rsid w:val="002D3A01"/>
    <w:rsid w:val="002D3CB0"/>
    <w:rsid w:val="002D6010"/>
    <w:rsid w:val="002D7FB5"/>
    <w:rsid w:val="002E24B8"/>
    <w:rsid w:val="002E27BC"/>
    <w:rsid w:val="002E2DDF"/>
    <w:rsid w:val="002E4E99"/>
    <w:rsid w:val="002E4F5F"/>
    <w:rsid w:val="002E5B84"/>
    <w:rsid w:val="002E7FDB"/>
    <w:rsid w:val="002F09BE"/>
    <w:rsid w:val="002F0E12"/>
    <w:rsid w:val="002F1CF7"/>
    <w:rsid w:val="002F2836"/>
    <w:rsid w:val="002F35DE"/>
    <w:rsid w:val="002F3826"/>
    <w:rsid w:val="002F3991"/>
    <w:rsid w:val="002F502B"/>
    <w:rsid w:val="002F54D4"/>
    <w:rsid w:val="002F6776"/>
    <w:rsid w:val="002F6F35"/>
    <w:rsid w:val="002F7472"/>
    <w:rsid w:val="002F7C91"/>
    <w:rsid w:val="003001EC"/>
    <w:rsid w:val="0030176E"/>
    <w:rsid w:val="00301D4B"/>
    <w:rsid w:val="00301FB5"/>
    <w:rsid w:val="003038C7"/>
    <w:rsid w:val="00307DEF"/>
    <w:rsid w:val="00307E2B"/>
    <w:rsid w:val="0031042B"/>
    <w:rsid w:val="00310C5E"/>
    <w:rsid w:val="003111C1"/>
    <w:rsid w:val="00312349"/>
    <w:rsid w:val="00312ECC"/>
    <w:rsid w:val="00314231"/>
    <w:rsid w:val="00314CC9"/>
    <w:rsid w:val="00315449"/>
    <w:rsid w:val="0031564E"/>
    <w:rsid w:val="00315EF4"/>
    <w:rsid w:val="003164F5"/>
    <w:rsid w:val="003165A6"/>
    <w:rsid w:val="00317308"/>
    <w:rsid w:val="00320220"/>
    <w:rsid w:val="003202D1"/>
    <w:rsid w:val="003213E5"/>
    <w:rsid w:val="003232D8"/>
    <w:rsid w:val="00323854"/>
    <w:rsid w:val="00325256"/>
    <w:rsid w:val="00332068"/>
    <w:rsid w:val="003327DD"/>
    <w:rsid w:val="003329AC"/>
    <w:rsid w:val="003338DA"/>
    <w:rsid w:val="00335304"/>
    <w:rsid w:val="00336663"/>
    <w:rsid w:val="00336E6B"/>
    <w:rsid w:val="00340A6B"/>
    <w:rsid w:val="00340CF0"/>
    <w:rsid w:val="00344156"/>
    <w:rsid w:val="00344AB7"/>
    <w:rsid w:val="00345E87"/>
    <w:rsid w:val="003466A3"/>
    <w:rsid w:val="003470ED"/>
    <w:rsid w:val="003478C1"/>
    <w:rsid w:val="00347C62"/>
    <w:rsid w:val="00353E30"/>
    <w:rsid w:val="003559E7"/>
    <w:rsid w:val="00356449"/>
    <w:rsid w:val="003566A6"/>
    <w:rsid w:val="00360A33"/>
    <w:rsid w:val="00361243"/>
    <w:rsid w:val="00361EAA"/>
    <w:rsid w:val="00363C7C"/>
    <w:rsid w:val="00363F65"/>
    <w:rsid w:val="00365F77"/>
    <w:rsid w:val="00371CC4"/>
    <w:rsid w:val="00371F9B"/>
    <w:rsid w:val="003736C2"/>
    <w:rsid w:val="003747EA"/>
    <w:rsid w:val="003765C3"/>
    <w:rsid w:val="00377C22"/>
    <w:rsid w:val="00380E7F"/>
    <w:rsid w:val="00382ACF"/>
    <w:rsid w:val="00384551"/>
    <w:rsid w:val="0038759D"/>
    <w:rsid w:val="00390CBA"/>
    <w:rsid w:val="003914D9"/>
    <w:rsid w:val="003927B8"/>
    <w:rsid w:val="0039281D"/>
    <w:rsid w:val="0039485C"/>
    <w:rsid w:val="00396CCA"/>
    <w:rsid w:val="003A0A6B"/>
    <w:rsid w:val="003A1B7F"/>
    <w:rsid w:val="003A39F4"/>
    <w:rsid w:val="003A418C"/>
    <w:rsid w:val="003A4630"/>
    <w:rsid w:val="003A4D96"/>
    <w:rsid w:val="003B38DF"/>
    <w:rsid w:val="003B52B1"/>
    <w:rsid w:val="003B73CA"/>
    <w:rsid w:val="003C263E"/>
    <w:rsid w:val="003C2AA9"/>
    <w:rsid w:val="003C50B6"/>
    <w:rsid w:val="003C722D"/>
    <w:rsid w:val="003C73FB"/>
    <w:rsid w:val="003C753B"/>
    <w:rsid w:val="003D2D5A"/>
    <w:rsid w:val="003D4044"/>
    <w:rsid w:val="003D6FF3"/>
    <w:rsid w:val="003D791E"/>
    <w:rsid w:val="003E6159"/>
    <w:rsid w:val="003E63B7"/>
    <w:rsid w:val="003E75E4"/>
    <w:rsid w:val="003F1262"/>
    <w:rsid w:val="003F2E5B"/>
    <w:rsid w:val="003F3CFE"/>
    <w:rsid w:val="003F4274"/>
    <w:rsid w:val="003F6BE9"/>
    <w:rsid w:val="003F6DC1"/>
    <w:rsid w:val="003F7087"/>
    <w:rsid w:val="003F7FE0"/>
    <w:rsid w:val="00400EB7"/>
    <w:rsid w:val="00401E43"/>
    <w:rsid w:val="0040219F"/>
    <w:rsid w:val="00404B7F"/>
    <w:rsid w:val="00405299"/>
    <w:rsid w:val="0040702D"/>
    <w:rsid w:val="00407A86"/>
    <w:rsid w:val="00410D1B"/>
    <w:rsid w:val="004136E6"/>
    <w:rsid w:val="00413AAD"/>
    <w:rsid w:val="00414190"/>
    <w:rsid w:val="004164D4"/>
    <w:rsid w:val="00417258"/>
    <w:rsid w:val="00417503"/>
    <w:rsid w:val="00417951"/>
    <w:rsid w:val="00421642"/>
    <w:rsid w:val="00423077"/>
    <w:rsid w:val="00424DAC"/>
    <w:rsid w:val="0042581C"/>
    <w:rsid w:val="004261E7"/>
    <w:rsid w:val="0042717B"/>
    <w:rsid w:val="00427BEB"/>
    <w:rsid w:val="00430A7F"/>
    <w:rsid w:val="00430E79"/>
    <w:rsid w:val="004319B3"/>
    <w:rsid w:val="0043372B"/>
    <w:rsid w:val="00433C31"/>
    <w:rsid w:val="00434F4D"/>
    <w:rsid w:val="00435CE2"/>
    <w:rsid w:val="00440717"/>
    <w:rsid w:val="004408D3"/>
    <w:rsid w:val="0044320C"/>
    <w:rsid w:val="00444037"/>
    <w:rsid w:val="00444982"/>
    <w:rsid w:val="00444C18"/>
    <w:rsid w:val="00445511"/>
    <w:rsid w:val="00451AF9"/>
    <w:rsid w:val="004539D5"/>
    <w:rsid w:val="00454623"/>
    <w:rsid w:val="00454AB8"/>
    <w:rsid w:val="00454CE2"/>
    <w:rsid w:val="00454F7D"/>
    <w:rsid w:val="0045539B"/>
    <w:rsid w:val="00455E50"/>
    <w:rsid w:val="00456822"/>
    <w:rsid w:val="00456D40"/>
    <w:rsid w:val="00457F9E"/>
    <w:rsid w:val="00457FCB"/>
    <w:rsid w:val="00460B6A"/>
    <w:rsid w:val="004610F9"/>
    <w:rsid w:val="00461871"/>
    <w:rsid w:val="004629A6"/>
    <w:rsid w:val="004640DC"/>
    <w:rsid w:val="00465F69"/>
    <w:rsid w:val="00472968"/>
    <w:rsid w:val="004752E2"/>
    <w:rsid w:val="00475367"/>
    <w:rsid w:val="0047726C"/>
    <w:rsid w:val="0048060F"/>
    <w:rsid w:val="00481793"/>
    <w:rsid w:val="00482147"/>
    <w:rsid w:val="0048221D"/>
    <w:rsid w:val="00482FE1"/>
    <w:rsid w:val="00483EC6"/>
    <w:rsid w:val="00486499"/>
    <w:rsid w:val="00486B07"/>
    <w:rsid w:val="00487DD0"/>
    <w:rsid w:val="004917C9"/>
    <w:rsid w:val="00493718"/>
    <w:rsid w:val="00494754"/>
    <w:rsid w:val="00495049"/>
    <w:rsid w:val="004962D6"/>
    <w:rsid w:val="00496B51"/>
    <w:rsid w:val="0049701E"/>
    <w:rsid w:val="004A0B8A"/>
    <w:rsid w:val="004A154E"/>
    <w:rsid w:val="004A32F1"/>
    <w:rsid w:val="004A374C"/>
    <w:rsid w:val="004A61A5"/>
    <w:rsid w:val="004A63F5"/>
    <w:rsid w:val="004B05E9"/>
    <w:rsid w:val="004B4C65"/>
    <w:rsid w:val="004B5EA5"/>
    <w:rsid w:val="004C140D"/>
    <w:rsid w:val="004C423C"/>
    <w:rsid w:val="004C44F6"/>
    <w:rsid w:val="004C47C3"/>
    <w:rsid w:val="004C484F"/>
    <w:rsid w:val="004C5B9F"/>
    <w:rsid w:val="004C7EF9"/>
    <w:rsid w:val="004D0F20"/>
    <w:rsid w:val="004D1117"/>
    <w:rsid w:val="004D18F8"/>
    <w:rsid w:val="004D282B"/>
    <w:rsid w:val="004D2AD3"/>
    <w:rsid w:val="004D2E0F"/>
    <w:rsid w:val="004D73DC"/>
    <w:rsid w:val="004E2E97"/>
    <w:rsid w:val="004E329B"/>
    <w:rsid w:val="004E4D31"/>
    <w:rsid w:val="004E6882"/>
    <w:rsid w:val="004E6B3E"/>
    <w:rsid w:val="004F3C24"/>
    <w:rsid w:val="004F6A10"/>
    <w:rsid w:val="004F6B3F"/>
    <w:rsid w:val="004F7ED9"/>
    <w:rsid w:val="005022FB"/>
    <w:rsid w:val="005036AD"/>
    <w:rsid w:val="00504A97"/>
    <w:rsid w:val="00505137"/>
    <w:rsid w:val="00511524"/>
    <w:rsid w:val="00512481"/>
    <w:rsid w:val="00513D0B"/>
    <w:rsid w:val="005148DB"/>
    <w:rsid w:val="00515222"/>
    <w:rsid w:val="005175C7"/>
    <w:rsid w:val="00521F51"/>
    <w:rsid w:val="00521FF5"/>
    <w:rsid w:val="005241F2"/>
    <w:rsid w:val="005247DF"/>
    <w:rsid w:val="00525A68"/>
    <w:rsid w:val="00526235"/>
    <w:rsid w:val="00527233"/>
    <w:rsid w:val="005302C8"/>
    <w:rsid w:val="0053040C"/>
    <w:rsid w:val="0053184D"/>
    <w:rsid w:val="00535F1E"/>
    <w:rsid w:val="00537F5C"/>
    <w:rsid w:val="0054245D"/>
    <w:rsid w:val="00542925"/>
    <w:rsid w:val="00542BFE"/>
    <w:rsid w:val="00543561"/>
    <w:rsid w:val="00544961"/>
    <w:rsid w:val="00545344"/>
    <w:rsid w:val="00546A27"/>
    <w:rsid w:val="00550A99"/>
    <w:rsid w:val="00551270"/>
    <w:rsid w:val="0055162C"/>
    <w:rsid w:val="005525B6"/>
    <w:rsid w:val="00552825"/>
    <w:rsid w:val="00554233"/>
    <w:rsid w:val="005565CB"/>
    <w:rsid w:val="00560856"/>
    <w:rsid w:val="00560A8D"/>
    <w:rsid w:val="00563007"/>
    <w:rsid w:val="005643AA"/>
    <w:rsid w:val="00565E9D"/>
    <w:rsid w:val="00567097"/>
    <w:rsid w:val="00571988"/>
    <w:rsid w:val="00572465"/>
    <w:rsid w:val="00573087"/>
    <w:rsid w:val="005730D6"/>
    <w:rsid w:val="00576EF5"/>
    <w:rsid w:val="005800F0"/>
    <w:rsid w:val="00581A56"/>
    <w:rsid w:val="00581D0E"/>
    <w:rsid w:val="00581ED0"/>
    <w:rsid w:val="00584E1A"/>
    <w:rsid w:val="005901FC"/>
    <w:rsid w:val="00590420"/>
    <w:rsid w:val="00591F7E"/>
    <w:rsid w:val="00592146"/>
    <w:rsid w:val="00592BCC"/>
    <w:rsid w:val="00592C8D"/>
    <w:rsid w:val="00592F7A"/>
    <w:rsid w:val="005950D5"/>
    <w:rsid w:val="00595C4C"/>
    <w:rsid w:val="00596085"/>
    <w:rsid w:val="0059610E"/>
    <w:rsid w:val="00596EE4"/>
    <w:rsid w:val="005976CB"/>
    <w:rsid w:val="00597E5F"/>
    <w:rsid w:val="005A00D2"/>
    <w:rsid w:val="005A11C9"/>
    <w:rsid w:val="005A2601"/>
    <w:rsid w:val="005A4372"/>
    <w:rsid w:val="005A4562"/>
    <w:rsid w:val="005A49A8"/>
    <w:rsid w:val="005A5081"/>
    <w:rsid w:val="005A5260"/>
    <w:rsid w:val="005A5C7D"/>
    <w:rsid w:val="005A6926"/>
    <w:rsid w:val="005A6AF8"/>
    <w:rsid w:val="005A7298"/>
    <w:rsid w:val="005B01EE"/>
    <w:rsid w:val="005B1ECF"/>
    <w:rsid w:val="005B3219"/>
    <w:rsid w:val="005B3C7D"/>
    <w:rsid w:val="005B4575"/>
    <w:rsid w:val="005B4C31"/>
    <w:rsid w:val="005B4F9E"/>
    <w:rsid w:val="005B6ABA"/>
    <w:rsid w:val="005C49CA"/>
    <w:rsid w:val="005C4D89"/>
    <w:rsid w:val="005C5954"/>
    <w:rsid w:val="005C5BE4"/>
    <w:rsid w:val="005C736B"/>
    <w:rsid w:val="005D2A53"/>
    <w:rsid w:val="005D304A"/>
    <w:rsid w:val="005D4198"/>
    <w:rsid w:val="005D5E2E"/>
    <w:rsid w:val="005D6545"/>
    <w:rsid w:val="005E034B"/>
    <w:rsid w:val="005E072E"/>
    <w:rsid w:val="005E0BAB"/>
    <w:rsid w:val="005E0C2A"/>
    <w:rsid w:val="005E1050"/>
    <w:rsid w:val="005E40EB"/>
    <w:rsid w:val="005E41C0"/>
    <w:rsid w:val="005E4668"/>
    <w:rsid w:val="005E48EE"/>
    <w:rsid w:val="005E5125"/>
    <w:rsid w:val="005E7C53"/>
    <w:rsid w:val="005F1ADD"/>
    <w:rsid w:val="005F27C0"/>
    <w:rsid w:val="005F5928"/>
    <w:rsid w:val="005F6CD6"/>
    <w:rsid w:val="005F7127"/>
    <w:rsid w:val="006005A7"/>
    <w:rsid w:val="00601555"/>
    <w:rsid w:val="0060217E"/>
    <w:rsid w:val="00602931"/>
    <w:rsid w:val="00602C31"/>
    <w:rsid w:val="00604528"/>
    <w:rsid w:val="006056BB"/>
    <w:rsid w:val="00605D76"/>
    <w:rsid w:val="00606499"/>
    <w:rsid w:val="00607E35"/>
    <w:rsid w:val="0061066F"/>
    <w:rsid w:val="00610E30"/>
    <w:rsid w:val="0061217F"/>
    <w:rsid w:val="0061285C"/>
    <w:rsid w:val="00614E7F"/>
    <w:rsid w:val="006164EE"/>
    <w:rsid w:val="00616D4B"/>
    <w:rsid w:val="00617840"/>
    <w:rsid w:val="0062067F"/>
    <w:rsid w:val="006218FB"/>
    <w:rsid w:val="00622887"/>
    <w:rsid w:val="00622D6D"/>
    <w:rsid w:val="00623123"/>
    <w:rsid w:val="00624C19"/>
    <w:rsid w:val="00625755"/>
    <w:rsid w:val="00625D95"/>
    <w:rsid w:val="00626F00"/>
    <w:rsid w:val="0063038D"/>
    <w:rsid w:val="00630CB9"/>
    <w:rsid w:val="00630F64"/>
    <w:rsid w:val="006321BD"/>
    <w:rsid w:val="0063499E"/>
    <w:rsid w:val="00635CC3"/>
    <w:rsid w:val="00636355"/>
    <w:rsid w:val="0064137D"/>
    <w:rsid w:val="00641AE6"/>
    <w:rsid w:val="00643D42"/>
    <w:rsid w:val="00643F89"/>
    <w:rsid w:val="00644CD5"/>
    <w:rsid w:val="00646B44"/>
    <w:rsid w:val="006513A4"/>
    <w:rsid w:val="00651F0D"/>
    <w:rsid w:val="00653F03"/>
    <w:rsid w:val="006546F6"/>
    <w:rsid w:val="00654BDA"/>
    <w:rsid w:val="00656276"/>
    <w:rsid w:val="00657CCB"/>
    <w:rsid w:val="0066013D"/>
    <w:rsid w:val="0066015C"/>
    <w:rsid w:val="00665B77"/>
    <w:rsid w:val="00665E56"/>
    <w:rsid w:val="00666B8C"/>
    <w:rsid w:val="00666E27"/>
    <w:rsid w:val="00667CEF"/>
    <w:rsid w:val="006723C9"/>
    <w:rsid w:val="00674C4A"/>
    <w:rsid w:val="006750E0"/>
    <w:rsid w:val="00676EB2"/>
    <w:rsid w:val="00677025"/>
    <w:rsid w:val="00677067"/>
    <w:rsid w:val="0067745A"/>
    <w:rsid w:val="0067779D"/>
    <w:rsid w:val="00680075"/>
    <w:rsid w:val="00682737"/>
    <w:rsid w:val="00682ADC"/>
    <w:rsid w:val="006832BB"/>
    <w:rsid w:val="006901E9"/>
    <w:rsid w:val="006904E7"/>
    <w:rsid w:val="006924FF"/>
    <w:rsid w:val="0069267E"/>
    <w:rsid w:val="00693285"/>
    <w:rsid w:val="00693481"/>
    <w:rsid w:val="006961A5"/>
    <w:rsid w:val="00697241"/>
    <w:rsid w:val="006A08F5"/>
    <w:rsid w:val="006A38D7"/>
    <w:rsid w:val="006A3FFB"/>
    <w:rsid w:val="006A48DF"/>
    <w:rsid w:val="006A49D5"/>
    <w:rsid w:val="006A4A98"/>
    <w:rsid w:val="006A5DC4"/>
    <w:rsid w:val="006A5DF1"/>
    <w:rsid w:val="006A71C2"/>
    <w:rsid w:val="006A73EF"/>
    <w:rsid w:val="006B00BC"/>
    <w:rsid w:val="006B16EA"/>
    <w:rsid w:val="006B1AA3"/>
    <w:rsid w:val="006B1C41"/>
    <w:rsid w:val="006B2077"/>
    <w:rsid w:val="006B2B80"/>
    <w:rsid w:val="006B3670"/>
    <w:rsid w:val="006B3A16"/>
    <w:rsid w:val="006B4A2C"/>
    <w:rsid w:val="006B4B02"/>
    <w:rsid w:val="006B693B"/>
    <w:rsid w:val="006B7F24"/>
    <w:rsid w:val="006B7FDA"/>
    <w:rsid w:val="006C259B"/>
    <w:rsid w:val="006C334E"/>
    <w:rsid w:val="006C417C"/>
    <w:rsid w:val="006C6FB5"/>
    <w:rsid w:val="006D0289"/>
    <w:rsid w:val="006D05B8"/>
    <w:rsid w:val="006D0F01"/>
    <w:rsid w:val="006D0F7E"/>
    <w:rsid w:val="006D1233"/>
    <w:rsid w:val="006D27FF"/>
    <w:rsid w:val="006D281B"/>
    <w:rsid w:val="006D50FB"/>
    <w:rsid w:val="006D6AF9"/>
    <w:rsid w:val="006D6F82"/>
    <w:rsid w:val="006D7BDA"/>
    <w:rsid w:val="006E18E9"/>
    <w:rsid w:val="006E22AD"/>
    <w:rsid w:val="006E74B9"/>
    <w:rsid w:val="006E7A7D"/>
    <w:rsid w:val="006F0704"/>
    <w:rsid w:val="006F2167"/>
    <w:rsid w:val="006F2B80"/>
    <w:rsid w:val="006F4CD6"/>
    <w:rsid w:val="006F4D03"/>
    <w:rsid w:val="006F642F"/>
    <w:rsid w:val="00700D88"/>
    <w:rsid w:val="0070155D"/>
    <w:rsid w:val="00703E5F"/>
    <w:rsid w:val="00703F86"/>
    <w:rsid w:val="0070503B"/>
    <w:rsid w:val="00706CD7"/>
    <w:rsid w:val="007074DD"/>
    <w:rsid w:val="0071011C"/>
    <w:rsid w:val="00710560"/>
    <w:rsid w:val="00711B86"/>
    <w:rsid w:val="00712CA4"/>
    <w:rsid w:val="00713E80"/>
    <w:rsid w:val="007150CF"/>
    <w:rsid w:val="007153E5"/>
    <w:rsid w:val="007213D9"/>
    <w:rsid w:val="00721D3A"/>
    <w:rsid w:val="007228B2"/>
    <w:rsid w:val="00722B8A"/>
    <w:rsid w:val="007313A6"/>
    <w:rsid w:val="00732381"/>
    <w:rsid w:val="00732953"/>
    <w:rsid w:val="00736658"/>
    <w:rsid w:val="00736848"/>
    <w:rsid w:val="00736F39"/>
    <w:rsid w:val="0074045E"/>
    <w:rsid w:val="00740933"/>
    <w:rsid w:val="00740A31"/>
    <w:rsid w:val="00745AEF"/>
    <w:rsid w:val="007509EB"/>
    <w:rsid w:val="00751FB1"/>
    <w:rsid w:val="00753385"/>
    <w:rsid w:val="00754048"/>
    <w:rsid w:val="0075420C"/>
    <w:rsid w:val="007553C2"/>
    <w:rsid w:val="00760755"/>
    <w:rsid w:val="00763B91"/>
    <w:rsid w:val="00764118"/>
    <w:rsid w:val="00764BE7"/>
    <w:rsid w:val="00764F14"/>
    <w:rsid w:val="00770329"/>
    <w:rsid w:val="007703AE"/>
    <w:rsid w:val="0077218D"/>
    <w:rsid w:val="00773B67"/>
    <w:rsid w:val="0077402F"/>
    <w:rsid w:val="007748E9"/>
    <w:rsid w:val="00776528"/>
    <w:rsid w:val="0077715B"/>
    <w:rsid w:val="00777308"/>
    <w:rsid w:val="00780DDC"/>
    <w:rsid w:val="00781F2B"/>
    <w:rsid w:val="00782778"/>
    <w:rsid w:val="007829FF"/>
    <w:rsid w:val="007830B1"/>
    <w:rsid w:val="00783289"/>
    <w:rsid w:val="00784475"/>
    <w:rsid w:val="007856F6"/>
    <w:rsid w:val="007868BB"/>
    <w:rsid w:val="00787184"/>
    <w:rsid w:val="007876D4"/>
    <w:rsid w:val="0078774D"/>
    <w:rsid w:val="00791339"/>
    <w:rsid w:val="007914F8"/>
    <w:rsid w:val="00791D1F"/>
    <w:rsid w:val="0079285B"/>
    <w:rsid w:val="0079394F"/>
    <w:rsid w:val="00795B19"/>
    <w:rsid w:val="00796D24"/>
    <w:rsid w:val="007A1534"/>
    <w:rsid w:val="007A2433"/>
    <w:rsid w:val="007A24AD"/>
    <w:rsid w:val="007A2DFC"/>
    <w:rsid w:val="007A4AD2"/>
    <w:rsid w:val="007A4E3C"/>
    <w:rsid w:val="007A5169"/>
    <w:rsid w:val="007A53DC"/>
    <w:rsid w:val="007A64B6"/>
    <w:rsid w:val="007B0238"/>
    <w:rsid w:val="007B392F"/>
    <w:rsid w:val="007B404A"/>
    <w:rsid w:val="007B4EA3"/>
    <w:rsid w:val="007B4FB7"/>
    <w:rsid w:val="007B742A"/>
    <w:rsid w:val="007B7A7D"/>
    <w:rsid w:val="007C061D"/>
    <w:rsid w:val="007C159A"/>
    <w:rsid w:val="007C1B1B"/>
    <w:rsid w:val="007C1CB8"/>
    <w:rsid w:val="007C2C26"/>
    <w:rsid w:val="007C40C0"/>
    <w:rsid w:val="007C5655"/>
    <w:rsid w:val="007C58EA"/>
    <w:rsid w:val="007D1380"/>
    <w:rsid w:val="007D1822"/>
    <w:rsid w:val="007D2907"/>
    <w:rsid w:val="007D3B0E"/>
    <w:rsid w:val="007D3C2D"/>
    <w:rsid w:val="007D455D"/>
    <w:rsid w:val="007D5ED4"/>
    <w:rsid w:val="007D6F7D"/>
    <w:rsid w:val="007D7619"/>
    <w:rsid w:val="007D78BC"/>
    <w:rsid w:val="007D790A"/>
    <w:rsid w:val="007E062C"/>
    <w:rsid w:val="007E11C6"/>
    <w:rsid w:val="007E1A70"/>
    <w:rsid w:val="007E215F"/>
    <w:rsid w:val="007E3646"/>
    <w:rsid w:val="007E3CAC"/>
    <w:rsid w:val="007E5657"/>
    <w:rsid w:val="007E5C22"/>
    <w:rsid w:val="007E649E"/>
    <w:rsid w:val="007E66A3"/>
    <w:rsid w:val="007E79DC"/>
    <w:rsid w:val="007E7E5D"/>
    <w:rsid w:val="007F0C7B"/>
    <w:rsid w:val="007F388E"/>
    <w:rsid w:val="007F3A6F"/>
    <w:rsid w:val="007F3CC5"/>
    <w:rsid w:val="007F4E49"/>
    <w:rsid w:val="007F53A9"/>
    <w:rsid w:val="00800340"/>
    <w:rsid w:val="00800473"/>
    <w:rsid w:val="00800A72"/>
    <w:rsid w:val="00801E47"/>
    <w:rsid w:val="00802495"/>
    <w:rsid w:val="0080369C"/>
    <w:rsid w:val="008038FC"/>
    <w:rsid w:val="00804735"/>
    <w:rsid w:val="00804DDB"/>
    <w:rsid w:val="00805D8E"/>
    <w:rsid w:val="00805E24"/>
    <w:rsid w:val="0080623C"/>
    <w:rsid w:val="00811B7B"/>
    <w:rsid w:val="0081200A"/>
    <w:rsid w:val="008145DA"/>
    <w:rsid w:val="008152C9"/>
    <w:rsid w:val="00815BD0"/>
    <w:rsid w:val="00816C69"/>
    <w:rsid w:val="00820B38"/>
    <w:rsid w:val="00820BD4"/>
    <w:rsid w:val="00821318"/>
    <w:rsid w:val="008216CE"/>
    <w:rsid w:val="00821859"/>
    <w:rsid w:val="00823AA9"/>
    <w:rsid w:val="00824A40"/>
    <w:rsid w:val="00824E1C"/>
    <w:rsid w:val="00825BAF"/>
    <w:rsid w:val="00826120"/>
    <w:rsid w:val="00826D09"/>
    <w:rsid w:val="00826EE4"/>
    <w:rsid w:val="0082735D"/>
    <w:rsid w:val="00831364"/>
    <w:rsid w:val="0083225B"/>
    <w:rsid w:val="00834596"/>
    <w:rsid w:val="0083590C"/>
    <w:rsid w:val="00837668"/>
    <w:rsid w:val="00841B22"/>
    <w:rsid w:val="00844193"/>
    <w:rsid w:val="0084593A"/>
    <w:rsid w:val="008466CD"/>
    <w:rsid w:val="008508B2"/>
    <w:rsid w:val="0085326D"/>
    <w:rsid w:val="008534FD"/>
    <w:rsid w:val="008538B7"/>
    <w:rsid w:val="00854EA5"/>
    <w:rsid w:val="00856F95"/>
    <w:rsid w:val="00857586"/>
    <w:rsid w:val="008600FD"/>
    <w:rsid w:val="00862D45"/>
    <w:rsid w:val="0086453D"/>
    <w:rsid w:val="00864EC8"/>
    <w:rsid w:val="00865234"/>
    <w:rsid w:val="00866848"/>
    <w:rsid w:val="00866929"/>
    <w:rsid w:val="00866B4A"/>
    <w:rsid w:val="00867C2A"/>
    <w:rsid w:val="00867D02"/>
    <w:rsid w:val="00870C64"/>
    <w:rsid w:val="00870F6F"/>
    <w:rsid w:val="008710FF"/>
    <w:rsid w:val="008728A3"/>
    <w:rsid w:val="00874E14"/>
    <w:rsid w:val="008769A2"/>
    <w:rsid w:val="00877888"/>
    <w:rsid w:val="00881F63"/>
    <w:rsid w:val="00881F9E"/>
    <w:rsid w:val="00883366"/>
    <w:rsid w:val="00885C44"/>
    <w:rsid w:val="008904FC"/>
    <w:rsid w:val="008928D7"/>
    <w:rsid w:val="008937EF"/>
    <w:rsid w:val="008955D5"/>
    <w:rsid w:val="00896C2C"/>
    <w:rsid w:val="00896FA0"/>
    <w:rsid w:val="0089720F"/>
    <w:rsid w:val="0089767E"/>
    <w:rsid w:val="008A0160"/>
    <w:rsid w:val="008A0430"/>
    <w:rsid w:val="008A053F"/>
    <w:rsid w:val="008A0546"/>
    <w:rsid w:val="008A1357"/>
    <w:rsid w:val="008A1477"/>
    <w:rsid w:val="008A22A0"/>
    <w:rsid w:val="008A2BA5"/>
    <w:rsid w:val="008A2CD6"/>
    <w:rsid w:val="008A4989"/>
    <w:rsid w:val="008A510A"/>
    <w:rsid w:val="008A517A"/>
    <w:rsid w:val="008A5C35"/>
    <w:rsid w:val="008A648D"/>
    <w:rsid w:val="008A6A8F"/>
    <w:rsid w:val="008A72D6"/>
    <w:rsid w:val="008A7B58"/>
    <w:rsid w:val="008A7BF1"/>
    <w:rsid w:val="008B0251"/>
    <w:rsid w:val="008B058A"/>
    <w:rsid w:val="008B0CDB"/>
    <w:rsid w:val="008B0FC7"/>
    <w:rsid w:val="008B34EA"/>
    <w:rsid w:val="008B57DC"/>
    <w:rsid w:val="008B7F07"/>
    <w:rsid w:val="008B7FBE"/>
    <w:rsid w:val="008C2154"/>
    <w:rsid w:val="008C3736"/>
    <w:rsid w:val="008C454D"/>
    <w:rsid w:val="008C46BB"/>
    <w:rsid w:val="008C492B"/>
    <w:rsid w:val="008C66D3"/>
    <w:rsid w:val="008C6D36"/>
    <w:rsid w:val="008C7BE1"/>
    <w:rsid w:val="008D04BA"/>
    <w:rsid w:val="008D062F"/>
    <w:rsid w:val="008D07E7"/>
    <w:rsid w:val="008D1D09"/>
    <w:rsid w:val="008D4539"/>
    <w:rsid w:val="008D5460"/>
    <w:rsid w:val="008E05FE"/>
    <w:rsid w:val="008E09EE"/>
    <w:rsid w:val="008E147D"/>
    <w:rsid w:val="008E227F"/>
    <w:rsid w:val="008E247E"/>
    <w:rsid w:val="008E28F8"/>
    <w:rsid w:val="008E5688"/>
    <w:rsid w:val="008E610B"/>
    <w:rsid w:val="008E6349"/>
    <w:rsid w:val="008E644C"/>
    <w:rsid w:val="008E6B08"/>
    <w:rsid w:val="008F09C1"/>
    <w:rsid w:val="008F15E6"/>
    <w:rsid w:val="008F1E6E"/>
    <w:rsid w:val="008F2621"/>
    <w:rsid w:val="008F4FF9"/>
    <w:rsid w:val="008F7D8C"/>
    <w:rsid w:val="00900D9A"/>
    <w:rsid w:val="0090107E"/>
    <w:rsid w:val="00901888"/>
    <w:rsid w:val="00901D0C"/>
    <w:rsid w:val="009036BE"/>
    <w:rsid w:val="009043B6"/>
    <w:rsid w:val="00904E95"/>
    <w:rsid w:val="00906386"/>
    <w:rsid w:val="00907A1D"/>
    <w:rsid w:val="009100CF"/>
    <w:rsid w:val="00910875"/>
    <w:rsid w:val="00910B76"/>
    <w:rsid w:val="009112CD"/>
    <w:rsid w:val="00912E68"/>
    <w:rsid w:val="009142B5"/>
    <w:rsid w:val="00914599"/>
    <w:rsid w:val="00914C7C"/>
    <w:rsid w:val="009175C3"/>
    <w:rsid w:val="00920005"/>
    <w:rsid w:val="00922E59"/>
    <w:rsid w:val="0092463F"/>
    <w:rsid w:val="00924E16"/>
    <w:rsid w:val="00925583"/>
    <w:rsid w:val="00925827"/>
    <w:rsid w:val="00927D78"/>
    <w:rsid w:val="00927F43"/>
    <w:rsid w:val="009332C6"/>
    <w:rsid w:val="00934104"/>
    <w:rsid w:val="0093478A"/>
    <w:rsid w:val="00934946"/>
    <w:rsid w:val="009370F3"/>
    <w:rsid w:val="009376F0"/>
    <w:rsid w:val="0094011B"/>
    <w:rsid w:val="00941890"/>
    <w:rsid w:val="00943B25"/>
    <w:rsid w:val="00943B39"/>
    <w:rsid w:val="00944405"/>
    <w:rsid w:val="00944512"/>
    <w:rsid w:val="00944EC2"/>
    <w:rsid w:val="00945FCB"/>
    <w:rsid w:val="00946F27"/>
    <w:rsid w:val="00947CB2"/>
    <w:rsid w:val="0095051C"/>
    <w:rsid w:val="00951BBC"/>
    <w:rsid w:val="0095301E"/>
    <w:rsid w:val="009530CD"/>
    <w:rsid w:val="00954284"/>
    <w:rsid w:val="00954D15"/>
    <w:rsid w:val="00955C1F"/>
    <w:rsid w:val="009565DD"/>
    <w:rsid w:val="00960C2D"/>
    <w:rsid w:val="009618CB"/>
    <w:rsid w:val="009620D1"/>
    <w:rsid w:val="009631D0"/>
    <w:rsid w:val="0096396A"/>
    <w:rsid w:val="009639A2"/>
    <w:rsid w:val="00963B9F"/>
    <w:rsid w:val="00964CD2"/>
    <w:rsid w:val="00965EE4"/>
    <w:rsid w:val="009676C3"/>
    <w:rsid w:val="00967FC3"/>
    <w:rsid w:val="00970410"/>
    <w:rsid w:val="0097242C"/>
    <w:rsid w:val="009760B0"/>
    <w:rsid w:val="009767FA"/>
    <w:rsid w:val="009775C1"/>
    <w:rsid w:val="00980A90"/>
    <w:rsid w:val="00981B0A"/>
    <w:rsid w:val="0098284B"/>
    <w:rsid w:val="00985262"/>
    <w:rsid w:val="00985BBF"/>
    <w:rsid w:val="0098625B"/>
    <w:rsid w:val="00986AAF"/>
    <w:rsid w:val="00987452"/>
    <w:rsid w:val="00991667"/>
    <w:rsid w:val="00991893"/>
    <w:rsid w:val="00992346"/>
    <w:rsid w:val="00992840"/>
    <w:rsid w:val="00993F02"/>
    <w:rsid w:val="0099410B"/>
    <w:rsid w:val="00994AB2"/>
    <w:rsid w:val="009962E5"/>
    <w:rsid w:val="0099633E"/>
    <w:rsid w:val="009A10A9"/>
    <w:rsid w:val="009A4A33"/>
    <w:rsid w:val="009A55CF"/>
    <w:rsid w:val="009A5F4F"/>
    <w:rsid w:val="009A67FC"/>
    <w:rsid w:val="009A72F5"/>
    <w:rsid w:val="009A7A08"/>
    <w:rsid w:val="009B088C"/>
    <w:rsid w:val="009B0A90"/>
    <w:rsid w:val="009B1729"/>
    <w:rsid w:val="009B1798"/>
    <w:rsid w:val="009B2070"/>
    <w:rsid w:val="009B26B9"/>
    <w:rsid w:val="009B2A23"/>
    <w:rsid w:val="009B2A68"/>
    <w:rsid w:val="009B357B"/>
    <w:rsid w:val="009B385E"/>
    <w:rsid w:val="009C0026"/>
    <w:rsid w:val="009C03D8"/>
    <w:rsid w:val="009C050C"/>
    <w:rsid w:val="009C11B5"/>
    <w:rsid w:val="009C2BEC"/>
    <w:rsid w:val="009C5405"/>
    <w:rsid w:val="009D1DA7"/>
    <w:rsid w:val="009D24E4"/>
    <w:rsid w:val="009D2FDA"/>
    <w:rsid w:val="009D4481"/>
    <w:rsid w:val="009D597D"/>
    <w:rsid w:val="009D5BAB"/>
    <w:rsid w:val="009D66BA"/>
    <w:rsid w:val="009D68CE"/>
    <w:rsid w:val="009E0B4D"/>
    <w:rsid w:val="009E0C4C"/>
    <w:rsid w:val="009E0D83"/>
    <w:rsid w:val="009E312E"/>
    <w:rsid w:val="009E4587"/>
    <w:rsid w:val="009E50D5"/>
    <w:rsid w:val="009E5813"/>
    <w:rsid w:val="009E5F1D"/>
    <w:rsid w:val="009F0386"/>
    <w:rsid w:val="009F120A"/>
    <w:rsid w:val="009F2E6F"/>
    <w:rsid w:val="009F31A8"/>
    <w:rsid w:val="009F3923"/>
    <w:rsid w:val="009F4A78"/>
    <w:rsid w:val="009F5CF5"/>
    <w:rsid w:val="009F6B7D"/>
    <w:rsid w:val="009F77E2"/>
    <w:rsid w:val="009F78B8"/>
    <w:rsid w:val="00A01905"/>
    <w:rsid w:val="00A026DB"/>
    <w:rsid w:val="00A052E8"/>
    <w:rsid w:val="00A05A3E"/>
    <w:rsid w:val="00A05AA3"/>
    <w:rsid w:val="00A05D34"/>
    <w:rsid w:val="00A05FC3"/>
    <w:rsid w:val="00A0751C"/>
    <w:rsid w:val="00A11DC9"/>
    <w:rsid w:val="00A126D5"/>
    <w:rsid w:val="00A13C7B"/>
    <w:rsid w:val="00A1530D"/>
    <w:rsid w:val="00A16A3F"/>
    <w:rsid w:val="00A17BA5"/>
    <w:rsid w:val="00A204BA"/>
    <w:rsid w:val="00A21413"/>
    <w:rsid w:val="00A21476"/>
    <w:rsid w:val="00A23B85"/>
    <w:rsid w:val="00A23FE8"/>
    <w:rsid w:val="00A242AA"/>
    <w:rsid w:val="00A255CE"/>
    <w:rsid w:val="00A25F46"/>
    <w:rsid w:val="00A26B02"/>
    <w:rsid w:val="00A26F9E"/>
    <w:rsid w:val="00A27E90"/>
    <w:rsid w:val="00A321F9"/>
    <w:rsid w:val="00A33CBA"/>
    <w:rsid w:val="00A365FB"/>
    <w:rsid w:val="00A40558"/>
    <w:rsid w:val="00A40D06"/>
    <w:rsid w:val="00A413DF"/>
    <w:rsid w:val="00A41C40"/>
    <w:rsid w:val="00A502E4"/>
    <w:rsid w:val="00A50639"/>
    <w:rsid w:val="00A521D6"/>
    <w:rsid w:val="00A53B17"/>
    <w:rsid w:val="00A53E9C"/>
    <w:rsid w:val="00A54237"/>
    <w:rsid w:val="00A54506"/>
    <w:rsid w:val="00A54E06"/>
    <w:rsid w:val="00A55851"/>
    <w:rsid w:val="00A559CD"/>
    <w:rsid w:val="00A55D7D"/>
    <w:rsid w:val="00A56BBC"/>
    <w:rsid w:val="00A60D1B"/>
    <w:rsid w:val="00A627F1"/>
    <w:rsid w:val="00A637C2"/>
    <w:rsid w:val="00A6443A"/>
    <w:rsid w:val="00A664D9"/>
    <w:rsid w:val="00A673C4"/>
    <w:rsid w:val="00A70E94"/>
    <w:rsid w:val="00A71635"/>
    <w:rsid w:val="00A71AF5"/>
    <w:rsid w:val="00A72254"/>
    <w:rsid w:val="00A733DA"/>
    <w:rsid w:val="00A76B5A"/>
    <w:rsid w:val="00A8333C"/>
    <w:rsid w:val="00A84CD3"/>
    <w:rsid w:val="00A84DBD"/>
    <w:rsid w:val="00A871D4"/>
    <w:rsid w:val="00A878D8"/>
    <w:rsid w:val="00A92846"/>
    <w:rsid w:val="00A939F4"/>
    <w:rsid w:val="00A93A2C"/>
    <w:rsid w:val="00A95675"/>
    <w:rsid w:val="00A970C5"/>
    <w:rsid w:val="00A971FA"/>
    <w:rsid w:val="00A97E22"/>
    <w:rsid w:val="00AA187B"/>
    <w:rsid w:val="00AA1C49"/>
    <w:rsid w:val="00AA2B3B"/>
    <w:rsid w:val="00AA2FEC"/>
    <w:rsid w:val="00AA57F6"/>
    <w:rsid w:val="00AA7524"/>
    <w:rsid w:val="00AA7AEA"/>
    <w:rsid w:val="00AA7D59"/>
    <w:rsid w:val="00AB1BF4"/>
    <w:rsid w:val="00AB51B9"/>
    <w:rsid w:val="00AB5D5C"/>
    <w:rsid w:val="00AB63B9"/>
    <w:rsid w:val="00AB6694"/>
    <w:rsid w:val="00AB6A35"/>
    <w:rsid w:val="00AB7415"/>
    <w:rsid w:val="00AB777B"/>
    <w:rsid w:val="00AC0FD8"/>
    <w:rsid w:val="00AC1190"/>
    <w:rsid w:val="00AC26F7"/>
    <w:rsid w:val="00AC2DDB"/>
    <w:rsid w:val="00AC37AA"/>
    <w:rsid w:val="00AC4485"/>
    <w:rsid w:val="00AC4F18"/>
    <w:rsid w:val="00AC5627"/>
    <w:rsid w:val="00AC5A9B"/>
    <w:rsid w:val="00AC5BD0"/>
    <w:rsid w:val="00AC63ED"/>
    <w:rsid w:val="00AC70CC"/>
    <w:rsid w:val="00AC7943"/>
    <w:rsid w:val="00AC7966"/>
    <w:rsid w:val="00AD0407"/>
    <w:rsid w:val="00AD0954"/>
    <w:rsid w:val="00AD3B69"/>
    <w:rsid w:val="00AD3D87"/>
    <w:rsid w:val="00AD4962"/>
    <w:rsid w:val="00AD559B"/>
    <w:rsid w:val="00AD7C0F"/>
    <w:rsid w:val="00AD7E96"/>
    <w:rsid w:val="00AE049E"/>
    <w:rsid w:val="00AE0964"/>
    <w:rsid w:val="00AE101E"/>
    <w:rsid w:val="00AE3C3C"/>
    <w:rsid w:val="00AE4489"/>
    <w:rsid w:val="00AE53BD"/>
    <w:rsid w:val="00AE601E"/>
    <w:rsid w:val="00AE746E"/>
    <w:rsid w:val="00AE7FA5"/>
    <w:rsid w:val="00AF0F21"/>
    <w:rsid w:val="00AF1B35"/>
    <w:rsid w:val="00AF34CD"/>
    <w:rsid w:val="00AF523C"/>
    <w:rsid w:val="00AF7AB8"/>
    <w:rsid w:val="00B0042C"/>
    <w:rsid w:val="00B0098C"/>
    <w:rsid w:val="00B00FC3"/>
    <w:rsid w:val="00B014B0"/>
    <w:rsid w:val="00B02943"/>
    <w:rsid w:val="00B02D58"/>
    <w:rsid w:val="00B036B4"/>
    <w:rsid w:val="00B073CB"/>
    <w:rsid w:val="00B10D26"/>
    <w:rsid w:val="00B10FCB"/>
    <w:rsid w:val="00B1163A"/>
    <w:rsid w:val="00B116C5"/>
    <w:rsid w:val="00B12812"/>
    <w:rsid w:val="00B20527"/>
    <w:rsid w:val="00B21B62"/>
    <w:rsid w:val="00B22BAB"/>
    <w:rsid w:val="00B22E0F"/>
    <w:rsid w:val="00B23147"/>
    <w:rsid w:val="00B23919"/>
    <w:rsid w:val="00B245D5"/>
    <w:rsid w:val="00B246C7"/>
    <w:rsid w:val="00B24E78"/>
    <w:rsid w:val="00B25895"/>
    <w:rsid w:val="00B2682D"/>
    <w:rsid w:val="00B27500"/>
    <w:rsid w:val="00B31A2C"/>
    <w:rsid w:val="00B32A46"/>
    <w:rsid w:val="00B334F2"/>
    <w:rsid w:val="00B35C04"/>
    <w:rsid w:val="00B36C47"/>
    <w:rsid w:val="00B37287"/>
    <w:rsid w:val="00B42CF2"/>
    <w:rsid w:val="00B44450"/>
    <w:rsid w:val="00B44B6C"/>
    <w:rsid w:val="00B45660"/>
    <w:rsid w:val="00B46A51"/>
    <w:rsid w:val="00B50D3A"/>
    <w:rsid w:val="00B51042"/>
    <w:rsid w:val="00B511D8"/>
    <w:rsid w:val="00B547FB"/>
    <w:rsid w:val="00B554DA"/>
    <w:rsid w:val="00B564CD"/>
    <w:rsid w:val="00B60074"/>
    <w:rsid w:val="00B60B1D"/>
    <w:rsid w:val="00B60E19"/>
    <w:rsid w:val="00B62FCD"/>
    <w:rsid w:val="00B630DE"/>
    <w:rsid w:val="00B63969"/>
    <w:rsid w:val="00B64A89"/>
    <w:rsid w:val="00B66083"/>
    <w:rsid w:val="00B7158C"/>
    <w:rsid w:val="00B72397"/>
    <w:rsid w:val="00B73A94"/>
    <w:rsid w:val="00B75212"/>
    <w:rsid w:val="00B7545C"/>
    <w:rsid w:val="00B75904"/>
    <w:rsid w:val="00B774FB"/>
    <w:rsid w:val="00B8001C"/>
    <w:rsid w:val="00B80B8A"/>
    <w:rsid w:val="00B839AB"/>
    <w:rsid w:val="00B83D8B"/>
    <w:rsid w:val="00B8402E"/>
    <w:rsid w:val="00B8560D"/>
    <w:rsid w:val="00B86960"/>
    <w:rsid w:val="00B870A8"/>
    <w:rsid w:val="00B916EB"/>
    <w:rsid w:val="00B91BA3"/>
    <w:rsid w:val="00B937D7"/>
    <w:rsid w:val="00B97750"/>
    <w:rsid w:val="00B97DA8"/>
    <w:rsid w:val="00B97FC4"/>
    <w:rsid w:val="00BA1ED0"/>
    <w:rsid w:val="00BA223E"/>
    <w:rsid w:val="00BA5E1C"/>
    <w:rsid w:val="00BA77A1"/>
    <w:rsid w:val="00BB281B"/>
    <w:rsid w:val="00BB4679"/>
    <w:rsid w:val="00BB6543"/>
    <w:rsid w:val="00BB6B75"/>
    <w:rsid w:val="00BB74AB"/>
    <w:rsid w:val="00BC40D9"/>
    <w:rsid w:val="00BC42DB"/>
    <w:rsid w:val="00BC4741"/>
    <w:rsid w:val="00BC6868"/>
    <w:rsid w:val="00BC7CED"/>
    <w:rsid w:val="00BD11E2"/>
    <w:rsid w:val="00BD20D3"/>
    <w:rsid w:val="00BD4091"/>
    <w:rsid w:val="00BD44D3"/>
    <w:rsid w:val="00BD6B49"/>
    <w:rsid w:val="00BE047A"/>
    <w:rsid w:val="00BE1995"/>
    <w:rsid w:val="00BE1EAC"/>
    <w:rsid w:val="00BE3427"/>
    <w:rsid w:val="00BE38F6"/>
    <w:rsid w:val="00BE546A"/>
    <w:rsid w:val="00BE5688"/>
    <w:rsid w:val="00BE63AE"/>
    <w:rsid w:val="00BE6A41"/>
    <w:rsid w:val="00BE6C90"/>
    <w:rsid w:val="00BF0F8C"/>
    <w:rsid w:val="00BF1505"/>
    <w:rsid w:val="00BF2AC4"/>
    <w:rsid w:val="00BF3CF5"/>
    <w:rsid w:val="00BF503E"/>
    <w:rsid w:val="00BF5611"/>
    <w:rsid w:val="00BF75D7"/>
    <w:rsid w:val="00BF7AD1"/>
    <w:rsid w:val="00C01D52"/>
    <w:rsid w:val="00C01F6A"/>
    <w:rsid w:val="00C032D1"/>
    <w:rsid w:val="00C03D9C"/>
    <w:rsid w:val="00C04890"/>
    <w:rsid w:val="00C0532C"/>
    <w:rsid w:val="00C055C8"/>
    <w:rsid w:val="00C05EC7"/>
    <w:rsid w:val="00C0638E"/>
    <w:rsid w:val="00C124BD"/>
    <w:rsid w:val="00C1657E"/>
    <w:rsid w:val="00C168C3"/>
    <w:rsid w:val="00C16907"/>
    <w:rsid w:val="00C17010"/>
    <w:rsid w:val="00C170FB"/>
    <w:rsid w:val="00C174E4"/>
    <w:rsid w:val="00C207F8"/>
    <w:rsid w:val="00C216FA"/>
    <w:rsid w:val="00C230BA"/>
    <w:rsid w:val="00C23E1A"/>
    <w:rsid w:val="00C2418D"/>
    <w:rsid w:val="00C24708"/>
    <w:rsid w:val="00C257BC"/>
    <w:rsid w:val="00C2701F"/>
    <w:rsid w:val="00C276AE"/>
    <w:rsid w:val="00C30933"/>
    <w:rsid w:val="00C3189E"/>
    <w:rsid w:val="00C31E30"/>
    <w:rsid w:val="00C32211"/>
    <w:rsid w:val="00C33225"/>
    <w:rsid w:val="00C33403"/>
    <w:rsid w:val="00C34EDC"/>
    <w:rsid w:val="00C34F5D"/>
    <w:rsid w:val="00C35A97"/>
    <w:rsid w:val="00C36378"/>
    <w:rsid w:val="00C37A30"/>
    <w:rsid w:val="00C37F30"/>
    <w:rsid w:val="00C409A2"/>
    <w:rsid w:val="00C410DD"/>
    <w:rsid w:val="00C41BEF"/>
    <w:rsid w:val="00C41FEC"/>
    <w:rsid w:val="00C4394B"/>
    <w:rsid w:val="00C458B7"/>
    <w:rsid w:val="00C46C9C"/>
    <w:rsid w:val="00C570ED"/>
    <w:rsid w:val="00C60131"/>
    <w:rsid w:val="00C63180"/>
    <w:rsid w:val="00C6357D"/>
    <w:rsid w:val="00C644B4"/>
    <w:rsid w:val="00C64986"/>
    <w:rsid w:val="00C670FA"/>
    <w:rsid w:val="00C72067"/>
    <w:rsid w:val="00C7274E"/>
    <w:rsid w:val="00C74882"/>
    <w:rsid w:val="00C75ACF"/>
    <w:rsid w:val="00C75FB6"/>
    <w:rsid w:val="00C76675"/>
    <w:rsid w:val="00C807F6"/>
    <w:rsid w:val="00C80A4A"/>
    <w:rsid w:val="00C82EA4"/>
    <w:rsid w:val="00C83A8D"/>
    <w:rsid w:val="00C840F1"/>
    <w:rsid w:val="00C8573A"/>
    <w:rsid w:val="00C85B35"/>
    <w:rsid w:val="00C85E4B"/>
    <w:rsid w:val="00C87BFB"/>
    <w:rsid w:val="00C90330"/>
    <w:rsid w:val="00C90AE6"/>
    <w:rsid w:val="00C90D41"/>
    <w:rsid w:val="00C91AE6"/>
    <w:rsid w:val="00C921C1"/>
    <w:rsid w:val="00C95811"/>
    <w:rsid w:val="00C9656A"/>
    <w:rsid w:val="00C965E1"/>
    <w:rsid w:val="00C967B1"/>
    <w:rsid w:val="00C96E20"/>
    <w:rsid w:val="00CA1571"/>
    <w:rsid w:val="00CA2038"/>
    <w:rsid w:val="00CA2239"/>
    <w:rsid w:val="00CA3C8C"/>
    <w:rsid w:val="00CA3CB9"/>
    <w:rsid w:val="00CA4008"/>
    <w:rsid w:val="00CA4671"/>
    <w:rsid w:val="00CA5AF7"/>
    <w:rsid w:val="00CB185A"/>
    <w:rsid w:val="00CB2B53"/>
    <w:rsid w:val="00CB32D4"/>
    <w:rsid w:val="00CB50D2"/>
    <w:rsid w:val="00CB65D5"/>
    <w:rsid w:val="00CC15B3"/>
    <w:rsid w:val="00CC21F5"/>
    <w:rsid w:val="00CC29CA"/>
    <w:rsid w:val="00CC3F16"/>
    <w:rsid w:val="00CC45AD"/>
    <w:rsid w:val="00CC4A18"/>
    <w:rsid w:val="00CD0612"/>
    <w:rsid w:val="00CD233E"/>
    <w:rsid w:val="00CD3039"/>
    <w:rsid w:val="00CD5CF1"/>
    <w:rsid w:val="00CD6389"/>
    <w:rsid w:val="00CE1575"/>
    <w:rsid w:val="00CE2702"/>
    <w:rsid w:val="00CE2730"/>
    <w:rsid w:val="00CE2E18"/>
    <w:rsid w:val="00CE3C4D"/>
    <w:rsid w:val="00CE46E7"/>
    <w:rsid w:val="00CE7AA6"/>
    <w:rsid w:val="00CF06E0"/>
    <w:rsid w:val="00CF0E1E"/>
    <w:rsid w:val="00CF1349"/>
    <w:rsid w:val="00CF1D44"/>
    <w:rsid w:val="00CF23A0"/>
    <w:rsid w:val="00CF293A"/>
    <w:rsid w:val="00CF30BE"/>
    <w:rsid w:val="00CF3212"/>
    <w:rsid w:val="00CF6168"/>
    <w:rsid w:val="00CF6492"/>
    <w:rsid w:val="00CF6A98"/>
    <w:rsid w:val="00CF6FEC"/>
    <w:rsid w:val="00CF73BF"/>
    <w:rsid w:val="00CF7A34"/>
    <w:rsid w:val="00CF7FDE"/>
    <w:rsid w:val="00D000D1"/>
    <w:rsid w:val="00D00C6C"/>
    <w:rsid w:val="00D01555"/>
    <w:rsid w:val="00D03258"/>
    <w:rsid w:val="00D03EA6"/>
    <w:rsid w:val="00D045E0"/>
    <w:rsid w:val="00D05B15"/>
    <w:rsid w:val="00D068CC"/>
    <w:rsid w:val="00D10EE9"/>
    <w:rsid w:val="00D1158D"/>
    <w:rsid w:val="00D12110"/>
    <w:rsid w:val="00D1305A"/>
    <w:rsid w:val="00D14AD7"/>
    <w:rsid w:val="00D15CF8"/>
    <w:rsid w:val="00D16766"/>
    <w:rsid w:val="00D1713C"/>
    <w:rsid w:val="00D22BA7"/>
    <w:rsid w:val="00D232CE"/>
    <w:rsid w:val="00D23E7C"/>
    <w:rsid w:val="00D242B6"/>
    <w:rsid w:val="00D25067"/>
    <w:rsid w:val="00D25F2D"/>
    <w:rsid w:val="00D26B61"/>
    <w:rsid w:val="00D34ECA"/>
    <w:rsid w:val="00D35346"/>
    <w:rsid w:val="00D35682"/>
    <w:rsid w:val="00D36AC3"/>
    <w:rsid w:val="00D3737B"/>
    <w:rsid w:val="00D37A6B"/>
    <w:rsid w:val="00D42E0D"/>
    <w:rsid w:val="00D431AF"/>
    <w:rsid w:val="00D43B16"/>
    <w:rsid w:val="00D441C1"/>
    <w:rsid w:val="00D44A77"/>
    <w:rsid w:val="00D451ED"/>
    <w:rsid w:val="00D45A7F"/>
    <w:rsid w:val="00D45D64"/>
    <w:rsid w:val="00D50750"/>
    <w:rsid w:val="00D50F28"/>
    <w:rsid w:val="00D51407"/>
    <w:rsid w:val="00D51C67"/>
    <w:rsid w:val="00D525DD"/>
    <w:rsid w:val="00D52F49"/>
    <w:rsid w:val="00D539BE"/>
    <w:rsid w:val="00D53B1C"/>
    <w:rsid w:val="00D552DA"/>
    <w:rsid w:val="00D60106"/>
    <w:rsid w:val="00D6153A"/>
    <w:rsid w:val="00D62345"/>
    <w:rsid w:val="00D64ED4"/>
    <w:rsid w:val="00D66F37"/>
    <w:rsid w:val="00D6701A"/>
    <w:rsid w:val="00D674BC"/>
    <w:rsid w:val="00D72C40"/>
    <w:rsid w:val="00D7337E"/>
    <w:rsid w:val="00D74812"/>
    <w:rsid w:val="00D74CD2"/>
    <w:rsid w:val="00D75C47"/>
    <w:rsid w:val="00D778E5"/>
    <w:rsid w:val="00D77DE0"/>
    <w:rsid w:val="00D77E86"/>
    <w:rsid w:val="00D804AE"/>
    <w:rsid w:val="00D80A2B"/>
    <w:rsid w:val="00D83A55"/>
    <w:rsid w:val="00D85A4A"/>
    <w:rsid w:val="00D87C31"/>
    <w:rsid w:val="00D907EC"/>
    <w:rsid w:val="00D90887"/>
    <w:rsid w:val="00D90FD3"/>
    <w:rsid w:val="00D94690"/>
    <w:rsid w:val="00D947B4"/>
    <w:rsid w:val="00D949FD"/>
    <w:rsid w:val="00D95E09"/>
    <w:rsid w:val="00DA1136"/>
    <w:rsid w:val="00DA252C"/>
    <w:rsid w:val="00DA2E72"/>
    <w:rsid w:val="00DA4C03"/>
    <w:rsid w:val="00DA6DFD"/>
    <w:rsid w:val="00DA7B0F"/>
    <w:rsid w:val="00DB15AE"/>
    <w:rsid w:val="00DB15C4"/>
    <w:rsid w:val="00DB21C4"/>
    <w:rsid w:val="00DB44D6"/>
    <w:rsid w:val="00DB75C2"/>
    <w:rsid w:val="00DC0A7E"/>
    <w:rsid w:val="00DC1473"/>
    <w:rsid w:val="00DC3300"/>
    <w:rsid w:val="00DC4A41"/>
    <w:rsid w:val="00DC5F36"/>
    <w:rsid w:val="00DC73D1"/>
    <w:rsid w:val="00DC786B"/>
    <w:rsid w:val="00DD0046"/>
    <w:rsid w:val="00DD01D4"/>
    <w:rsid w:val="00DD089A"/>
    <w:rsid w:val="00DD2F78"/>
    <w:rsid w:val="00DD3B8A"/>
    <w:rsid w:val="00DD406E"/>
    <w:rsid w:val="00DD4272"/>
    <w:rsid w:val="00DD5592"/>
    <w:rsid w:val="00DD66D0"/>
    <w:rsid w:val="00DD6855"/>
    <w:rsid w:val="00DE0F2F"/>
    <w:rsid w:val="00DE2D71"/>
    <w:rsid w:val="00DE756F"/>
    <w:rsid w:val="00DE7F38"/>
    <w:rsid w:val="00DF29C8"/>
    <w:rsid w:val="00DF682D"/>
    <w:rsid w:val="00DF6904"/>
    <w:rsid w:val="00E0023C"/>
    <w:rsid w:val="00E027BF"/>
    <w:rsid w:val="00E053F8"/>
    <w:rsid w:val="00E05A0F"/>
    <w:rsid w:val="00E05DA9"/>
    <w:rsid w:val="00E05E43"/>
    <w:rsid w:val="00E060F9"/>
    <w:rsid w:val="00E06B4D"/>
    <w:rsid w:val="00E11C7F"/>
    <w:rsid w:val="00E17DEC"/>
    <w:rsid w:val="00E202BB"/>
    <w:rsid w:val="00E207AA"/>
    <w:rsid w:val="00E20C5A"/>
    <w:rsid w:val="00E21540"/>
    <w:rsid w:val="00E21F69"/>
    <w:rsid w:val="00E22495"/>
    <w:rsid w:val="00E22C11"/>
    <w:rsid w:val="00E2343F"/>
    <w:rsid w:val="00E27F1C"/>
    <w:rsid w:val="00E3000B"/>
    <w:rsid w:val="00E30D80"/>
    <w:rsid w:val="00E32597"/>
    <w:rsid w:val="00E32D00"/>
    <w:rsid w:val="00E342A4"/>
    <w:rsid w:val="00E352BA"/>
    <w:rsid w:val="00E3598C"/>
    <w:rsid w:val="00E36CDC"/>
    <w:rsid w:val="00E373A8"/>
    <w:rsid w:val="00E37B6D"/>
    <w:rsid w:val="00E41178"/>
    <w:rsid w:val="00E420FE"/>
    <w:rsid w:val="00E43AC9"/>
    <w:rsid w:val="00E43F6B"/>
    <w:rsid w:val="00E446E0"/>
    <w:rsid w:val="00E44EFF"/>
    <w:rsid w:val="00E4534D"/>
    <w:rsid w:val="00E471A8"/>
    <w:rsid w:val="00E52374"/>
    <w:rsid w:val="00E532E7"/>
    <w:rsid w:val="00E5577E"/>
    <w:rsid w:val="00E5721B"/>
    <w:rsid w:val="00E57E8C"/>
    <w:rsid w:val="00E6238C"/>
    <w:rsid w:val="00E63986"/>
    <w:rsid w:val="00E63C69"/>
    <w:rsid w:val="00E63D48"/>
    <w:rsid w:val="00E6621C"/>
    <w:rsid w:val="00E66A88"/>
    <w:rsid w:val="00E67091"/>
    <w:rsid w:val="00E67338"/>
    <w:rsid w:val="00E67EAE"/>
    <w:rsid w:val="00E70130"/>
    <w:rsid w:val="00E701E9"/>
    <w:rsid w:val="00E70B7E"/>
    <w:rsid w:val="00E71B85"/>
    <w:rsid w:val="00E728FA"/>
    <w:rsid w:val="00E73217"/>
    <w:rsid w:val="00E73840"/>
    <w:rsid w:val="00E73B88"/>
    <w:rsid w:val="00E74781"/>
    <w:rsid w:val="00E75061"/>
    <w:rsid w:val="00E75D20"/>
    <w:rsid w:val="00E778F0"/>
    <w:rsid w:val="00E80CE2"/>
    <w:rsid w:val="00E84512"/>
    <w:rsid w:val="00E85DAE"/>
    <w:rsid w:val="00E9040C"/>
    <w:rsid w:val="00E923A1"/>
    <w:rsid w:val="00E94CBC"/>
    <w:rsid w:val="00E95C5D"/>
    <w:rsid w:val="00E969A3"/>
    <w:rsid w:val="00E97735"/>
    <w:rsid w:val="00EA154B"/>
    <w:rsid w:val="00EA22A5"/>
    <w:rsid w:val="00EA442B"/>
    <w:rsid w:val="00EA45C2"/>
    <w:rsid w:val="00EA49BB"/>
    <w:rsid w:val="00EA4B0B"/>
    <w:rsid w:val="00EA5D5A"/>
    <w:rsid w:val="00EA6823"/>
    <w:rsid w:val="00EA6990"/>
    <w:rsid w:val="00EA7CE6"/>
    <w:rsid w:val="00EB0C71"/>
    <w:rsid w:val="00EB2E16"/>
    <w:rsid w:val="00EB31A6"/>
    <w:rsid w:val="00EB3A7B"/>
    <w:rsid w:val="00EB4CB7"/>
    <w:rsid w:val="00EB4EBE"/>
    <w:rsid w:val="00EB7397"/>
    <w:rsid w:val="00EC0403"/>
    <w:rsid w:val="00EC203C"/>
    <w:rsid w:val="00EC410F"/>
    <w:rsid w:val="00EC4364"/>
    <w:rsid w:val="00EC4BA0"/>
    <w:rsid w:val="00ED0CDF"/>
    <w:rsid w:val="00ED132A"/>
    <w:rsid w:val="00ED1B14"/>
    <w:rsid w:val="00ED3660"/>
    <w:rsid w:val="00ED3FE0"/>
    <w:rsid w:val="00ED4EC1"/>
    <w:rsid w:val="00ED6090"/>
    <w:rsid w:val="00ED65A7"/>
    <w:rsid w:val="00ED665B"/>
    <w:rsid w:val="00EE11BF"/>
    <w:rsid w:val="00EE1AF3"/>
    <w:rsid w:val="00EE1EA6"/>
    <w:rsid w:val="00EE35EB"/>
    <w:rsid w:val="00EE471D"/>
    <w:rsid w:val="00EE647A"/>
    <w:rsid w:val="00EE71CE"/>
    <w:rsid w:val="00EE756A"/>
    <w:rsid w:val="00EE7FEA"/>
    <w:rsid w:val="00EF313E"/>
    <w:rsid w:val="00EF35DD"/>
    <w:rsid w:val="00EF3AA7"/>
    <w:rsid w:val="00EF5EEB"/>
    <w:rsid w:val="00EF67D4"/>
    <w:rsid w:val="00EF7A6D"/>
    <w:rsid w:val="00F00378"/>
    <w:rsid w:val="00F0206F"/>
    <w:rsid w:val="00F02299"/>
    <w:rsid w:val="00F02706"/>
    <w:rsid w:val="00F036FC"/>
    <w:rsid w:val="00F03949"/>
    <w:rsid w:val="00F04831"/>
    <w:rsid w:val="00F04A6C"/>
    <w:rsid w:val="00F05410"/>
    <w:rsid w:val="00F06703"/>
    <w:rsid w:val="00F10226"/>
    <w:rsid w:val="00F10F24"/>
    <w:rsid w:val="00F120AB"/>
    <w:rsid w:val="00F12D4D"/>
    <w:rsid w:val="00F13DFE"/>
    <w:rsid w:val="00F14C90"/>
    <w:rsid w:val="00F159B7"/>
    <w:rsid w:val="00F16FC2"/>
    <w:rsid w:val="00F229C3"/>
    <w:rsid w:val="00F2308A"/>
    <w:rsid w:val="00F23911"/>
    <w:rsid w:val="00F259D6"/>
    <w:rsid w:val="00F267F7"/>
    <w:rsid w:val="00F268C3"/>
    <w:rsid w:val="00F30CBE"/>
    <w:rsid w:val="00F311C6"/>
    <w:rsid w:val="00F31755"/>
    <w:rsid w:val="00F32A7C"/>
    <w:rsid w:val="00F33D1A"/>
    <w:rsid w:val="00F33D4E"/>
    <w:rsid w:val="00F33DDE"/>
    <w:rsid w:val="00F34C5D"/>
    <w:rsid w:val="00F35503"/>
    <w:rsid w:val="00F36AE9"/>
    <w:rsid w:val="00F37067"/>
    <w:rsid w:val="00F37C9A"/>
    <w:rsid w:val="00F40B4B"/>
    <w:rsid w:val="00F41AAD"/>
    <w:rsid w:val="00F4318E"/>
    <w:rsid w:val="00F4451E"/>
    <w:rsid w:val="00F44979"/>
    <w:rsid w:val="00F45A7A"/>
    <w:rsid w:val="00F46121"/>
    <w:rsid w:val="00F51286"/>
    <w:rsid w:val="00F51CAC"/>
    <w:rsid w:val="00F525E7"/>
    <w:rsid w:val="00F52834"/>
    <w:rsid w:val="00F52DB2"/>
    <w:rsid w:val="00F54545"/>
    <w:rsid w:val="00F54E1C"/>
    <w:rsid w:val="00F60740"/>
    <w:rsid w:val="00F60E48"/>
    <w:rsid w:val="00F62079"/>
    <w:rsid w:val="00F62E74"/>
    <w:rsid w:val="00F62ED7"/>
    <w:rsid w:val="00F63D6D"/>
    <w:rsid w:val="00F657E6"/>
    <w:rsid w:val="00F661DC"/>
    <w:rsid w:val="00F672E5"/>
    <w:rsid w:val="00F67593"/>
    <w:rsid w:val="00F70167"/>
    <w:rsid w:val="00F723FE"/>
    <w:rsid w:val="00F7280A"/>
    <w:rsid w:val="00F7291B"/>
    <w:rsid w:val="00F7407C"/>
    <w:rsid w:val="00F74E42"/>
    <w:rsid w:val="00F7528F"/>
    <w:rsid w:val="00F80D08"/>
    <w:rsid w:val="00F85880"/>
    <w:rsid w:val="00F8631F"/>
    <w:rsid w:val="00F8662E"/>
    <w:rsid w:val="00F86F5C"/>
    <w:rsid w:val="00F872D2"/>
    <w:rsid w:val="00F87661"/>
    <w:rsid w:val="00F87F28"/>
    <w:rsid w:val="00F92494"/>
    <w:rsid w:val="00F94A49"/>
    <w:rsid w:val="00F95973"/>
    <w:rsid w:val="00F9612D"/>
    <w:rsid w:val="00F9626A"/>
    <w:rsid w:val="00F96C0C"/>
    <w:rsid w:val="00F97C8E"/>
    <w:rsid w:val="00F97CC3"/>
    <w:rsid w:val="00FA0618"/>
    <w:rsid w:val="00FA1CC6"/>
    <w:rsid w:val="00FA1FFC"/>
    <w:rsid w:val="00FA2C61"/>
    <w:rsid w:val="00FA5EA8"/>
    <w:rsid w:val="00FA742D"/>
    <w:rsid w:val="00FB05F7"/>
    <w:rsid w:val="00FB1CCB"/>
    <w:rsid w:val="00FB2E67"/>
    <w:rsid w:val="00FB3F7F"/>
    <w:rsid w:val="00FB4920"/>
    <w:rsid w:val="00FB6915"/>
    <w:rsid w:val="00FC02AA"/>
    <w:rsid w:val="00FC0A27"/>
    <w:rsid w:val="00FC1F89"/>
    <w:rsid w:val="00FC2C9B"/>
    <w:rsid w:val="00FC6756"/>
    <w:rsid w:val="00FC6766"/>
    <w:rsid w:val="00FC7AFC"/>
    <w:rsid w:val="00FC7CD8"/>
    <w:rsid w:val="00FC7E56"/>
    <w:rsid w:val="00FD066A"/>
    <w:rsid w:val="00FD19F0"/>
    <w:rsid w:val="00FD3529"/>
    <w:rsid w:val="00FD3F19"/>
    <w:rsid w:val="00FD405D"/>
    <w:rsid w:val="00FD4725"/>
    <w:rsid w:val="00FD55E5"/>
    <w:rsid w:val="00FE12E7"/>
    <w:rsid w:val="00FE1CEF"/>
    <w:rsid w:val="00FE1D9E"/>
    <w:rsid w:val="00FE2A29"/>
    <w:rsid w:val="00FE2B3D"/>
    <w:rsid w:val="00FF13D4"/>
    <w:rsid w:val="00FF36FB"/>
    <w:rsid w:val="00FF46D2"/>
    <w:rsid w:val="00FF4DB2"/>
    <w:rsid w:val="00FF6A55"/>
    <w:rsid w:val="00FF6F54"/>
    <w:rsid w:val="00FF73E9"/>
    <w:rsid w:val="010E65B5"/>
    <w:rsid w:val="011F1764"/>
    <w:rsid w:val="015F254D"/>
    <w:rsid w:val="016D50E6"/>
    <w:rsid w:val="017424F2"/>
    <w:rsid w:val="01831488"/>
    <w:rsid w:val="01985C75"/>
    <w:rsid w:val="01A142BB"/>
    <w:rsid w:val="01A83C46"/>
    <w:rsid w:val="01B31FD7"/>
    <w:rsid w:val="01D11587"/>
    <w:rsid w:val="01E427A6"/>
    <w:rsid w:val="01EA2131"/>
    <w:rsid w:val="01EF65B9"/>
    <w:rsid w:val="01FB23CB"/>
    <w:rsid w:val="01FE3350"/>
    <w:rsid w:val="02264514"/>
    <w:rsid w:val="022D22A4"/>
    <w:rsid w:val="023006A7"/>
    <w:rsid w:val="0236558C"/>
    <w:rsid w:val="02412B40"/>
    <w:rsid w:val="02443AC4"/>
    <w:rsid w:val="024824CB"/>
    <w:rsid w:val="024D6952"/>
    <w:rsid w:val="024F56D9"/>
    <w:rsid w:val="025C49EE"/>
    <w:rsid w:val="02765598"/>
    <w:rsid w:val="02836E2C"/>
    <w:rsid w:val="02AB476E"/>
    <w:rsid w:val="02AC21EF"/>
    <w:rsid w:val="02B42E7F"/>
    <w:rsid w:val="02CA49EC"/>
    <w:rsid w:val="02CB2AA4"/>
    <w:rsid w:val="02E3014B"/>
    <w:rsid w:val="02E92054"/>
    <w:rsid w:val="02EA3359"/>
    <w:rsid w:val="02F538E8"/>
    <w:rsid w:val="032F6F45"/>
    <w:rsid w:val="036C262D"/>
    <w:rsid w:val="038B3DDC"/>
    <w:rsid w:val="038F344E"/>
    <w:rsid w:val="03B421F8"/>
    <w:rsid w:val="03C338BD"/>
    <w:rsid w:val="03CD394B"/>
    <w:rsid w:val="03D25855"/>
    <w:rsid w:val="03D45E6A"/>
    <w:rsid w:val="03FD6699"/>
    <w:rsid w:val="04264D77"/>
    <w:rsid w:val="04475814"/>
    <w:rsid w:val="04521626"/>
    <w:rsid w:val="046702C7"/>
    <w:rsid w:val="04793A64"/>
    <w:rsid w:val="047D246A"/>
    <w:rsid w:val="0491110B"/>
    <w:rsid w:val="04926B8C"/>
    <w:rsid w:val="049C3DE0"/>
    <w:rsid w:val="049E0421"/>
    <w:rsid w:val="04A511DF"/>
    <w:rsid w:val="04A5362F"/>
    <w:rsid w:val="04BC3254"/>
    <w:rsid w:val="04D4291E"/>
    <w:rsid w:val="04E35692"/>
    <w:rsid w:val="04E56C83"/>
    <w:rsid w:val="04E76B19"/>
    <w:rsid w:val="04EB0520"/>
    <w:rsid w:val="051416E4"/>
    <w:rsid w:val="0522647B"/>
    <w:rsid w:val="05233EFD"/>
    <w:rsid w:val="0539783F"/>
    <w:rsid w:val="053E2528"/>
    <w:rsid w:val="05467935"/>
    <w:rsid w:val="055A1E59"/>
    <w:rsid w:val="056736ED"/>
    <w:rsid w:val="056A4671"/>
    <w:rsid w:val="056C1D73"/>
    <w:rsid w:val="05950818"/>
    <w:rsid w:val="05B437EC"/>
    <w:rsid w:val="05CF6594"/>
    <w:rsid w:val="05E661B9"/>
    <w:rsid w:val="05EE6E49"/>
    <w:rsid w:val="05F30D52"/>
    <w:rsid w:val="05F467D4"/>
    <w:rsid w:val="05FC3BE0"/>
    <w:rsid w:val="06030E83"/>
    <w:rsid w:val="060D2627"/>
    <w:rsid w:val="06102881"/>
    <w:rsid w:val="0622325D"/>
    <w:rsid w:val="062318A1"/>
    <w:rsid w:val="062D43AF"/>
    <w:rsid w:val="063F7B4D"/>
    <w:rsid w:val="064268D3"/>
    <w:rsid w:val="064674D8"/>
    <w:rsid w:val="0670611D"/>
    <w:rsid w:val="067A3ECA"/>
    <w:rsid w:val="067D3496"/>
    <w:rsid w:val="0685283F"/>
    <w:rsid w:val="068707C5"/>
    <w:rsid w:val="06A05E2F"/>
    <w:rsid w:val="06A9177A"/>
    <w:rsid w:val="06B74313"/>
    <w:rsid w:val="06C1270A"/>
    <w:rsid w:val="06C745AE"/>
    <w:rsid w:val="06CF6E9F"/>
    <w:rsid w:val="06D422E1"/>
    <w:rsid w:val="06D84848"/>
    <w:rsid w:val="06E3065B"/>
    <w:rsid w:val="06E36237"/>
    <w:rsid w:val="06E77061"/>
    <w:rsid w:val="06FA0280"/>
    <w:rsid w:val="07115CA7"/>
    <w:rsid w:val="071D3CB8"/>
    <w:rsid w:val="07347160"/>
    <w:rsid w:val="07394461"/>
    <w:rsid w:val="07506A90"/>
    <w:rsid w:val="075C71CF"/>
    <w:rsid w:val="075F3828"/>
    <w:rsid w:val="07975B80"/>
    <w:rsid w:val="07996868"/>
    <w:rsid w:val="079F680F"/>
    <w:rsid w:val="07AA4BA0"/>
    <w:rsid w:val="07C60C4D"/>
    <w:rsid w:val="07CE18DD"/>
    <w:rsid w:val="07E00A0F"/>
    <w:rsid w:val="07E92107"/>
    <w:rsid w:val="07EC308B"/>
    <w:rsid w:val="07F34230"/>
    <w:rsid w:val="08154250"/>
    <w:rsid w:val="08224A1F"/>
    <w:rsid w:val="082B63F3"/>
    <w:rsid w:val="08370860"/>
    <w:rsid w:val="0837350B"/>
    <w:rsid w:val="083D1B91"/>
    <w:rsid w:val="08406399"/>
    <w:rsid w:val="08534FC3"/>
    <w:rsid w:val="08631C8D"/>
    <w:rsid w:val="087D297A"/>
    <w:rsid w:val="08955082"/>
    <w:rsid w:val="08A060F3"/>
    <w:rsid w:val="08A113BF"/>
    <w:rsid w:val="08A118B5"/>
    <w:rsid w:val="08A34DB8"/>
    <w:rsid w:val="08A96CC2"/>
    <w:rsid w:val="08B275D1"/>
    <w:rsid w:val="08B872DC"/>
    <w:rsid w:val="08CF6F01"/>
    <w:rsid w:val="08D40E0B"/>
    <w:rsid w:val="08D92900"/>
    <w:rsid w:val="08DA1E1A"/>
    <w:rsid w:val="08DD3C99"/>
    <w:rsid w:val="08FA57C7"/>
    <w:rsid w:val="09074ADD"/>
    <w:rsid w:val="090A12E5"/>
    <w:rsid w:val="092F0220"/>
    <w:rsid w:val="093446A7"/>
    <w:rsid w:val="094B1E68"/>
    <w:rsid w:val="094D77D0"/>
    <w:rsid w:val="094E5251"/>
    <w:rsid w:val="095E0D6F"/>
    <w:rsid w:val="097904A9"/>
    <w:rsid w:val="0984572B"/>
    <w:rsid w:val="099511C4"/>
    <w:rsid w:val="099C2DD2"/>
    <w:rsid w:val="09A33BBD"/>
    <w:rsid w:val="09B12D77"/>
    <w:rsid w:val="09C9041E"/>
    <w:rsid w:val="09CF6AA4"/>
    <w:rsid w:val="09DA06B8"/>
    <w:rsid w:val="09EB2B51"/>
    <w:rsid w:val="09F9316B"/>
    <w:rsid w:val="09FC40F0"/>
    <w:rsid w:val="0A0414FD"/>
    <w:rsid w:val="0A2B71BE"/>
    <w:rsid w:val="0A316B49"/>
    <w:rsid w:val="0A413560"/>
    <w:rsid w:val="0A475469"/>
    <w:rsid w:val="0A6F5721"/>
    <w:rsid w:val="0A7C7EC1"/>
    <w:rsid w:val="0A883CD4"/>
    <w:rsid w:val="0A8F6EE2"/>
    <w:rsid w:val="0A927E67"/>
    <w:rsid w:val="0A9C2975"/>
    <w:rsid w:val="0AA25AD7"/>
    <w:rsid w:val="0AC00096"/>
    <w:rsid w:val="0AC6703C"/>
    <w:rsid w:val="0AD02968"/>
    <w:rsid w:val="0AD24532"/>
    <w:rsid w:val="0AD61855"/>
    <w:rsid w:val="0AD927DA"/>
    <w:rsid w:val="0AF40E05"/>
    <w:rsid w:val="0AF61D8A"/>
    <w:rsid w:val="0AF8308E"/>
    <w:rsid w:val="0B072024"/>
    <w:rsid w:val="0B095527"/>
    <w:rsid w:val="0B1316BA"/>
    <w:rsid w:val="0B164317"/>
    <w:rsid w:val="0B1772E0"/>
    <w:rsid w:val="0B32416D"/>
    <w:rsid w:val="0B331BEE"/>
    <w:rsid w:val="0B3E7F80"/>
    <w:rsid w:val="0B45790A"/>
    <w:rsid w:val="0B53243F"/>
    <w:rsid w:val="0B5C2DB3"/>
    <w:rsid w:val="0B7174D5"/>
    <w:rsid w:val="0B7D32E8"/>
    <w:rsid w:val="0B871679"/>
    <w:rsid w:val="0B8F3202"/>
    <w:rsid w:val="0B994E16"/>
    <w:rsid w:val="0BB9314C"/>
    <w:rsid w:val="0BCE3FEB"/>
    <w:rsid w:val="0BE77114"/>
    <w:rsid w:val="0BFB5DB4"/>
    <w:rsid w:val="0BFF25BC"/>
    <w:rsid w:val="0C022D96"/>
    <w:rsid w:val="0C370197"/>
    <w:rsid w:val="0C426528"/>
    <w:rsid w:val="0C552FCB"/>
    <w:rsid w:val="0C5764CE"/>
    <w:rsid w:val="0C6A11AF"/>
    <w:rsid w:val="0C7D4546"/>
    <w:rsid w:val="0C852A70"/>
    <w:rsid w:val="0C9D4234"/>
    <w:rsid w:val="0CA81750"/>
    <w:rsid w:val="0CB642E9"/>
    <w:rsid w:val="0CD10396"/>
    <w:rsid w:val="0CD2490E"/>
    <w:rsid w:val="0CD6481E"/>
    <w:rsid w:val="0D22141A"/>
    <w:rsid w:val="0D28104E"/>
    <w:rsid w:val="0D2A42A8"/>
    <w:rsid w:val="0D4F6A66"/>
    <w:rsid w:val="0D576071"/>
    <w:rsid w:val="0D5D7F7A"/>
    <w:rsid w:val="0D5E2F94"/>
    <w:rsid w:val="0D650C0A"/>
    <w:rsid w:val="0D6B30BE"/>
    <w:rsid w:val="0D6B4D11"/>
    <w:rsid w:val="0D6B7290"/>
    <w:rsid w:val="0D781E29"/>
    <w:rsid w:val="0D7C082F"/>
    <w:rsid w:val="0DA84B76"/>
    <w:rsid w:val="0DAB5AFB"/>
    <w:rsid w:val="0DAC357C"/>
    <w:rsid w:val="0DAF4501"/>
    <w:rsid w:val="0DB01F82"/>
    <w:rsid w:val="0DB3678A"/>
    <w:rsid w:val="0DB40989"/>
    <w:rsid w:val="0DB52EDF"/>
    <w:rsid w:val="0DB94E10"/>
    <w:rsid w:val="0DD04A36"/>
    <w:rsid w:val="0DD643C0"/>
    <w:rsid w:val="0DE46F59"/>
    <w:rsid w:val="0DE6245C"/>
    <w:rsid w:val="0DEB3061"/>
    <w:rsid w:val="0DEC4366"/>
    <w:rsid w:val="0E026509"/>
    <w:rsid w:val="0E160A2D"/>
    <w:rsid w:val="0E2107F9"/>
    <w:rsid w:val="0E2B76CE"/>
    <w:rsid w:val="0E33255C"/>
    <w:rsid w:val="0E486C7E"/>
    <w:rsid w:val="0E4B437F"/>
    <w:rsid w:val="0E5C591E"/>
    <w:rsid w:val="0E8222DB"/>
    <w:rsid w:val="0E8C2BEA"/>
    <w:rsid w:val="0E914AF4"/>
    <w:rsid w:val="0E9A7981"/>
    <w:rsid w:val="0E9C2E85"/>
    <w:rsid w:val="0EB51830"/>
    <w:rsid w:val="0EBF433E"/>
    <w:rsid w:val="0EC30B46"/>
    <w:rsid w:val="0EDE4BF3"/>
    <w:rsid w:val="0EDE7171"/>
    <w:rsid w:val="0EE20AD8"/>
    <w:rsid w:val="0EE67E01"/>
    <w:rsid w:val="0EEF0710"/>
    <w:rsid w:val="0EF44A58"/>
    <w:rsid w:val="0EF91020"/>
    <w:rsid w:val="0F100C45"/>
    <w:rsid w:val="0F183AD3"/>
    <w:rsid w:val="0F295F6C"/>
    <w:rsid w:val="0F2B7270"/>
    <w:rsid w:val="0F5C7A3F"/>
    <w:rsid w:val="0F6B2258"/>
    <w:rsid w:val="0F9743A1"/>
    <w:rsid w:val="0FA04CB1"/>
    <w:rsid w:val="0FB513D3"/>
    <w:rsid w:val="0FC264EA"/>
    <w:rsid w:val="0FD05800"/>
    <w:rsid w:val="0FD84E0B"/>
    <w:rsid w:val="0FDB5D8F"/>
    <w:rsid w:val="0FEB7DFC"/>
    <w:rsid w:val="0FEC732E"/>
    <w:rsid w:val="1002449F"/>
    <w:rsid w:val="10056238"/>
    <w:rsid w:val="10202503"/>
    <w:rsid w:val="10206884"/>
    <w:rsid w:val="102A4C15"/>
    <w:rsid w:val="103547B0"/>
    <w:rsid w:val="103E38B5"/>
    <w:rsid w:val="104B514A"/>
    <w:rsid w:val="104D01FC"/>
    <w:rsid w:val="10500917"/>
    <w:rsid w:val="10601A98"/>
    <w:rsid w:val="10992CCA"/>
    <w:rsid w:val="10994EC9"/>
    <w:rsid w:val="10A61FE0"/>
    <w:rsid w:val="10AE3B69"/>
    <w:rsid w:val="10B0706C"/>
    <w:rsid w:val="10BA31FF"/>
    <w:rsid w:val="10C2608D"/>
    <w:rsid w:val="10E130BF"/>
    <w:rsid w:val="10E365C2"/>
    <w:rsid w:val="11051FFA"/>
    <w:rsid w:val="11192722"/>
    <w:rsid w:val="114B4CEC"/>
    <w:rsid w:val="114F6F76"/>
    <w:rsid w:val="11655896"/>
    <w:rsid w:val="11743932"/>
    <w:rsid w:val="11953929"/>
    <w:rsid w:val="119C62D5"/>
    <w:rsid w:val="119E6CF5"/>
    <w:rsid w:val="11B05D16"/>
    <w:rsid w:val="11B6563A"/>
    <w:rsid w:val="11BE502B"/>
    <w:rsid w:val="11C16F5A"/>
    <w:rsid w:val="11D007C9"/>
    <w:rsid w:val="11DA10D8"/>
    <w:rsid w:val="11DD06C0"/>
    <w:rsid w:val="11DE5560"/>
    <w:rsid w:val="11E54EEB"/>
    <w:rsid w:val="11F00AD0"/>
    <w:rsid w:val="11F0547A"/>
    <w:rsid w:val="12080923"/>
    <w:rsid w:val="120959E5"/>
    <w:rsid w:val="1218418A"/>
    <w:rsid w:val="1220184D"/>
    <w:rsid w:val="12306264"/>
    <w:rsid w:val="12383670"/>
    <w:rsid w:val="123D337B"/>
    <w:rsid w:val="124A6E0E"/>
    <w:rsid w:val="127F1866"/>
    <w:rsid w:val="129629FD"/>
    <w:rsid w:val="12995C93"/>
    <w:rsid w:val="12A32D1F"/>
    <w:rsid w:val="12A771A7"/>
    <w:rsid w:val="12A84C29"/>
    <w:rsid w:val="12AF7E37"/>
    <w:rsid w:val="12B442BF"/>
    <w:rsid w:val="12D813DD"/>
    <w:rsid w:val="12DA0C7B"/>
    <w:rsid w:val="12DA3E1F"/>
    <w:rsid w:val="12DD02AB"/>
    <w:rsid w:val="12EB6997"/>
    <w:rsid w:val="12FD2641"/>
    <w:rsid w:val="130B144A"/>
    <w:rsid w:val="13110DD5"/>
    <w:rsid w:val="13176561"/>
    <w:rsid w:val="13205B6C"/>
    <w:rsid w:val="13277CA1"/>
    <w:rsid w:val="132A1CFF"/>
    <w:rsid w:val="132D5CD0"/>
    <w:rsid w:val="1333260E"/>
    <w:rsid w:val="133A2B6A"/>
    <w:rsid w:val="1350413D"/>
    <w:rsid w:val="13527640"/>
    <w:rsid w:val="13566236"/>
    <w:rsid w:val="13656661"/>
    <w:rsid w:val="137A7607"/>
    <w:rsid w:val="138D3FA2"/>
    <w:rsid w:val="13A206C4"/>
    <w:rsid w:val="13AD6A55"/>
    <w:rsid w:val="13AF0D83"/>
    <w:rsid w:val="13B576E5"/>
    <w:rsid w:val="13BA06E0"/>
    <w:rsid w:val="13D77899"/>
    <w:rsid w:val="13E02123"/>
    <w:rsid w:val="140C1966"/>
    <w:rsid w:val="141C0C3F"/>
    <w:rsid w:val="141C70C5"/>
    <w:rsid w:val="142D2826"/>
    <w:rsid w:val="144114C7"/>
    <w:rsid w:val="145A1B30"/>
    <w:rsid w:val="148257B3"/>
    <w:rsid w:val="14A746EE"/>
    <w:rsid w:val="14B0757C"/>
    <w:rsid w:val="14B10881"/>
    <w:rsid w:val="14C3401F"/>
    <w:rsid w:val="14D961C2"/>
    <w:rsid w:val="14E91E59"/>
    <w:rsid w:val="14E9425E"/>
    <w:rsid w:val="151B24AF"/>
    <w:rsid w:val="15306BD1"/>
    <w:rsid w:val="153A74E0"/>
    <w:rsid w:val="153F13EA"/>
    <w:rsid w:val="15445871"/>
    <w:rsid w:val="154944E5"/>
    <w:rsid w:val="155C2F18"/>
    <w:rsid w:val="155C679B"/>
    <w:rsid w:val="157A24C8"/>
    <w:rsid w:val="157B37CD"/>
    <w:rsid w:val="15840BF4"/>
    <w:rsid w:val="158C3A67"/>
    <w:rsid w:val="158D6F6A"/>
    <w:rsid w:val="15907EEF"/>
    <w:rsid w:val="15CA354C"/>
    <w:rsid w:val="15D241DC"/>
    <w:rsid w:val="15DF7024"/>
    <w:rsid w:val="15EB6817"/>
    <w:rsid w:val="15F025A7"/>
    <w:rsid w:val="163141F5"/>
    <w:rsid w:val="1636067D"/>
    <w:rsid w:val="16452E96"/>
    <w:rsid w:val="1649189C"/>
    <w:rsid w:val="1656474A"/>
    <w:rsid w:val="165840B5"/>
    <w:rsid w:val="16607FC1"/>
    <w:rsid w:val="166D2A4C"/>
    <w:rsid w:val="16722A60"/>
    <w:rsid w:val="169243E3"/>
    <w:rsid w:val="169B5E23"/>
    <w:rsid w:val="16B370E5"/>
    <w:rsid w:val="16CC53F5"/>
    <w:rsid w:val="16D85C88"/>
    <w:rsid w:val="16F5303A"/>
    <w:rsid w:val="16F91A40"/>
    <w:rsid w:val="16F94968"/>
    <w:rsid w:val="17026ACC"/>
    <w:rsid w:val="170532D4"/>
    <w:rsid w:val="171B2A49"/>
    <w:rsid w:val="172018FF"/>
    <w:rsid w:val="17263809"/>
    <w:rsid w:val="173165E0"/>
    <w:rsid w:val="173B7F2B"/>
    <w:rsid w:val="17435337"/>
    <w:rsid w:val="17552607"/>
    <w:rsid w:val="176035F0"/>
    <w:rsid w:val="1766140E"/>
    <w:rsid w:val="176645F2"/>
    <w:rsid w:val="17697775"/>
    <w:rsid w:val="17797A0F"/>
    <w:rsid w:val="17B67874"/>
    <w:rsid w:val="17B730F8"/>
    <w:rsid w:val="17BC177E"/>
    <w:rsid w:val="17CB3F96"/>
    <w:rsid w:val="17CC1A18"/>
    <w:rsid w:val="17CD749A"/>
    <w:rsid w:val="17CE4F1B"/>
    <w:rsid w:val="17D0041E"/>
    <w:rsid w:val="17D932AC"/>
    <w:rsid w:val="17EA0FC8"/>
    <w:rsid w:val="17F17A33"/>
    <w:rsid w:val="180C6085"/>
    <w:rsid w:val="1812470B"/>
    <w:rsid w:val="1813218C"/>
    <w:rsid w:val="18270E2D"/>
    <w:rsid w:val="18282132"/>
    <w:rsid w:val="18301ACB"/>
    <w:rsid w:val="183A42ED"/>
    <w:rsid w:val="18461FE0"/>
    <w:rsid w:val="184B7D68"/>
    <w:rsid w:val="184F4570"/>
    <w:rsid w:val="18740F2C"/>
    <w:rsid w:val="18775734"/>
    <w:rsid w:val="187D763D"/>
    <w:rsid w:val="188C65D3"/>
    <w:rsid w:val="188F508D"/>
    <w:rsid w:val="18904FD9"/>
    <w:rsid w:val="18986F45"/>
    <w:rsid w:val="189C0F5F"/>
    <w:rsid w:val="18A20777"/>
    <w:rsid w:val="18AF588E"/>
    <w:rsid w:val="18BA3C1F"/>
    <w:rsid w:val="18D5309D"/>
    <w:rsid w:val="18D80C51"/>
    <w:rsid w:val="18D86A52"/>
    <w:rsid w:val="18F02060"/>
    <w:rsid w:val="18F564D7"/>
    <w:rsid w:val="18FE0E90"/>
    <w:rsid w:val="190E112B"/>
    <w:rsid w:val="190F6BAC"/>
    <w:rsid w:val="19150AB5"/>
    <w:rsid w:val="19567321"/>
    <w:rsid w:val="195B59A7"/>
    <w:rsid w:val="195D0EAA"/>
    <w:rsid w:val="19690607"/>
    <w:rsid w:val="19711577"/>
    <w:rsid w:val="19800A63"/>
    <w:rsid w:val="19840D69"/>
    <w:rsid w:val="198731F9"/>
    <w:rsid w:val="198D747A"/>
    <w:rsid w:val="19962C06"/>
    <w:rsid w:val="199C1D58"/>
    <w:rsid w:val="19A54B21"/>
    <w:rsid w:val="19AC44AC"/>
    <w:rsid w:val="19B5733A"/>
    <w:rsid w:val="19D55670"/>
    <w:rsid w:val="19D865F5"/>
    <w:rsid w:val="19DC71FA"/>
    <w:rsid w:val="19FE0A33"/>
    <w:rsid w:val="1A0119B8"/>
    <w:rsid w:val="1A142BD7"/>
    <w:rsid w:val="1A1F3A55"/>
    <w:rsid w:val="1A2F4A85"/>
    <w:rsid w:val="1A387913"/>
    <w:rsid w:val="1A445924"/>
    <w:rsid w:val="1A4A782D"/>
    <w:rsid w:val="1A504FBA"/>
    <w:rsid w:val="1A6900E2"/>
    <w:rsid w:val="1A872F16"/>
    <w:rsid w:val="1A8C739D"/>
    <w:rsid w:val="1A8D32D2"/>
    <w:rsid w:val="1A8E701D"/>
    <w:rsid w:val="1A930F26"/>
    <w:rsid w:val="1A936D28"/>
    <w:rsid w:val="1AA67F47"/>
    <w:rsid w:val="1AA759C9"/>
    <w:rsid w:val="1ABB0DE6"/>
    <w:rsid w:val="1ABE27D0"/>
    <w:rsid w:val="1AC1739F"/>
    <w:rsid w:val="1ACC23CB"/>
    <w:rsid w:val="1ACF330A"/>
    <w:rsid w:val="1AE74DD7"/>
    <w:rsid w:val="1AFF5A68"/>
    <w:rsid w:val="1B045D62"/>
    <w:rsid w:val="1B1175F6"/>
    <w:rsid w:val="1B14057B"/>
    <w:rsid w:val="1B232D94"/>
    <w:rsid w:val="1B28721C"/>
    <w:rsid w:val="1B2D04F6"/>
    <w:rsid w:val="1B317B2B"/>
    <w:rsid w:val="1B340AB0"/>
    <w:rsid w:val="1B3B043B"/>
    <w:rsid w:val="1B3E4C43"/>
    <w:rsid w:val="1B4B5C73"/>
    <w:rsid w:val="1B554868"/>
    <w:rsid w:val="1B6202FA"/>
    <w:rsid w:val="1B635D7C"/>
    <w:rsid w:val="1B670F46"/>
    <w:rsid w:val="1B9F3E1D"/>
    <w:rsid w:val="1BA36B65"/>
    <w:rsid w:val="1BB71ADC"/>
    <w:rsid w:val="1BBB7A8F"/>
    <w:rsid w:val="1BC01B23"/>
    <w:rsid w:val="1BC85FA4"/>
    <w:rsid w:val="1BE52E52"/>
    <w:rsid w:val="1BE70553"/>
    <w:rsid w:val="1BEE3761"/>
    <w:rsid w:val="1BF22168"/>
    <w:rsid w:val="1BF4566B"/>
    <w:rsid w:val="1BFF71F2"/>
    <w:rsid w:val="1C0E6215"/>
    <w:rsid w:val="1C151423"/>
    <w:rsid w:val="1C274BC0"/>
    <w:rsid w:val="1C2D3246"/>
    <w:rsid w:val="1C346454"/>
    <w:rsid w:val="1C4D377B"/>
    <w:rsid w:val="1C4F4A80"/>
    <w:rsid w:val="1C595351"/>
    <w:rsid w:val="1C5F4D1A"/>
    <w:rsid w:val="1C633720"/>
    <w:rsid w:val="1C787E42"/>
    <w:rsid w:val="1C816553"/>
    <w:rsid w:val="1C9167EE"/>
    <w:rsid w:val="1C931CF1"/>
    <w:rsid w:val="1C9C6D7D"/>
    <w:rsid w:val="1CA62F10"/>
    <w:rsid w:val="1CA7510E"/>
    <w:rsid w:val="1CB30F21"/>
    <w:rsid w:val="1CC50F13"/>
    <w:rsid w:val="1CCF0851"/>
    <w:rsid w:val="1CD86F62"/>
    <w:rsid w:val="1CDA2465"/>
    <w:rsid w:val="1CE871FD"/>
    <w:rsid w:val="1CFC261A"/>
    <w:rsid w:val="1D035828"/>
    <w:rsid w:val="1D1C3ED3"/>
    <w:rsid w:val="1D1F26E5"/>
    <w:rsid w:val="1D3A7F00"/>
    <w:rsid w:val="1D491982"/>
    <w:rsid w:val="1D4F4622"/>
    <w:rsid w:val="1D582D34"/>
    <w:rsid w:val="1D5C71BB"/>
    <w:rsid w:val="1D72025A"/>
    <w:rsid w:val="1D8D798A"/>
    <w:rsid w:val="1D8E540C"/>
    <w:rsid w:val="1D931894"/>
    <w:rsid w:val="1DA35D8C"/>
    <w:rsid w:val="1DC96420"/>
    <w:rsid w:val="1DCE3B9A"/>
    <w:rsid w:val="1DE52597"/>
    <w:rsid w:val="1DE86D9F"/>
    <w:rsid w:val="1DFF69C5"/>
    <w:rsid w:val="1E081852"/>
    <w:rsid w:val="1E135665"/>
    <w:rsid w:val="1E322697"/>
    <w:rsid w:val="1E4303B3"/>
    <w:rsid w:val="1E443C36"/>
    <w:rsid w:val="1E6A6074"/>
    <w:rsid w:val="1E6C7F40"/>
    <w:rsid w:val="1E8B2E62"/>
    <w:rsid w:val="1E8F2A30"/>
    <w:rsid w:val="1EA4787A"/>
    <w:rsid w:val="1EA72655"/>
    <w:rsid w:val="1EAF32E5"/>
    <w:rsid w:val="1EB80371"/>
    <w:rsid w:val="1EC81864"/>
    <w:rsid w:val="1EEE40CF"/>
    <w:rsid w:val="1EF751B3"/>
    <w:rsid w:val="1F0C367F"/>
    <w:rsid w:val="1F0F0D80"/>
    <w:rsid w:val="1F21166F"/>
    <w:rsid w:val="1F33353E"/>
    <w:rsid w:val="1F390CCB"/>
    <w:rsid w:val="1F461B77"/>
    <w:rsid w:val="1F874BA5"/>
    <w:rsid w:val="1F892A00"/>
    <w:rsid w:val="1F8E2953"/>
    <w:rsid w:val="1FA9750D"/>
    <w:rsid w:val="1FB73434"/>
    <w:rsid w:val="1FB81599"/>
    <w:rsid w:val="1FC11EA9"/>
    <w:rsid w:val="1FC5502B"/>
    <w:rsid w:val="1FC85FB0"/>
    <w:rsid w:val="1FD552C6"/>
    <w:rsid w:val="1FD9439E"/>
    <w:rsid w:val="1FD9754F"/>
    <w:rsid w:val="1FDE204E"/>
    <w:rsid w:val="1FE26B5A"/>
    <w:rsid w:val="1FE864E5"/>
    <w:rsid w:val="1FEE3C71"/>
    <w:rsid w:val="1FF227DB"/>
    <w:rsid w:val="1FF300F9"/>
    <w:rsid w:val="1FF6107E"/>
    <w:rsid w:val="201176A9"/>
    <w:rsid w:val="20282B52"/>
    <w:rsid w:val="202A6055"/>
    <w:rsid w:val="203A2A6C"/>
    <w:rsid w:val="2043117D"/>
    <w:rsid w:val="20533996"/>
    <w:rsid w:val="20633C30"/>
    <w:rsid w:val="20656A2F"/>
    <w:rsid w:val="20672636"/>
    <w:rsid w:val="206B103D"/>
    <w:rsid w:val="206E1E82"/>
    <w:rsid w:val="206F32C6"/>
    <w:rsid w:val="2074194C"/>
    <w:rsid w:val="20831F67"/>
    <w:rsid w:val="208366E3"/>
    <w:rsid w:val="20951E81"/>
    <w:rsid w:val="209B180C"/>
    <w:rsid w:val="20A3276F"/>
    <w:rsid w:val="20A63420"/>
    <w:rsid w:val="20AE1992"/>
    <w:rsid w:val="20BB3292"/>
    <w:rsid w:val="20C96A0E"/>
    <w:rsid w:val="20E76408"/>
    <w:rsid w:val="21004DB3"/>
    <w:rsid w:val="21060EBB"/>
    <w:rsid w:val="210821C0"/>
    <w:rsid w:val="210843BE"/>
    <w:rsid w:val="2111724C"/>
    <w:rsid w:val="21166F57"/>
    <w:rsid w:val="2139298F"/>
    <w:rsid w:val="213E25DF"/>
    <w:rsid w:val="21407D9B"/>
    <w:rsid w:val="21430D20"/>
    <w:rsid w:val="214C7431"/>
    <w:rsid w:val="2154483D"/>
    <w:rsid w:val="215C1C4A"/>
    <w:rsid w:val="21651E0B"/>
    <w:rsid w:val="21775CF7"/>
    <w:rsid w:val="217B0E7A"/>
    <w:rsid w:val="219A172E"/>
    <w:rsid w:val="21FB04CE"/>
    <w:rsid w:val="21FC6C72"/>
    <w:rsid w:val="21FC72FA"/>
    <w:rsid w:val="220A0AE9"/>
    <w:rsid w:val="220A2325"/>
    <w:rsid w:val="220B656A"/>
    <w:rsid w:val="22233C11"/>
    <w:rsid w:val="222930D6"/>
    <w:rsid w:val="222A579A"/>
    <w:rsid w:val="222B321C"/>
    <w:rsid w:val="22392531"/>
    <w:rsid w:val="223D1CAC"/>
    <w:rsid w:val="22502157"/>
    <w:rsid w:val="226A6584"/>
    <w:rsid w:val="22734C95"/>
    <w:rsid w:val="22762396"/>
    <w:rsid w:val="22954E49"/>
    <w:rsid w:val="229F5759"/>
    <w:rsid w:val="22AC2870"/>
    <w:rsid w:val="22B84105"/>
    <w:rsid w:val="22D4707F"/>
    <w:rsid w:val="22DF7EEC"/>
    <w:rsid w:val="22F506E6"/>
    <w:rsid w:val="22F80095"/>
    <w:rsid w:val="232721BA"/>
    <w:rsid w:val="23387ED6"/>
    <w:rsid w:val="233A6C5C"/>
    <w:rsid w:val="23510E00"/>
    <w:rsid w:val="23531D85"/>
    <w:rsid w:val="238E2E63"/>
    <w:rsid w:val="23AE5AA3"/>
    <w:rsid w:val="23B74027"/>
    <w:rsid w:val="23BF3632"/>
    <w:rsid w:val="23C04937"/>
    <w:rsid w:val="23C53B80"/>
    <w:rsid w:val="23D200D4"/>
    <w:rsid w:val="23D370C3"/>
    <w:rsid w:val="23DA54E1"/>
    <w:rsid w:val="23FA7F94"/>
    <w:rsid w:val="240308A3"/>
    <w:rsid w:val="240A160A"/>
    <w:rsid w:val="240C6FB5"/>
    <w:rsid w:val="24117BB9"/>
    <w:rsid w:val="24171AC2"/>
    <w:rsid w:val="241A62CA"/>
    <w:rsid w:val="242755E0"/>
    <w:rsid w:val="24435D8C"/>
    <w:rsid w:val="244A1018"/>
    <w:rsid w:val="244B3216"/>
    <w:rsid w:val="245628AC"/>
    <w:rsid w:val="246F2F1D"/>
    <w:rsid w:val="24710ED7"/>
    <w:rsid w:val="24726690"/>
    <w:rsid w:val="24894380"/>
    <w:rsid w:val="248A4000"/>
    <w:rsid w:val="248C2D86"/>
    <w:rsid w:val="24BB141B"/>
    <w:rsid w:val="24C73E65"/>
    <w:rsid w:val="24D02576"/>
    <w:rsid w:val="24D2068A"/>
    <w:rsid w:val="24E56C98"/>
    <w:rsid w:val="250174C1"/>
    <w:rsid w:val="25112FDF"/>
    <w:rsid w:val="25165DEF"/>
    <w:rsid w:val="25207D76"/>
    <w:rsid w:val="252F1CAC"/>
    <w:rsid w:val="25477C36"/>
    <w:rsid w:val="255933D3"/>
    <w:rsid w:val="25747800"/>
    <w:rsid w:val="25AC53DC"/>
    <w:rsid w:val="25AE66E1"/>
    <w:rsid w:val="25D64022"/>
    <w:rsid w:val="25DC0129"/>
    <w:rsid w:val="25E52FB7"/>
    <w:rsid w:val="25EE16C9"/>
    <w:rsid w:val="25FA2F5D"/>
    <w:rsid w:val="26023BEC"/>
    <w:rsid w:val="26085AF6"/>
    <w:rsid w:val="262650A6"/>
    <w:rsid w:val="262A3AAC"/>
    <w:rsid w:val="26387A64"/>
    <w:rsid w:val="263B5F44"/>
    <w:rsid w:val="26620B8C"/>
    <w:rsid w:val="267628A6"/>
    <w:rsid w:val="268279BE"/>
    <w:rsid w:val="268C4A4A"/>
    <w:rsid w:val="269D2766"/>
    <w:rsid w:val="26B45C0E"/>
    <w:rsid w:val="26BB5599"/>
    <w:rsid w:val="26C55EA9"/>
    <w:rsid w:val="26CC32B5"/>
    <w:rsid w:val="26D0553E"/>
    <w:rsid w:val="26D94B49"/>
    <w:rsid w:val="26E4095C"/>
    <w:rsid w:val="26F5473E"/>
    <w:rsid w:val="27172430"/>
    <w:rsid w:val="272726CA"/>
    <w:rsid w:val="272B3FF4"/>
    <w:rsid w:val="27357461"/>
    <w:rsid w:val="273D486E"/>
    <w:rsid w:val="2762122A"/>
    <w:rsid w:val="276A4438"/>
    <w:rsid w:val="276C53BD"/>
    <w:rsid w:val="277A0E4F"/>
    <w:rsid w:val="27821ADF"/>
    <w:rsid w:val="27BC1E12"/>
    <w:rsid w:val="27BE1944"/>
    <w:rsid w:val="27BE2E52"/>
    <w:rsid w:val="27DD6975"/>
    <w:rsid w:val="27EB2398"/>
    <w:rsid w:val="280B61C0"/>
    <w:rsid w:val="28100CC6"/>
    <w:rsid w:val="281F281F"/>
    <w:rsid w:val="282A5057"/>
    <w:rsid w:val="28385D8A"/>
    <w:rsid w:val="283E1E92"/>
    <w:rsid w:val="28510EB3"/>
    <w:rsid w:val="285851F5"/>
    <w:rsid w:val="28645955"/>
    <w:rsid w:val="286C74DE"/>
    <w:rsid w:val="28844B85"/>
    <w:rsid w:val="28860B84"/>
    <w:rsid w:val="289C5AAF"/>
    <w:rsid w:val="289F0C32"/>
    <w:rsid w:val="289F6A33"/>
    <w:rsid w:val="28B00ECC"/>
    <w:rsid w:val="28B740DA"/>
    <w:rsid w:val="28D02A86"/>
    <w:rsid w:val="28D87E92"/>
    <w:rsid w:val="28DD431A"/>
    <w:rsid w:val="28E41726"/>
    <w:rsid w:val="28E613A6"/>
    <w:rsid w:val="28E76E28"/>
    <w:rsid w:val="28EE2036"/>
    <w:rsid w:val="290D1266"/>
    <w:rsid w:val="29182E7A"/>
    <w:rsid w:val="29431740"/>
    <w:rsid w:val="294739C9"/>
    <w:rsid w:val="29521D5A"/>
    <w:rsid w:val="29614573"/>
    <w:rsid w:val="296E5E07"/>
    <w:rsid w:val="29924D42"/>
    <w:rsid w:val="299B7BD0"/>
    <w:rsid w:val="29BC0105"/>
    <w:rsid w:val="29BF6B0B"/>
    <w:rsid w:val="29D64532"/>
    <w:rsid w:val="29DB2BB8"/>
    <w:rsid w:val="2A0240FC"/>
    <w:rsid w:val="2A105610"/>
    <w:rsid w:val="2A265ABD"/>
    <w:rsid w:val="2A2A3F16"/>
    <w:rsid w:val="2A2C4C78"/>
    <w:rsid w:val="2A3C7759"/>
    <w:rsid w:val="2A4A1DEB"/>
    <w:rsid w:val="2A4C79F4"/>
    <w:rsid w:val="2A53196C"/>
    <w:rsid w:val="2A5A1366"/>
    <w:rsid w:val="2A5A6D09"/>
    <w:rsid w:val="2A5C2F0E"/>
    <w:rsid w:val="2A783D3B"/>
    <w:rsid w:val="2A785338"/>
    <w:rsid w:val="2AB76F54"/>
    <w:rsid w:val="2ABE6A2E"/>
    <w:rsid w:val="2ABF11E3"/>
    <w:rsid w:val="2AE2376A"/>
    <w:rsid w:val="2AE77BF2"/>
    <w:rsid w:val="2AEC6B2B"/>
    <w:rsid w:val="2AF6240B"/>
    <w:rsid w:val="2AFE7817"/>
    <w:rsid w:val="2B0F1CB0"/>
    <w:rsid w:val="2B172940"/>
    <w:rsid w:val="2B3269EC"/>
    <w:rsid w:val="2B33446E"/>
    <w:rsid w:val="2B634FBD"/>
    <w:rsid w:val="2B6C58CD"/>
    <w:rsid w:val="2B7042D3"/>
    <w:rsid w:val="2B851039"/>
    <w:rsid w:val="2B9C061A"/>
    <w:rsid w:val="2BA412AA"/>
    <w:rsid w:val="2BA60F2A"/>
    <w:rsid w:val="2BA73E43"/>
    <w:rsid w:val="2BB76C46"/>
    <w:rsid w:val="2BDB3982"/>
    <w:rsid w:val="2BDF6B05"/>
    <w:rsid w:val="2BF5452C"/>
    <w:rsid w:val="2BF77A2F"/>
    <w:rsid w:val="2C046D45"/>
    <w:rsid w:val="2C13735F"/>
    <w:rsid w:val="2C1A6CEA"/>
    <w:rsid w:val="2C1B0EE8"/>
    <w:rsid w:val="2C4058A5"/>
    <w:rsid w:val="2C486535"/>
    <w:rsid w:val="2C4A1A38"/>
    <w:rsid w:val="2C5C51D5"/>
    <w:rsid w:val="2C61165D"/>
    <w:rsid w:val="2C6F33A7"/>
    <w:rsid w:val="2C7118F7"/>
    <w:rsid w:val="2C727379"/>
    <w:rsid w:val="2C8A4A20"/>
    <w:rsid w:val="2C931A14"/>
    <w:rsid w:val="2C952DB1"/>
    <w:rsid w:val="2C9D5C3F"/>
    <w:rsid w:val="2CAB07D7"/>
    <w:rsid w:val="2CAC416A"/>
    <w:rsid w:val="2CD81EA7"/>
    <w:rsid w:val="2CE33BC6"/>
    <w:rsid w:val="2CE510DD"/>
    <w:rsid w:val="2CEB5D3E"/>
    <w:rsid w:val="2D025963"/>
    <w:rsid w:val="2D064369"/>
    <w:rsid w:val="2D0E71F7"/>
    <w:rsid w:val="2D121481"/>
    <w:rsid w:val="2D275BA3"/>
    <w:rsid w:val="2D3277B7"/>
    <w:rsid w:val="2D41454E"/>
    <w:rsid w:val="2D4615F9"/>
    <w:rsid w:val="2D55796B"/>
    <w:rsid w:val="2D5938BF"/>
    <w:rsid w:val="2D5E027B"/>
    <w:rsid w:val="2D6A408E"/>
    <w:rsid w:val="2D7E5D55"/>
    <w:rsid w:val="2DB43208"/>
    <w:rsid w:val="2DBA5111"/>
    <w:rsid w:val="2DBB6416"/>
    <w:rsid w:val="2DBD6096"/>
    <w:rsid w:val="2DCD6330"/>
    <w:rsid w:val="2DD105BA"/>
    <w:rsid w:val="2DD33ABD"/>
    <w:rsid w:val="2DD65F1E"/>
    <w:rsid w:val="2DE417D9"/>
    <w:rsid w:val="2DF95EFB"/>
    <w:rsid w:val="2E0E041F"/>
    <w:rsid w:val="2E1135A2"/>
    <w:rsid w:val="2E1C51B6"/>
    <w:rsid w:val="2E203BBC"/>
    <w:rsid w:val="2E3E2F93"/>
    <w:rsid w:val="2E4F0E88"/>
    <w:rsid w:val="2E7F19D7"/>
    <w:rsid w:val="2E814A67"/>
    <w:rsid w:val="2E8507FE"/>
    <w:rsid w:val="2E9B3506"/>
    <w:rsid w:val="2EE23C7A"/>
    <w:rsid w:val="2EE62680"/>
    <w:rsid w:val="2EFB0FA1"/>
    <w:rsid w:val="2F0D2540"/>
    <w:rsid w:val="2F21303A"/>
    <w:rsid w:val="2F257BE7"/>
    <w:rsid w:val="2F2C2DF5"/>
    <w:rsid w:val="2F3017FB"/>
    <w:rsid w:val="2F324CFE"/>
    <w:rsid w:val="2F3E6592"/>
    <w:rsid w:val="2F797671"/>
    <w:rsid w:val="2F93021B"/>
    <w:rsid w:val="2F976C21"/>
    <w:rsid w:val="2F9E402D"/>
    <w:rsid w:val="2FA03E0F"/>
    <w:rsid w:val="2FAD1DFD"/>
    <w:rsid w:val="2FAD4648"/>
    <w:rsid w:val="2FB84BD7"/>
    <w:rsid w:val="2FBC35DD"/>
    <w:rsid w:val="2FC105A1"/>
    <w:rsid w:val="2FC32F68"/>
    <w:rsid w:val="2FD31004"/>
    <w:rsid w:val="2FD57720"/>
    <w:rsid w:val="2FD82F0E"/>
    <w:rsid w:val="2FDF2898"/>
    <w:rsid w:val="2FE0031A"/>
    <w:rsid w:val="2FE62223"/>
    <w:rsid w:val="2FEB727A"/>
    <w:rsid w:val="2FF56B39"/>
    <w:rsid w:val="300417D3"/>
    <w:rsid w:val="30201103"/>
    <w:rsid w:val="3030139E"/>
    <w:rsid w:val="30370D29"/>
    <w:rsid w:val="30401638"/>
    <w:rsid w:val="304A49D9"/>
    <w:rsid w:val="304D2ECC"/>
    <w:rsid w:val="3062554E"/>
    <w:rsid w:val="307A0518"/>
    <w:rsid w:val="307F111D"/>
    <w:rsid w:val="308050E6"/>
    <w:rsid w:val="30817EA3"/>
    <w:rsid w:val="308A2BA6"/>
    <w:rsid w:val="308C5A9B"/>
    <w:rsid w:val="309026BC"/>
    <w:rsid w:val="3092233C"/>
    <w:rsid w:val="309767C4"/>
    <w:rsid w:val="309A02D0"/>
    <w:rsid w:val="309F1652"/>
    <w:rsid w:val="30A14DCE"/>
    <w:rsid w:val="30A35E59"/>
    <w:rsid w:val="30AE6694"/>
    <w:rsid w:val="30D46628"/>
    <w:rsid w:val="30EA07CC"/>
    <w:rsid w:val="30F139DA"/>
    <w:rsid w:val="311B481E"/>
    <w:rsid w:val="31216728"/>
    <w:rsid w:val="31231C2B"/>
    <w:rsid w:val="313047C4"/>
    <w:rsid w:val="313E3AD9"/>
    <w:rsid w:val="315039F4"/>
    <w:rsid w:val="31586B7F"/>
    <w:rsid w:val="31734064"/>
    <w:rsid w:val="31763C33"/>
    <w:rsid w:val="3179263A"/>
    <w:rsid w:val="31894E52"/>
    <w:rsid w:val="31915AE2"/>
    <w:rsid w:val="31942FB2"/>
    <w:rsid w:val="31CC0DBF"/>
    <w:rsid w:val="31DD48DC"/>
    <w:rsid w:val="31E34267"/>
    <w:rsid w:val="31E41CE9"/>
    <w:rsid w:val="31E5360A"/>
    <w:rsid w:val="31F80989"/>
    <w:rsid w:val="32036D1A"/>
    <w:rsid w:val="32111897"/>
    <w:rsid w:val="32127A3F"/>
    <w:rsid w:val="321C1E43"/>
    <w:rsid w:val="32463A33"/>
    <w:rsid w:val="3251489B"/>
    <w:rsid w:val="32612937"/>
    <w:rsid w:val="32635E3A"/>
    <w:rsid w:val="32761821"/>
    <w:rsid w:val="328714F2"/>
    <w:rsid w:val="32915685"/>
    <w:rsid w:val="32A960FE"/>
    <w:rsid w:val="32AC3CB0"/>
    <w:rsid w:val="32CC1FE7"/>
    <w:rsid w:val="32D44E75"/>
    <w:rsid w:val="32EA1597"/>
    <w:rsid w:val="32EE5A1E"/>
    <w:rsid w:val="32F9594C"/>
    <w:rsid w:val="32FF5CB9"/>
    <w:rsid w:val="330907C6"/>
    <w:rsid w:val="33337034"/>
    <w:rsid w:val="334409AC"/>
    <w:rsid w:val="334B0336"/>
    <w:rsid w:val="336F2B30"/>
    <w:rsid w:val="33984BB2"/>
    <w:rsid w:val="339C103A"/>
    <w:rsid w:val="33A238CF"/>
    <w:rsid w:val="33AE6D56"/>
    <w:rsid w:val="33B15842"/>
    <w:rsid w:val="33B40937"/>
    <w:rsid w:val="33B444E3"/>
    <w:rsid w:val="33C90C05"/>
    <w:rsid w:val="33CC3D88"/>
    <w:rsid w:val="33D9561C"/>
    <w:rsid w:val="340116DE"/>
    <w:rsid w:val="3409704A"/>
    <w:rsid w:val="340C1D01"/>
    <w:rsid w:val="340E5BF8"/>
    <w:rsid w:val="341C2C0D"/>
    <w:rsid w:val="341F5D90"/>
    <w:rsid w:val="3426571B"/>
    <w:rsid w:val="34336FAF"/>
    <w:rsid w:val="34355D35"/>
    <w:rsid w:val="3444054E"/>
    <w:rsid w:val="34635580"/>
    <w:rsid w:val="34697489"/>
    <w:rsid w:val="346C040E"/>
    <w:rsid w:val="349260CF"/>
    <w:rsid w:val="34976CD4"/>
    <w:rsid w:val="349E40E0"/>
    <w:rsid w:val="349F1B61"/>
    <w:rsid w:val="34A36369"/>
    <w:rsid w:val="34CC172C"/>
    <w:rsid w:val="34D310B7"/>
    <w:rsid w:val="34DD524A"/>
    <w:rsid w:val="34E03C50"/>
    <w:rsid w:val="34E42656"/>
    <w:rsid w:val="34E735DB"/>
    <w:rsid w:val="34ED54E4"/>
    <w:rsid w:val="34EF0731"/>
    <w:rsid w:val="34F21703"/>
    <w:rsid w:val="3515592E"/>
    <w:rsid w:val="351D0231"/>
    <w:rsid w:val="354748F9"/>
    <w:rsid w:val="35584B93"/>
    <w:rsid w:val="35650626"/>
    <w:rsid w:val="35653EA9"/>
    <w:rsid w:val="35A04F88"/>
    <w:rsid w:val="35AD209F"/>
    <w:rsid w:val="35B8262E"/>
    <w:rsid w:val="35CF6E12"/>
    <w:rsid w:val="35E80BFF"/>
    <w:rsid w:val="35ED7BFB"/>
    <w:rsid w:val="35F2150E"/>
    <w:rsid w:val="35F7121A"/>
    <w:rsid w:val="362706E4"/>
    <w:rsid w:val="3634327D"/>
    <w:rsid w:val="36350CFE"/>
    <w:rsid w:val="36361B37"/>
    <w:rsid w:val="36453517"/>
    <w:rsid w:val="36A857BA"/>
    <w:rsid w:val="36C108E2"/>
    <w:rsid w:val="36CA6422"/>
    <w:rsid w:val="36E6529F"/>
    <w:rsid w:val="36E72D20"/>
    <w:rsid w:val="37034BCF"/>
    <w:rsid w:val="3715036C"/>
    <w:rsid w:val="371E0C7C"/>
    <w:rsid w:val="3726286D"/>
    <w:rsid w:val="3733539E"/>
    <w:rsid w:val="373D71A3"/>
    <w:rsid w:val="374A2DC5"/>
    <w:rsid w:val="374D4675"/>
    <w:rsid w:val="37591D5A"/>
    <w:rsid w:val="376823DC"/>
    <w:rsid w:val="376C2F79"/>
    <w:rsid w:val="37737CB1"/>
    <w:rsid w:val="37843EA3"/>
    <w:rsid w:val="378828AA"/>
    <w:rsid w:val="378C6358"/>
    <w:rsid w:val="37902B01"/>
    <w:rsid w:val="37963C65"/>
    <w:rsid w:val="37992B44"/>
    <w:rsid w:val="379A05C5"/>
    <w:rsid w:val="37AC75E6"/>
    <w:rsid w:val="37AD17E4"/>
    <w:rsid w:val="37AE7266"/>
    <w:rsid w:val="37CA3313"/>
    <w:rsid w:val="37E56C84"/>
    <w:rsid w:val="37F8116B"/>
    <w:rsid w:val="37FD60EC"/>
    <w:rsid w:val="380F1889"/>
    <w:rsid w:val="382117A3"/>
    <w:rsid w:val="38221F30"/>
    <w:rsid w:val="383759CE"/>
    <w:rsid w:val="384564E0"/>
    <w:rsid w:val="385C3F07"/>
    <w:rsid w:val="38611109"/>
    <w:rsid w:val="386B4D33"/>
    <w:rsid w:val="38864D4B"/>
    <w:rsid w:val="38964FAB"/>
    <w:rsid w:val="38964FE5"/>
    <w:rsid w:val="38967AA6"/>
    <w:rsid w:val="38995F6A"/>
    <w:rsid w:val="38A51D7C"/>
    <w:rsid w:val="38AF6701"/>
    <w:rsid w:val="38B21092"/>
    <w:rsid w:val="38B67CF6"/>
    <w:rsid w:val="38BE4EA5"/>
    <w:rsid w:val="38C05E29"/>
    <w:rsid w:val="38C83236"/>
    <w:rsid w:val="38CB6338"/>
    <w:rsid w:val="38CE513F"/>
    <w:rsid w:val="38D73850"/>
    <w:rsid w:val="38D77FCD"/>
    <w:rsid w:val="38E040DC"/>
    <w:rsid w:val="38E70267"/>
    <w:rsid w:val="38E8156C"/>
    <w:rsid w:val="38FA4D0A"/>
    <w:rsid w:val="39034314"/>
    <w:rsid w:val="390B1A9D"/>
    <w:rsid w:val="390C65EA"/>
    <w:rsid w:val="390F39AA"/>
    <w:rsid w:val="39271051"/>
    <w:rsid w:val="39440601"/>
    <w:rsid w:val="3948288A"/>
    <w:rsid w:val="39494A89"/>
    <w:rsid w:val="394A5D8E"/>
    <w:rsid w:val="394D348F"/>
    <w:rsid w:val="395F6C2C"/>
    <w:rsid w:val="39623434"/>
    <w:rsid w:val="39630EB6"/>
    <w:rsid w:val="39650B88"/>
    <w:rsid w:val="396C3D44"/>
    <w:rsid w:val="3997260A"/>
    <w:rsid w:val="39A965F2"/>
    <w:rsid w:val="39AD54D7"/>
    <w:rsid w:val="39D236E8"/>
    <w:rsid w:val="39D647E3"/>
    <w:rsid w:val="39E34C87"/>
    <w:rsid w:val="39FE32B3"/>
    <w:rsid w:val="3A037733"/>
    <w:rsid w:val="3A0D621D"/>
    <w:rsid w:val="3A16675B"/>
    <w:rsid w:val="3A2E6000"/>
    <w:rsid w:val="3A301503"/>
    <w:rsid w:val="3A3A1E13"/>
    <w:rsid w:val="3A413B35"/>
    <w:rsid w:val="3A547B69"/>
    <w:rsid w:val="3A655477"/>
    <w:rsid w:val="3A667F7C"/>
    <w:rsid w:val="3A710D9F"/>
    <w:rsid w:val="3A7754FB"/>
    <w:rsid w:val="3A802587"/>
    <w:rsid w:val="3A825A8A"/>
    <w:rsid w:val="3A887993"/>
    <w:rsid w:val="3A8F2BA2"/>
    <w:rsid w:val="3A904DA0"/>
    <w:rsid w:val="3A9315A8"/>
    <w:rsid w:val="3A985A30"/>
    <w:rsid w:val="3A9E1B37"/>
    <w:rsid w:val="3AB3405B"/>
    <w:rsid w:val="3AB54FE0"/>
    <w:rsid w:val="3AB61099"/>
    <w:rsid w:val="3AD0360B"/>
    <w:rsid w:val="3AE07DBB"/>
    <w:rsid w:val="3AE3482A"/>
    <w:rsid w:val="3AE71032"/>
    <w:rsid w:val="3AF33E08"/>
    <w:rsid w:val="3B1B2786"/>
    <w:rsid w:val="3B387200"/>
    <w:rsid w:val="3B4648CF"/>
    <w:rsid w:val="3B491FD0"/>
    <w:rsid w:val="3B7660B2"/>
    <w:rsid w:val="3B7F24AA"/>
    <w:rsid w:val="3B9D74DC"/>
    <w:rsid w:val="3BA526EA"/>
    <w:rsid w:val="3BAB4CC5"/>
    <w:rsid w:val="3BB4167F"/>
    <w:rsid w:val="3BB57101"/>
    <w:rsid w:val="3BC4519D"/>
    <w:rsid w:val="3BC64E1D"/>
    <w:rsid w:val="3BCF5CF4"/>
    <w:rsid w:val="3BD763BC"/>
    <w:rsid w:val="3C01177E"/>
    <w:rsid w:val="3C153CA2"/>
    <w:rsid w:val="3C2E17EF"/>
    <w:rsid w:val="3C3022CE"/>
    <w:rsid w:val="3C464781"/>
    <w:rsid w:val="3C643A21"/>
    <w:rsid w:val="3C670229"/>
    <w:rsid w:val="3C822FD1"/>
    <w:rsid w:val="3C8F00E9"/>
    <w:rsid w:val="3CA36D89"/>
    <w:rsid w:val="3CA90977"/>
    <w:rsid w:val="3CD8498D"/>
    <w:rsid w:val="3CE55274"/>
    <w:rsid w:val="3CE73FFB"/>
    <w:rsid w:val="3CF97798"/>
    <w:rsid w:val="3D026DA3"/>
    <w:rsid w:val="3D1117D8"/>
    <w:rsid w:val="3D1228C0"/>
    <w:rsid w:val="3D1847CA"/>
    <w:rsid w:val="3D243E5F"/>
    <w:rsid w:val="3D284A64"/>
    <w:rsid w:val="3D2C346A"/>
    <w:rsid w:val="3D2D6CED"/>
    <w:rsid w:val="3D446913"/>
    <w:rsid w:val="3D4B7546"/>
    <w:rsid w:val="3D4C17A1"/>
    <w:rsid w:val="3D577B32"/>
    <w:rsid w:val="3D5C3FB9"/>
    <w:rsid w:val="3D8263F7"/>
    <w:rsid w:val="3D8C4327"/>
    <w:rsid w:val="3DB520C9"/>
    <w:rsid w:val="3DB755CD"/>
    <w:rsid w:val="3DB94353"/>
    <w:rsid w:val="3DBE4F57"/>
    <w:rsid w:val="3DBF625C"/>
    <w:rsid w:val="3DEE3528"/>
    <w:rsid w:val="3E160E69"/>
    <w:rsid w:val="3E201779"/>
    <w:rsid w:val="3E2356E4"/>
    <w:rsid w:val="3E3065F0"/>
    <w:rsid w:val="3E315296"/>
    <w:rsid w:val="3E332998"/>
    <w:rsid w:val="3E4B4451"/>
    <w:rsid w:val="3E5A0659"/>
    <w:rsid w:val="3E6B4177"/>
    <w:rsid w:val="3E744A86"/>
    <w:rsid w:val="3E79568B"/>
    <w:rsid w:val="3E7A310C"/>
    <w:rsid w:val="3E8878B4"/>
    <w:rsid w:val="3E941738"/>
    <w:rsid w:val="3E9B4946"/>
    <w:rsid w:val="3EA861DA"/>
    <w:rsid w:val="3EAD2662"/>
    <w:rsid w:val="3EAF4365"/>
    <w:rsid w:val="3EB31FEC"/>
    <w:rsid w:val="3EC57D08"/>
    <w:rsid w:val="3EE8744A"/>
    <w:rsid w:val="3EEE694E"/>
    <w:rsid w:val="3F071A76"/>
    <w:rsid w:val="3F12022B"/>
    <w:rsid w:val="3F1F711D"/>
    <w:rsid w:val="3F26232B"/>
    <w:rsid w:val="3F2B2F30"/>
    <w:rsid w:val="3F367879"/>
    <w:rsid w:val="3F3E6538"/>
    <w:rsid w:val="3F605988"/>
    <w:rsid w:val="3F65658D"/>
    <w:rsid w:val="3F6C179B"/>
    <w:rsid w:val="3F83115D"/>
    <w:rsid w:val="3F8773B7"/>
    <w:rsid w:val="3FA52BFA"/>
    <w:rsid w:val="3FA937FE"/>
    <w:rsid w:val="3FAB6D01"/>
    <w:rsid w:val="3FAD2204"/>
    <w:rsid w:val="3FAE7C86"/>
    <w:rsid w:val="3FAF5707"/>
    <w:rsid w:val="3FB92196"/>
    <w:rsid w:val="3FC26926"/>
    <w:rsid w:val="3FC6689A"/>
    <w:rsid w:val="3FCC2AB9"/>
    <w:rsid w:val="3FD16F41"/>
    <w:rsid w:val="3FF638FD"/>
    <w:rsid w:val="3FFA22C9"/>
    <w:rsid w:val="401044A7"/>
    <w:rsid w:val="40173E32"/>
    <w:rsid w:val="40207DC4"/>
    <w:rsid w:val="402B2AD3"/>
    <w:rsid w:val="403D10E4"/>
    <w:rsid w:val="40463E1D"/>
    <w:rsid w:val="40562A1D"/>
    <w:rsid w:val="405A1423"/>
    <w:rsid w:val="40620A2E"/>
    <w:rsid w:val="40861EE7"/>
    <w:rsid w:val="408966EF"/>
    <w:rsid w:val="408E7B2D"/>
    <w:rsid w:val="40900279"/>
    <w:rsid w:val="40926FFF"/>
    <w:rsid w:val="40B717BD"/>
    <w:rsid w:val="40C916D7"/>
    <w:rsid w:val="40CE5B5F"/>
    <w:rsid w:val="40DF0F2E"/>
    <w:rsid w:val="40E97A0E"/>
    <w:rsid w:val="40F97CA8"/>
    <w:rsid w:val="411078CD"/>
    <w:rsid w:val="412E4C7F"/>
    <w:rsid w:val="41325883"/>
    <w:rsid w:val="4135208B"/>
    <w:rsid w:val="4140041C"/>
    <w:rsid w:val="41471FA6"/>
    <w:rsid w:val="415C44C9"/>
    <w:rsid w:val="41685D5D"/>
    <w:rsid w:val="419655A8"/>
    <w:rsid w:val="41A832C4"/>
    <w:rsid w:val="41AA204A"/>
    <w:rsid w:val="41AB1CCA"/>
    <w:rsid w:val="41AE2C4F"/>
    <w:rsid w:val="41B13664"/>
    <w:rsid w:val="41C52874"/>
    <w:rsid w:val="41E14722"/>
    <w:rsid w:val="41ED5FB7"/>
    <w:rsid w:val="41F25CC2"/>
    <w:rsid w:val="41F411C5"/>
    <w:rsid w:val="41FC07CF"/>
    <w:rsid w:val="420071D6"/>
    <w:rsid w:val="420C686B"/>
    <w:rsid w:val="421F7A8A"/>
    <w:rsid w:val="42236491"/>
    <w:rsid w:val="42241581"/>
    <w:rsid w:val="42301F23"/>
    <w:rsid w:val="42330CA9"/>
    <w:rsid w:val="424A08CF"/>
    <w:rsid w:val="4252375D"/>
    <w:rsid w:val="425D60B0"/>
    <w:rsid w:val="42625F75"/>
    <w:rsid w:val="42683702"/>
    <w:rsid w:val="426C7B8A"/>
    <w:rsid w:val="427C45A1"/>
    <w:rsid w:val="427E7AA4"/>
    <w:rsid w:val="428419AD"/>
    <w:rsid w:val="42876B21"/>
    <w:rsid w:val="42972BCC"/>
    <w:rsid w:val="42A70C68"/>
    <w:rsid w:val="42E3304C"/>
    <w:rsid w:val="42F951EF"/>
    <w:rsid w:val="43101A5C"/>
    <w:rsid w:val="43577787"/>
    <w:rsid w:val="43592C8A"/>
    <w:rsid w:val="43636E1D"/>
    <w:rsid w:val="436C1CAB"/>
    <w:rsid w:val="436D772C"/>
    <w:rsid w:val="4376003C"/>
    <w:rsid w:val="43AE3A19"/>
    <w:rsid w:val="43B55EE0"/>
    <w:rsid w:val="43C80D40"/>
    <w:rsid w:val="43F01F04"/>
    <w:rsid w:val="44134942"/>
    <w:rsid w:val="44146C41"/>
    <w:rsid w:val="441B65CB"/>
    <w:rsid w:val="44277E60"/>
    <w:rsid w:val="443B0D0E"/>
    <w:rsid w:val="443E0078"/>
    <w:rsid w:val="443F5506"/>
    <w:rsid w:val="44520CA4"/>
    <w:rsid w:val="44586430"/>
    <w:rsid w:val="445960B0"/>
    <w:rsid w:val="446753C6"/>
    <w:rsid w:val="446F6056"/>
    <w:rsid w:val="44865C7B"/>
    <w:rsid w:val="44B21B66"/>
    <w:rsid w:val="44DB5385"/>
    <w:rsid w:val="44DC3F58"/>
    <w:rsid w:val="44EB3421"/>
    <w:rsid w:val="44F04025"/>
    <w:rsid w:val="44F078A8"/>
    <w:rsid w:val="4511585F"/>
    <w:rsid w:val="451C3BF0"/>
    <w:rsid w:val="452C1C8C"/>
    <w:rsid w:val="45412D85"/>
    <w:rsid w:val="454937BA"/>
    <w:rsid w:val="45510774"/>
    <w:rsid w:val="45631DE6"/>
    <w:rsid w:val="45C35682"/>
    <w:rsid w:val="45D1241A"/>
    <w:rsid w:val="460103E6"/>
    <w:rsid w:val="46064E72"/>
    <w:rsid w:val="46084AF2"/>
    <w:rsid w:val="46282E28"/>
    <w:rsid w:val="46302433"/>
    <w:rsid w:val="46315CB6"/>
    <w:rsid w:val="46323738"/>
    <w:rsid w:val="463830C3"/>
    <w:rsid w:val="464C1D63"/>
    <w:rsid w:val="4659090B"/>
    <w:rsid w:val="465F5514"/>
    <w:rsid w:val="46672E15"/>
    <w:rsid w:val="466D5B1B"/>
    <w:rsid w:val="46716D1C"/>
    <w:rsid w:val="46787EE8"/>
    <w:rsid w:val="468A4F4F"/>
    <w:rsid w:val="468E27CD"/>
    <w:rsid w:val="46936C54"/>
    <w:rsid w:val="46AA20FD"/>
    <w:rsid w:val="46B27509"/>
    <w:rsid w:val="46C64D38"/>
    <w:rsid w:val="46D467C4"/>
    <w:rsid w:val="46F224F1"/>
    <w:rsid w:val="47174AD8"/>
    <w:rsid w:val="47264563"/>
    <w:rsid w:val="47457D7D"/>
    <w:rsid w:val="47480D01"/>
    <w:rsid w:val="474D7C19"/>
    <w:rsid w:val="4750610E"/>
    <w:rsid w:val="47537093"/>
    <w:rsid w:val="47565A99"/>
    <w:rsid w:val="47584820"/>
    <w:rsid w:val="475B1F20"/>
    <w:rsid w:val="475D5424"/>
    <w:rsid w:val="477F6C5D"/>
    <w:rsid w:val="478665E8"/>
    <w:rsid w:val="479010F6"/>
    <w:rsid w:val="47A24893"/>
    <w:rsid w:val="47A76D05"/>
    <w:rsid w:val="47B63534"/>
    <w:rsid w:val="47C42849"/>
    <w:rsid w:val="47F25917"/>
    <w:rsid w:val="47F77BA0"/>
    <w:rsid w:val="47FB14C3"/>
    <w:rsid w:val="480B2FFA"/>
    <w:rsid w:val="482802FE"/>
    <w:rsid w:val="4828256E"/>
    <w:rsid w:val="48472E23"/>
    <w:rsid w:val="48567344"/>
    <w:rsid w:val="486554D3"/>
    <w:rsid w:val="48690DD9"/>
    <w:rsid w:val="486E0AE4"/>
    <w:rsid w:val="487835F2"/>
    <w:rsid w:val="48811D03"/>
    <w:rsid w:val="4894515C"/>
    <w:rsid w:val="48AA1E44"/>
    <w:rsid w:val="48D74C90"/>
    <w:rsid w:val="48F07DB8"/>
    <w:rsid w:val="48F13855"/>
    <w:rsid w:val="49023556"/>
    <w:rsid w:val="490C3E65"/>
    <w:rsid w:val="49352AAB"/>
    <w:rsid w:val="4956775D"/>
    <w:rsid w:val="498B7EF7"/>
    <w:rsid w:val="499B244F"/>
    <w:rsid w:val="49A34A17"/>
    <w:rsid w:val="49A42968"/>
    <w:rsid w:val="49A607E1"/>
    <w:rsid w:val="49A72288"/>
    <w:rsid w:val="49C51095"/>
    <w:rsid w:val="49C53294"/>
    <w:rsid w:val="49D35E2D"/>
    <w:rsid w:val="49DA2933"/>
    <w:rsid w:val="49DC0CBB"/>
    <w:rsid w:val="49E573CC"/>
    <w:rsid w:val="49E6704C"/>
    <w:rsid w:val="49E95DD2"/>
    <w:rsid w:val="49F0795B"/>
    <w:rsid w:val="49F61BB2"/>
    <w:rsid w:val="4A105C92"/>
    <w:rsid w:val="4A1A1688"/>
    <w:rsid w:val="4A1D1724"/>
    <w:rsid w:val="4A1D4FA7"/>
    <w:rsid w:val="4A2E7440"/>
    <w:rsid w:val="4A34714B"/>
    <w:rsid w:val="4A742133"/>
    <w:rsid w:val="4A7D0844"/>
    <w:rsid w:val="4ABB612A"/>
    <w:rsid w:val="4ABC5DAA"/>
    <w:rsid w:val="4AC431B7"/>
    <w:rsid w:val="4AC50649"/>
    <w:rsid w:val="4AD44F71"/>
    <w:rsid w:val="4ADB2DDC"/>
    <w:rsid w:val="4ADF17E2"/>
    <w:rsid w:val="4AEE51A1"/>
    <w:rsid w:val="4AF26284"/>
    <w:rsid w:val="4AF4454F"/>
    <w:rsid w:val="4AFC6B94"/>
    <w:rsid w:val="4B0F7DB3"/>
    <w:rsid w:val="4B1156CF"/>
    <w:rsid w:val="4B1B3BC5"/>
    <w:rsid w:val="4B2500C4"/>
    <w:rsid w:val="4B257D58"/>
    <w:rsid w:val="4B403E05"/>
    <w:rsid w:val="4B4D5699"/>
    <w:rsid w:val="4B521B21"/>
    <w:rsid w:val="4B703348"/>
    <w:rsid w:val="4B7859A5"/>
    <w:rsid w:val="4B8D6271"/>
    <w:rsid w:val="4B94000C"/>
    <w:rsid w:val="4B9F639D"/>
    <w:rsid w:val="4BA24DA3"/>
    <w:rsid w:val="4BA5688F"/>
    <w:rsid w:val="4BA82530"/>
    <w:rsid w:val="4BA9472E"/>
    <w:rsid w:val="4BBB7051"/>
    <w:rsid w:val="4BCF324D"/>
    <w:rsid w:val="4BD8527D"/>
    <w:rsid w:val="4BDF4C08"/>
    <w:rsid w:val="4BE1398E"/>
    <w:rsid w:val="4BE64593"/>
    <w:rsid w:val="4BF4132A"/>
    <w:rsid w:val="4C112E59"/>
    <w:rsid w:val="4C1C11EA"/>
    <w:rsid w:val="4C293D83"/>
    <w:rsid w:val="4C2A5F81"/>
    <w:rsid w:val="4C476845"/>
    <w:rsid w:val="4C5F10AF"/>
    <w:rsid w:val="4C6C5AF1"/>
    <w:rsid w:val="4C776080"/>
    <w:rsid w:val="4C7C2508"/>
    <w:rsid w:val="4C906FAA"/>
    <w:rsid w:val="4CA9218C"/>
    <w:rsid w:val="4CA97B54"/>
    <w:rsid w:val="4CAA55D5"/>
    <w:rsid w:val="4CB229E2"/>
    <w:rsid w:val="4CD90E26"/>
    <w:rsid w:val="4CD917F0"/>
    <w:rsid w:val="4CE13531"/>
    <w:rsid w:val="4CE64136"/>
    <w:rsid w:val="4CE9093D"/>
    <w:rsid w:val="4CEE4DC5"/>
    <w:rsid w:val="4CF71E51"/>
    <w:rsid w:val="4CFA6659"/>
    <w:rsid w:val="4D132B65"/>
    <w:rsid w:val="4D241A1C"/>
    <w:rsid w:val="4D3010B2"/>
    <w:rsid w:val="4D3E25C6"/>
    <w:rsid w:val="4D532214"/>
    <w:rsid w:val="4D69470F"/>
    <w:rsid w:val="4D7A49A9"/>
    <w:rsid w:val="4D9F1366"/>
    <w:rsid w:val="4DA25B6E"/>
    <w:rsid w:val="4DA801DA"/>
    <w:rsid w:val="4DAA2F7A"/>
    <w:rsid w:val="4DC06E08"/>
    <w:rsid w:val="4DCB2F16"/>
    <w:rsid w:val="4DD827C4"/>
    <w:rsid w:val="4DE51ADA"/>
    <w:rsid w:val="4DEB39E3"/>
    <w:rsid w:val="4DEF23EA"/>
    <w:rsid w:val="4DF2336E"/>
    <w:rsid w:val="4E085512"/>
    <w:rsid w:val="4E0E3A3E"/>
    <w:rsid w:val="4E13383F"/>
    <w:rsid w:val="4E146DA6"/>
    <w:rsid w:val="4E1D7B05"/>
    <w:rsid w:val="4E2C444D"/>
    <w:rsid w:val="4E3450DC"/>
    <w:rsid w:val="4E3A6E64"/>
    <w:rsid w:val="4E5C081F"/>
    <w:rsid w:val="4E6806D3"/>
    <w:rsid w:val="4E6A1D33"/>
    <w:rsid w:val="4E6B1D39"/>
    <w:rsid w:val="4E6C5236"/>
    <w:rsid w:val="4E78242B"/>
    <w:rsid w:val="4E7D0D54"/>
    <w:rsid w:val="4E8A006A"/>
    <w:rsid w:val="4EA56695"/>
    <w:rsid w:val="4EAC6020"/>
    <w:rsid w:val="4EB6233E"/>
    <w:rsid w:val="4EBE6421"/>
    <w:rsid w:val="4EE33F7B"/>
    <w:rsid w:val="4EE95E85"/>
    <w:rsid w:val="4EEE0C42"/>
    <w:rsid w:val="4EEE230C"/>
    <w:rsid w:val="4EF34216"/>
    <w:rsid w:val="4F155A4F"/>
    <w:rsid w:val="4F311AFC"/>
    <w:rsid w:val="4F334FFF"/>
    <w:rsid w:val="4F5706B7"/>
    <w:rsid w:val="4F92089C"/>
    <w:rsid w:val="4F974D24"/>
    <w:rsid w:val="4F9E46AF"/>
    <w:rsid w:val="4FA54039"/>
    <w:rsid w:val="4FAE10C6"/>
    <w:rsid w:val="4FCA09F6"/>
    <w:rsid w:val="4FE60326"/>
    <w:rsid w:val="4FE95A27"/>
    <w:rsid w:val="50095F5C"/>
    <w:rsid w:val="500E01E6"/>
    <w:rsid w:val="501114A9"/>
    <w:rsid w:val="5012466D"/>
    <w:rsid w:val="502A6491"/>
    <w:rsid w:val="502E6984"/>
    <w:rsid w:val="503735A8"/>
    <w:rsid w:val="504D7CF0"/>
    <w:rsid w:val="50516A66"/>
    <w:rsid w:val="5079438A"/>
    <w:rsid w:val="507E179E"/>
    <w:rsid w:val="508201A4"/>
    <w:rsid w:val="508C2CB2"/>
    <w:rsid w:val="50AB3567"/>
    <w:rsid w:val="50AE6D9A"/>
    <w:rsid w:val="50C44491"/>
    <w:rsid w:val="50DA0833"/>
    <w:rsid w:val="50DF2ABC"/>
    <w:rsid w:val="50FE5570"/>
    <w:rsid w:val="51000A73"/>
    <w:rsid w:val="510164F4"/>
    <w:rsid w:val="51193B9B"/>
    <w:rsid w:val="51464A10"/>
    <w:rsid w:val="51480E67"/>
    <w:rsid w:val="5171202B"/>
    <w:rsid w:val="519F1876"/>
    <w:rsid w:val="51A14D79"/>
    <w:rsid w:val="51A33AFF"/>
    <w:rsid w:val="51B4181B"/>
    <w:rsid w:val="51B568D7"/>
    <w:rsid w:val="51DD715C"/>
    <w:rsid w:val="52013E99"/>
    <w:rsid w:val="520E31AE"/>
    <w:rsid w:val="52151B02"/>
    <w:rsid w:val="52316BE6"/>
    <w:rsid w:val="52391A74"/>
    <w:rsid w:val="5248680B"/>
    <w:rsid w:val="5254009F"/>
    <w:rsid w:val="525A1FA9"/>
    <w:rsid w:val="52892AF8"/>
    <w:rsid w:val="5295690B"/>
    <w:rsid w:val="529E1798"/>
    <w:rsid w:val="52A124B2"/>
    <w:rsid w:val="52AB0AAE"/>
    <w:rsid w:val="52B63616"/>
    <w:rsid w:val="52E20402"/>
    <w:rsid w:val="52EB1898"/>
    <w:rsid w:val="530C6E0C"/>
    <w:rsid w:val="531E556A"/>
    <w:rsid w:val="532661FA"/>
    <w:rsid w:val="533026AA"/>
    <w:rsid w:val="53383B95"/>
    <w:rsid w:val="534A18B1"/>
    <w:rsid w:val="5358656D"/>
    <w:rsid w:val="536D0B6C"/>
    <w:rsid w:val="537D0E07"/>
    <w:rsid w:val="53840791"/>
    <w:rsid w:val="53863C94"/>
    <w:rsid w:val="538F23A6"/>
    <w:rsid w:val="539719B0"/>
    <w:rsid w:val="539A2935"/>
    <w:rsid w:val="539B3C3A"/>
    <w:rsid w:val="53BC416F"/>
    <w:rsid w:val="53C3157B"/>
    <w:rsid w:val="53CF41AE"/>
    <w:rsid w:val="53DC46A3"/>
    <w:rsid w:val="53E60836"/>
    <w:rsid w:val="53EA723C"/>
    <w:rsid w:val="53FD1C59"/>
    <w:rsid w:val="540F0375"/>
    <w:rsid w:val="54265D9C"/>
    <w:rsid w:val="542A1584"/>
    <w:rsid w:val="543A4A3D"/>
    <w:rsid w:val="5449367C"/>
    <w:rsid w:val="54514662"/>
    <w:rsid w:val="547748A2"/>
    <w:rsid w:val="547B2BA0"/>
    <w:rsid w:val="548622F9"/>
    <w:rsid w:val="549902D9"/>
    <w:rsid w:val="549C486F"/>
    <w:rsid w:val="54A808F4"/>
    <w:rsid w:val="54AA0574"/>
    <w:rsid w:val="54B15980"/>
    <w:rsid w:val="54B524A2"/>
    <w:rsid w:val="54D21738"/>
    <w:rsid w:val="54D40874"/>
    <w:rsid w:val="54DE7749"/>
    <w:rsid w:val="54E572E3"/>
    <w:rsid w:val="54FA15F8"/>
    <w:rsid w:val="550E0298"/>
    <w:rsid w:val="55134720"/>
    <w:rsid w:val="5513726A"/>
    <w:rsid w:val="551F410D"/>
    <w:rsid w:val="55245CBF"/>
    <w:rsid w:val="552E2E34"/>
    <w:rsid w:val="554E6B03"/>
    <w:rsid w:val="55521C86"/>
    <w:rsid w:val="5560481F"/>
    <w:rsid w:val="558511DC"/>
    <w:rsid w:val="558D118A"/>
    <w:rsid w:val="55926024"/>
    <w:rsid w:val="55933D75"/>
    <w:rsid w:val="55A84C13"/>
    <w:rsid w:val="55AD491E"/>
    <w:rsid w:val="55B13325"/>
    <w:rsid w:val="55B36828"/>
    <w:rsid w:val="55C15416"/>
    <w:rsid w:val="55C21041"/>
    <w:rsid w:val="55D447DE"/>
    <w:rsid w:val="55E03E74"/>
    <w:rsid w:val="55EE0C0B"/>
    <w:rsid w:val="55F73A99"/>
    <w:rsid w:val="55F93865"/>
    <w:rsid w:val="55FC7F21"/>
    <w:rsid w:val="55FF3FB7"/>
    <w:rsid w:val="56243A3E"/>
    <w:rsid w:val="564D1975"/>
    <w:rsid w:val="564E66A6"/>
    <w:rsid w:val="565C653C"/>
    <w:rsid w:val="56694CD1"/>
    <w:rsid w:val="56925E96"/>
    <w:rsid w:val="56A725B8"/>
    <w:rsid w:val="56F23931"/>
    <w:rsid w:val="56F7363C"/>
    <w:rsid w:val="572254CF"/>
    <w:rsid w:val="572A6802"/>
    <w:rsid w:val="5731061B"/>
    <w:rsid w:val="57497BC3"/>
    <w:rsid w:val="575656F2"/>
    <w:rsid w:val="575823DC"/>
    <w:rsid w:val="57844B50"/>
    <w:rsid w:val="57917FB7"/>
    <w:rsid w:val="579831C5"/>
    <w:rsid w:val="579E50CE"/>
    <w:rsid w:val="57B66EF2"/>
    <w:rsid w:val="57C739B1"/>
    <w:rsid w:val="57D91382"/>
    <w:rsid w:val="57FD50E8"/>
    <w:rsid w:val="57FF3E6E"/>
    <w:rsid w:val="58055D78"/>
    <w:rsid w:val="58183713"/>
    <w:rsid w:val="581A249A"/>
    <w:rsid w:val="581F309E"/>
    <w:rsid w:val="58373FC8"/>
    <w:rsid w:val="583B29CE"/>
    <w:rsid w:val="58433C95"/>
    <w:rsid w:val="5850447A"/>
    <w:rsid w:val="5863030F"/>
    <w:rsid w:val="58641614"/>
    <w:rsid w:val="58682DFB"/>
    <w:rsid w:val="587250A7"/>
    <w:rsid w:val="587E27B6"/>
    <w:rsid w:val="587F43BC"/>
    <w:rsid w:val="58836646"/>
    <w:rsid w:val="58907EDA"/>
    <w:rsid w:val="58A77AFF"/>
    <w:rsid w:val="58AA0A84"/>
    <w:rsid w:val="58B06210"/>
    <w:rsid w:val="58B5011A"/>
    <w:rsid w:val="58B5426D"/>
    <w:rsid w:val="58C05EBC"/>
    <w:rsid w:val="58D915D3"/>
    <w:rsid w:val="58D963D0"/>
    <w:rsid w:val="58DF1EFB"/>
    <w:rsid w:val="58E37964"/>
    <w:rsid w:val="58EC3877"/>
    <w:rsid w:val="58F37ACB"/>
    <w:rsid w:val="58F86605"/>
    <w:rsid w:val="58FD209B"/>
    <w:rsid w:val="59047E99"/>
    <w:rsid w:val="5906339C"/>
    <w:rsid w:val="590B7824"/>
    <w:rsid w:val="590F622A"/>
    <w:rsid w:val="591B29BC"/>
    <w:rsid w:val="592C7D58"/>
    <w:rsid w:val="5942577F"/>
    <w:rsid w:val="59687BBD"/>
    <w:rsid w:val="59694BE8"/>
    <w:rsid w:val="59762756"/>
    <w:rsid w:val="597F77E2"/>
    <w:rsid w:val="598D237B"/>
    <w:rsid w:val="599220F4"/>
    <w:rsid w:val="59943F04"/>
    <w:rsid w:val="59D3726C"/>
    <w:rsid w:val="59D708D6"/>
    <w:rsid w:val="59DF307F"/>
    <w:rsid w:val="59E24004"/>
    <w:rsid w:val="59E31A85"/>
    <w:rsid w:val="59FD00B1"/>
    <w:rsid w:val="5A0C218D"/>
    <w:rsid w:val="5A1F18EA"/>
    <w:rsid w:val="5A4C14B5"/>
    <w:rsid w:val="5A554343"/>
    <w:rsid w:val="5A627DD5"/>
    <w:rsid w:val="5AA41B43"/>
    <w:rsid w:val="5AAB4D51"/>
    <w:rsid w:val="5AC505CB"/>
    <w:rsid w:val="5AC6337D"/>
    <w:rsid w:val="5AC7557B"/>
    <w:rsid w:val="5AE81333"/>
    <w:rsid w:val="5AEA6A34"/>
    <w:rsid w:val="5AFB2552"/>
    <w:rsid w:val="5B01445B"/>
    <w:rsid w:val="5B0453E0"/>
    <w:rsid w:val="5B1B567B"/>
    <w:rsid w:val="5B324C2A"/>
    <w:rsid w:val="5B443C4B"/>
    <w:rsid w:val="5B4D3256"/>
    <w:rsid w:val="5B81022D"/>
    <w:rsid w:val="5BA474E8"/>
    <w:rsid w:val="5BA835E7"/>
    <w:rsid w:val="5BA9396F"/>
    <w:rsid w:val="5BAC6AF2"/>
    <w:rsid w:val="5BC17ADF"/>
    <w:rsid w:val="5BD66931"/>
    <w:rsid w:val="5BD76A3D"/>
    <w:rsid w:val="5BF55FED"/>
    <w:rsid w:val="5BFC185F"/>
    <w:rsid w:val="5C00657C"/>
    <w:rsid w:val="5C060486"/>
    <w:rsid w:val="5C0D3694"/>
    <w:rsid w:val="5C533E08"/>
    <w:rsid w:val="5C6171FB"/>
    <w:rsid w:val="5C8B6098"/>
    <w:rsid w:val="5CA23B87"/>
    <w:rsid w:val="5CB0091F"/>
    <w:rsid w:val="5CC21EBE"/>
    <w:rsid w:val="5CE37E74"/>
    <w:rsid w:val="5D0A64AD"/>
    <w:rsid w:val="5D0B7D34"/>
    <w:rsid w:val="5D1E1A64"/>
    <w:rsid w:val="5D350B78"/>
    <w:rsid w:val="5D3778FE"/>
    <w:rsid w:val="5D3B6304"/>
    <w:rsid w:val="5D3D1807"/>
    <w:rsid w:val="5D5A3336"/>
    <w:rsid w:val="5D6A35D0"/>
    <w:rsid w:val="5D8A1907"/>
    <w:rsid w:val="5D8B3B05"/>
    <w:rsid w:val="5D975399"/>
    <w:rsid w:val="5D9D2B26"/>
    <w:rsid w:val="5DB004C1"/>
    <w:rsid w:val="5DBC5EB8"/>
    <w:rsid w:val="5DD60701"/>
    <w:rsid w:val="5DF66A37"/>
    <w:rsid w:val="5E014DC8"/>
    <w:rsid w:val="5E1D0E75"/>
    <w:rsid w:val="5E3F48AD"/>
    <w:rsid w:val="5E437A83"/>
    <w:rsid w:val="5E4B3F43"/>
    <w:rsid w:val="5E600665"/>
    <w:rsid w:val="5E893A28"/>
    <w:rsid w:val="5E900472"/>
    <w:rsid w:val="5EA66391"/>
    <w:rsid w:val="5ED75D25"/>
    <w:rsid w:val="5EE42E3D"/>
    <w:rsid w:val="5EEE374C"/>
    <w:rsid w:val="5EF046D1"/>
    <w:rsid w:val="5F053371"/>
    <w:rsid w:val="5F0B2CFC"/>
    <w:rsid w:val="5F0F7504"/>
    <w:rsid w:val="5F110489"/>
    <w:rsid w:val="5F1A3317"/>
    <w:rsid w:val="5F1B5515"/>
    <w:rsid w:val="5F3176B9"/>
    <w:rsid w:val="5F3560BF"/>
    <w:rsid w:val="5F3A5DCA"/>
    <w:rsid w:val="5F404B37"/>
    <w:rsid w:val="5F426405"/>
    <w:rsid w:val="5F4B0263"/>
    <w:rsid w:val="5F5F2786"/>
    <w:rsid w:val="5F615C89"/>
    <w:rsid w:val="5F8B6ACE"/>
    <w:rsid w:val="5F942C6F"/>
    <w:rsid w:val="5FA11CC0"/>
    <w:rsid w:val="5FA16A73"/>
    <w:rsid w:val="5FB42B98"/>
    <w:rsid w:val="5FBA1B9B"/>
    <w:rsid w:val="5FC11526"/>
    <w:rsid w:val="5FE01DDB"/>
    <w:rsid w:val="5FEE6B72"/>
    <w:rsid w:val="5FF81FC0"/>
    <w:rsid w:val="5FFD5D62"/>
    <w:rsid w:val="5FFF100B"/>
    <w:rsid w:val="60045493"/>
    <w:rsid w:val="60060996"/>
    <w:rsid w:val="6013352F"/>
    <w:rsid w:val="602D40D8"/>
    <w:rsid w:val="60320560"/>
    <w:rsid w:val="60350705"/>
    <w:rsid w:val="603514E5"/>
    <w:rsid w:val="60392C69"/>
    <w:rsid w:val="604D240F"/>
    <w:rsid w:val="60541D9A"/>
    <w:rsid w:val="605A3CA3"/>
    <w:rsid w:val="60624239"/>
    <w:rsid w:val="606D163F"/>
    <w:rsid w:val="607F3D23"/>
    <w:rsid w:val="60935106"/>
    <w:rsid w:val="60983788"/>
    <w:rsid w:val="60AF11AF"/>
    <w:rsid w:val="60ED0C93"/>
    <w:rsid w:val="60F50E77"/>
    <w:rsid w:val="60F92F16"/>
    <w:rsid w:val="61001EB2"/>
    <w:rsid w:val="610C5CC5"/>
    <w:rsid w:val="611778D9"/>
    <w:rsid w:val="6124336C"/>
    <w:rsid w:val="61277B74"/>
    <w:rsid w:val="613E7799"/>
    <w:rsid w:val="6143039D"/>
    <w:rsid w:val="614538A0"/>
    <w:rsid w:val="614C6AAF"/>
    <w:rsid w:val="615573BE"/>
    <w:rsid w:val="61595DC4"/>
    <w:rsid w:val="617D2B01"/>
    <w:rsid w:val="617F0202"/>
    <w:rsid w:val="61890B12"/>
    <w:rsid w:val="618A1E17"/>
    <w:rsid w:val="61A167B0"/>
    <w:rsid w:val="61A429C0"/>
    <w:rsid w:val="61AC3CD1"/>
    <w:rsid w:val="61DB091C"/>
    <w:rsid w:val="61E03A51"/>
    <w:rsid w:val="61E87AE1"/>
    <w:rsid w:val="61FC55CD"/>
    <w:rsid w:val="62055EDD"/>
    <w:rsid w:val="620C24D2"/>
    <w:rsid w:val="621D1385"/>
    <w:rsid w:val="6235097C"/>
    <w:rsid w:val="624A69D1"/>
    <w:rsid w:val="62570266"/>
    <w:rsid w:val="626671FB"/>
    <w:rsid w:val="62685572"/>
    <w:rsid w:val="626E7E8B"/>
    <w:rsid w:val="626F590C"/>
    <w:rsid w:val="62736B5C"/>
    <w:rsid w:val="628D142B"/>
    <w:rsid w:val="629D09DA"/>
    <w:rsid w:val="62A060DB"/>
    <w:rsid w:val="62A63868"/>
    <w:rsid w:val="62AB1EEE"/>
    <w:rsid w:val="62B32B7E"/>
    <w:rsid w:val="62C76023"/>
    <w:rsid w:val="62D430B2"/>
    <w:rsid w:val="62DB04BF"/>
    <w:rsid w:val="630D670F"/>
    <w:rsid w:val="63302147"/>
    <w:rsid w:val="63436BE9"/>
    <w:rsid w:val="63523981"/>
    <w:rsid w:val="636A1027"/>
    <w:rsid w:val="636D582F"/>
    <w:rsid w:val="63714235"/>
    <w:rsid w:val="63716434"/>
    <w:rsid w:val="63726B44"/>
    <w:rsid w:val="63872620"/>
    <w:rsid w:val="638C4A5F"/>
    <w:rsid w:val="638D02E2"/>
    <w:rsid w:val="63A42106"/>
    <w:rsid w:val="63A70E8C"/>
    <w:rsid w:val="63AA0077"/>
    <w:rsid w:val="63C24F39"/>
    <w:rsid w:val="63D464D8"/>
    <w:rsid w:val="63E044E9"/>
    <w:rsid w:val="63EF1280"/>
    <w:rsid w:val="63F85C9B"/>
    <w:rsid w:val="64025D23"/>
    <w:rsid w:val="640A3100"/>
    <w:rsid w:val="641A33C9"/>
    <w:rsid w:val="64212D54"/>
    <w:rsid w:val="6441108B"/>
    <w:rsid w:val="644B741C"/>
    <w:rsid w:val="64993547"/>
    <w:rsid w:val="64A17840"/>
    <w:rsid w:val="64AA1BA9"/>
    <w:rsid w:val="64D65CFB"/>
    <w:rsid w:val="64EB5CA0"/>
    <w:rsid w:val="64EE66AB"/>
    <w:rsid w:val="64F17BAA"/>
    <w:rsid w:val="64FF4941"/>
    <w:rsid w:val="650877CF"/>
    <w:rsid w:val="65285B05"/>
    <w:rsid w:val="65357399"/>
    <w:rsid w:val="653608F5"/>
    <w:rsid w:val="654970CE"/>
    <w:rsid w:val="656A1DF2"/>
    <w:rsid w:val="656D4F75"/>
    <w:rsid w:val="656F0478"/>
    <w:rsid w:val="65744900"/>
    <w:rsid w:val="6576154A"/>
    <w:rsid w:val="65767E03"/>
    <w:rsid w:val="65886E23"/>
    <w:rsid w:val="658B38E0"/>
    <w:rsid w:val="659351B4"/>
    <w:rsid w:val="659506B8"/>
    <w:rsid w:val="659970BE"/>
    <w:rsid w:val="65A11F4C"/>
    <w:rsid w:val="65B14764"/>
    <w:rsid w:val="65B975F2"/>
    <w:rsid w:val="65BB2AF6"/>
    <w:rsid w:val="65DE1D0E"/>
    <w:rsid w:val="65E01A30"/>
    <w:rsid w:val="65EA5BC3"/>
    <w:rsid w:val="65F94B59"/>
    <w:rsid w:val="66030CEB"/>
    <w:rsid w:val="660363A1"/>
    <w:rsid w:val="660679A6"/>
    <w:rsid w:val="660C15FB"/>
    <w:rsid w:val="660E4AFE"/>
    <w:rsid w:val="66100001"/>
    <w:rsid w:val="66146A07"/>
    <w:rsid w:val="661C3E14"/>
    <w:rsid w:val="66231220"/>
    <w:rsid w:val="66595E77"/>
    <w:rsid w:val="665A38F8"/>
    <w:rsid w:val="665A717C"/>
    <w:rsid w:val="665E5B82"/>
    <w:rsid w:val="66647A8B"/>
    <w:rsid w:val="66682C0E"/>
    <w:rsid w:val="66720F9F"/>
    <w:rsid w:val="667557A7"/>
    <w:rsid w:val="66763171"/>
    <w:rsid w:val="667A1C2F"/>
    <w:rsid w:val="667F2833"/>
    <w:rsid w:val="66800934"/>
    <w:rsid w:val="66911854"/>
    <w:rsid w:val="6697375D"/>
    <w:rsid w:val="669924E4"/>
    <w:rsid w:val="669A7F65"/>
    <w:rsid w:val="669B5028"/>
    <w:rsid w:val="66AA497C"/>
    <w:rsid w:val="66BB1425"/>
    <w:rsid w:val="66C45526"/>
    <w:rsid w:val="66CC2933"/>
    <w:rsid w:val="66CE5E36"/>
    <w:rsid w:val="66D97A4A"/>
    <w:rsid w:val="66E35DDB"/>
    <w:rsid w:val="66E60A07"/>
    <w:rsid w:val="66F351B2"/>
    <w:rsid w:val="67090219"/>
    <w:rsid w:val="67142ED5"/>
    <w:rsid w:val="67367DE4"/>
    <w:rsid w:val="67390D68"/>
    <w:rsid w:val="673F2C72"/>
    <w:rsid w:val="67456D79"/>
    <w:rsid w:val="674B4506"/>
    <w:rsid w:val="675567F9"/>
    <w:rsid w:val="67731E47"/>
    <w:rsid w:val="67826BDE"/>
    <w:rsid w:val="678B51F4"/>
    <w:rsid w:val="679C300B"/>
    <w:rsid w:val="67AE67A9"/>
    <w:rsid w:val="67C4094C"/>
    <w:rsid w:val="67DF4D79"/>
    <w:rsid w:val="67E66902"/>
    <w:rsid w:val="67EB1678"/>
    <w:rsid w:val="680033FE"/>
    <w:rsid w:val="68033CB4"/>
    <w:rsid w:val="68041736"/>
    <w:rsid w:val="68064C39"/>
    <w:rsid w:val="68120A4B"/>
    <w:rsid w:val="68190258"/>
    <w:rsid w:val="68351F05"/>
    <w:rsid w:val="6841159B"/>
    <w:rsid w:val="68551CF4"/>
    <w:rsid w:val="686676F6"/>
    <w:rsid w:val="688776AE"/>
    <w:rsid w:val="68A97CC5"/>
    <w:rsid w:val="68B97F60"/>
    <w:rsid w:val="68BA79D3"/>
    <w:rsid w:val="68CE0DFE"/>
    <w:rsid w:val="68D50FF4"/>
    <w:rsid w:val="68DA0494"/>
    <w:rsid w:val="68E17E1F"/>
    <w:rsid w:val="68EE246A"/>
    <w:rsid w:val="68EF39C7"/>
    <w:rsid w:val="69010354"/>
    <w:rsid w:val="69075AE0"/>
    <w:rsid w:val="69124CA8"/>
    <w:rsid w:val="69154DF6"/>
    <w:rsid w:val="691724F7"/>
    <w:rsid w:val="69282792"/>
    <w:rsid w:val="694036BC"/>
    <w:rsid w:val="6942333C"/>
    <w:rsid w:val="694B1A4D"/>
    <w:rsid w:val="69556F7E"/>
    <w:rsid w:val="69660078"/>
    <w:rsid w:val="696F420B"/>
    <w:rsid w:val="69883AB0"/>
    <w:rsid w:val="69894DB5"/>
    <w:rsid w:val="69960847"/>
    <w:rsid w:val="69966649"/>
    <w:rsid w:val="699917CC"/>
    <w:rsid w:val="69A1245C"/>
    <w:rsid w:val="69A3595F"/>
    <w:rsid w:val="69A668E3"/>
    <w:rsid w:val="69A97868"/>
    <w:rsid w:val="69AF312A"/>
    <w:rsid w:val="69C45E93"/>
    <w:rsid w:val="69E718CB"/>
    <w:rsid w:val="69EA02D1"/>
    <w:rsid w:val="69EA60D3"/>
    <w:rsid w:val="69EB3B55"/>
    <w:rsid w:val="69ED7BDF"/>
    <w:rsid w:val="69F256DE"/>
    <w:rsid w:val="6A02377A"/>
    <w:rsid w:val="6A0946B7"/>
    <w:rsid w:val="6A0F2A90"/>
    <w:rsid w:val="6A104C8E"/>
    <w:rsid w:val="6A19339F"/>
    <w:rsid w:val="6A1B68A2"/>
    <w:rsid w:val="6A410CE0"/>
    <w:rsid w:val="6A5034F9"/>
    <w:rsid w:val="6A5C2B8F"/>
    <w:rsid w:val="6A624A98"/>
    <w:rsid w:val="6A6D2E29"/>
    <w:rsid w:val="6A70182F"/>
    <w:rsid w:val="6A8227A2"/>
    <w:rsid w:val="6A842A4E"/>
    <w:rsid w:val="6A906F5C"/>
    <w:rsid w:val="6A9B5EF7"/>
    <w:rsid w:val="6AB71FA4"/>
    <w:rsid w:val="6AD46829"/>
    <w:rsid w:val="6AD66FD5"/>
    <w:rsid w:val="6ADF78E5"/>
    <w:rsid w:val="6AEB36F7"/>
    <w:rsid w:val="6B0542A1"/>
    <w:rsid w:val="6B131038"/>
    <w:rsid w:val="6B1348BC"/>
    <w:rsid w:val="6B225DD0"/>
    <w:rsid w:val="6B232928"/>
    <w:rsid w:val="6B3809FD"/>
    <w:rsid w:val="6B3836E7"/>
    <w:rsid w:val="6B3E78FE"/>
    <w:rsid w:val="6B7A2F8F"/>
    <w:rsid w:val="6B7B7763"/>
    <w:rsid w:val="6B803BEB"/>
    <w:rsid w:val="6B8A44FA"/>
    <w:rsid w:val="6B8C547F"/>
    <w:rsid w:val="6B8F4205"/>
    <w:rsid w:val="6B924226"/>
    <w:rsid w:val="6BCF2A70"/>
    <w:rsid w:val="6BD63A75"/>
    <w:rsid w:val="6BE66E12"/>
    <w:rsid w:val="6BEB329A"/>
    <w:rsid w:val="6BEF1CA0"/>
    <w:rsid w:val="6BF02FA5"/>
    <w:rsid w:val="6BF10A27"/>
    <w:rsid w:val="6BF64EAE"/>
    <w:rsid w:val="6BF87B65"/>
    <w:rsid w:val="6BFA3570"/>
    <w:rsid w:val="6C14665D"/>
    <w:rsid w:val="6C3C1DA0"/>
    <w:rsid w:val="6C5C4853"/>
    <w:rsid w:val="6C7147F8"/>
    <w:rsid w:val="6C786381"/>
    <w:rsid w:val="6C7A229E"/>
    <w:rsid w:val="6C9327AE"/>
    <w:rsid w:val="6C962C4E"/>
    <w:rsid w:val="6CB30AE5"/>
    <w:rsid w:val="6CB90470"/>
    <w:rsid w:val="6CBB0EAE"/>
    <w:rsid w:val="6CBD35F3"/>
    <w:rsid w:val="6CC11FF9"/>
    <w:rsid w:val="6CC232FE"/>
    <w:rsid w:val="6CC87405"/>
    <w:rsid w:val="6CCF2613"/>
    <w:rsid w:val="6CE8573C"/>
    <w:rsid w:val="6CF959D6"/>
    <w:rsid w:val="6D031B69"/>
    <w:rsid w:val="6D162D88"/>
    <w:rsid w:val="6D220D98"/>
    <w:rsid w:val="6D290723"/>
    <w:rsid w:val="6D2C1606"/>
    <w:rsid w:val="6D3135B1"/>
    <w:rsid w:val="6D4B7C18"/>
    <w:rsid w:val="6D645085"/>
    <w:rsid w:val="6D6F1F93"/>
    <w:rsid w:val="6D771B27"/>
    <w:rsid w:val="6D800726"/>
    <w:rsid w:val="6D83593A"/>
    <w:rsid w:val="6D87653E"/>
    <w:rsid w:val="6D8E174D"/>
    <w:rsid w:val="6D9A775D"/>
    <w:rsid w:val="6D9E3F65"/>
    <w:rsid w:val="6DAB3516"/>
    <w:rsid w:val="6DD67943"/>
    <w:rsid w:val="6DE92D60"/>
    <w:rsid w:val="6DF67E77"/>
    <w:rsid w:val="6E016208"/>
    <w:rsid w:val="6E2138B7"/>
    <w:rsid w:val="6E2C4ACE"/>
    <w:rsid w:val="6E2F5A53"/>
    <w:rsid w:val="6E51728C"/>
    <w:rsid w:val="6E606222"/>
    <w:rsid w:val="6E9B2B83"/>
    <w:rsid w:val="6E9D6087"/>
    <w:rsid w:val="6EA57E47"/>
    <w:rsid w:val="6EB959B7"/>
    <w:rsid w:val="6EC96338"/>
    <w:rsid w:val="6ED674E5"/>
    <w:rsid w:val="6EE10F8F"/>
    <w:rsid w:val="6EEB6121"/>
    <w:rsid w:val="6F125556"/>
    <w:rsid w:val="6F152378"/>
    <w:rsid w:val="6F1A4757"/>
    <w:rsid w:val="6F321DFD"/>
    <w:rsid w:val="6F360803"/>
    <w:rsid w:val="6F5B588D"/>
    <w:rsid w:val="6F686A54"/>
    <w:rsid w:val="6F697D59"/>
    <w:rsid w:val="6F6B79D9"/>
    <w:rsid w:val="6F815400"/>
    <w:rsid w:val="6F857C47"/>
    <w:rsid w:val="6FA220B1"/>
    <w:rsid w:val="6FBC64DE"/>
    <w:rsid w:val="6FC700F2"/>
    <w:rsid w:val="6FCE1C7C"/>
    <w:rsid w:val="6FFD6F48"/>
    <w:rsid w:val="700346D4"/>
    <w:rsid w:val="700B1AE0"/>
    <w:rsid w:val="705708DB"/>
    <w:rsid w:val="705D0266"/>
    <w:rsid w:val="707D0B1B"/>
    <w:rsid w:val="7086142A"/>
    <w:rsid w:val="70932CBE"/>
    <w:rsid w:val="70984BC8"/>
    <w:rsid w:val="70A865FA"/>
    <w:rsid w:val="70AB0365"/>
    <w:rsid w:val="70AE6D6B"/>
    <w:rsid w:val="70B25771"/>
    <w:rsid w:val="70B46A76"/>
    <w:rsid w:val="70B950FC"/>
    <w:rsid w:val="70C27E83"/>
    <w:rsid w:val="70C50F0F"/>
    <w:rsid w:val="70C85717"/>
    <w:rsid w:val="70D335CA"/>
    <w:rsid w:val="712944B7"/>
    <w:rsid w:val="71327344"/>
    <w:rsid w:val="71334DC6"/>
    <w:rsid w:val="71356029"/>
    <w:rsid w:val="7165689A"/>
    <w:rsid w:val="716A2D22"/>
    <w:rsid w:val="717C428C"/>
    <w:rsid w:val="718203C8"/>
    <w:rsid w:val="718844D0"/>
    <w:rsid w:val="718D0958"/>
    <w:rsid w:val="71BB3A25"/>
    <w:rsid w:val="71D14F09"/>
    <w:rsid w:val="71D306F4"/>
    <w:rsid w:val="71D523D1"/>
    <w:rsid w:val="71DE1BCB"/>
    <w:rsid w:val="71E835F0"/>
    <w:rsid w:val="72090285"/>
    <w:rsid w:val="720A63DA"/>
    <w:rsid w:val="722111CB"/>
    <w:rsid w:val="7232276A"/>
    <w:rsid w:val="72384674"/>
    <w:rsid w:val="723A1D75"/>
    <w:rsid w:val="723F61FD"/>
    <w:rsid w:val="72484AC7"/>
    <w:rsid w:val="725716A5"/>
    <w:rsid w:val="72782A3E"/>
    <w:rsid w:val="727F6FE6"/>
    <w:rsid w:val="728D3D7E"/>
    <w:rsid w:val="72910586"/>
    <w:rsid w:val="72AA58AC"/>
    <w:rsid w:val="72AE7B36"/>
    <w:rsid w:val="72B22CB9"/>
    <w:rsid w:val="72BD48CD"/>
    <w:rsid w:val="72BE234E"/>
    <w:rsid w:val="72C806E0"/>
    <w:rsid w:val="72CA4821"/>
    <w:rsid w:val="72D82EF8"/>
    <w:rsid w:val="72F23AA2"/>
    <w:rsid w:val="72F97729"/>
    <w:rsid w:val="73042AC3"/>
    <w:rsid w:val="731107FB"/>
    <w:rsid w:val="73445AAB"/>
    <w:rsid w:val="73555D45"/>
    <w:rsid w:val="73571248"/>
    <w:rsid w:val="735B7C4E"/>
    <w:rsid w:val="736823C8"/>
    <w:rsid w:val="736A2467"/>
    <w:rsid w:val="73815910"/>
    <w:rsid w:val="738B621F"/>
    <w:rsid w:val="73AC5827"/>
    <w:rsid w:val="73B64AE5"/>
    <w:rsid w:val="73C05DEA"/>
    <w:rsid w:val="73F90A51"/>
    <w:rsid w:val="74096AED"/>
    <w:rsid w:val="74106478"/>
    <w:rsid w:val="74144E7E"/>
    <w:rsid w:val="74200C71"/>
    <w:rsid w:val="7426061C"/>
    <w:rsid w:val="743D3AC4"/>
    <w:rsid w:val="7441134A"/>
    <w:rsid w:val="744426B4"/>
    <w:rsid w:val="74460F9E"/>
    <w:rsid w:val="74511EEF"/>
    <w:rsid w:val="74A17F65"/>
    <w:rsid w:val="74B10200"/>
    <w:rsid w:val="74C701A5"/>
    <w:rsid w:val="74C85C27"/>
    <w:rsid w:val="74C936A8"/>
    <w:rsid w:val="74D93943"/>
    <w:rsid w:val="74F841F7"/>
    <w:rsid w:val="750C2E98"/>
    <w:rsid w:val="75124DA1"/>
    <w:rsid w:val="7554328C"/>
    <w:rsid w:val="755A5196"/>
    <w:rsid w:val="755D0BC4"/>
    <w:rsid w:val="757A7C49"/>
    <w:rsid w:val="757C69CF"/>
    <w:rsid w:val="7582335E"/>
    <w:rsid w:val="75880263"/>
    <w:rsid w:val="759130F1"/>
    <w:rsid w:val="759407F3"/>
    <w:rsid w:val="75B27CA5"/>
    <w:rsid w:val="75B46B29"/>
    <w:rsid w:val="75C151B4"/>
    <w:rsid w:val="75C42647"/>
    <w:rsid w:val="75F41B11"/>
    <w:rsid w:val="7616334A"/>
    <w:rsid w:val="76394804"/>
    <w:rsid w:val="76547324"/>
    <w:rsid w:val="76566332"/>
    <w:rsid w:val="765A4D38"/>
    <w:rsid w:val="766530C9"/>
    <w:rsid w:val="76904B04"/>
    <w:rsid w:val="76A36431"/>
    <w:rsid w:val="76B03549"/>
    <w:rsid w:val="76B7504C"/>
    <w:rsid w:val="76C06CCE"/>
    <w:rsid w:val="76D214FF"/>
    <w:rsid w:val="76F00AAF"/>
    <w:rsid w:val="76F05843"/>
    <w:rsid w:val="76FC2343"/>
    <w:rsid w:val="77345D20"/>
    <w:rsid w:val="77617AE9"/>
    <w:rsid w:val="776517F1"/>
    <w:rsid w:val="776D717F"/>
    <w:rsid w:val="77715B85"/>
    <w:rsid w:val="7776420B"/>
    <w:rsid w:val="7789322C"/>
    <w:rsid w:val="77974740"/>
    <w:rsid w:val="779A56C5"/>
    <w:rsid w:val="77B7489D"/>
    <w:rsid w:val="77BD4980"/>
    <w:rsid w:val="77BE14A6"/>
    <w:rsid w:val="77D8682E"/>
    <w:rsid w:val="77DC5234"/>
    <w:rsid w:val="77F51028"/>
    <w:rsid w:val="77FD72E2"/>
    <w:rsid w:val="77FF7809"/>
    <w:rsid w:val="78011BF1"/>
    <w:rsid w:val="78042B76"/>
    <w:rsid w:val="782D5F38"/>
    <w:rsid w:val="78364649"/>
    <w:rsid w:val="784C0D6B"/>
    <w:rsid w:val="786A5D9D"/>
    <w:rsid w:val="788B62D2"/>
    <w:rsid w:val="78981D74"/>
    <w:rsid w:val="78A10475"/>
    <w:rsid w:val="78AE1D0A"/>
    <w:rsid w:val="78B00A90"/>
    <w:rsid w:val="78CC6D3B"/>
    <w:rsid w:val="78CD3B06"/>
    <w:rsid w:val="78D5544C"/>
    <w:rsid w:val="78D863D1"/>
    <w:rsid w:val="78E1125F"/>
    <w:rsid w:val="78EA74C2"/>
    <w:rsid w:val="78F54730"/>
    <w:rsid w:val="79027215"/>
    <w:rsid w:val="794E797F"/>
    <w:rsid w:val="7955121E"/>
    <w:rsid w:val="795D6D0D"/>
    <w:rsid w:val="79710B4E"/>
    <w:rsid w:val="797C365C"/>
    <w:rsid w:val="79851D6D"/>
    <w:rsid w:val="799E30C9"/>
    <w:rsid w:val="799F2917"/>
    <w:rsid w:val="79A10018"/>
    <w:rsid w:val="79AF2BB1"/>
    <w:rsid w:val="79B77FBE"/>
    <w:rsid w:val="79BC1EC7"/>
    <w:rsid w:val="79F74132"/>
    <w:rsid w:val="79FF31C2"/>
    <w:rsid w:val="7A081E2E"/>
    <w:rsid w:val="7A145149"/>
    <w:rsid w:val="7A1A2260"/>
    <w:rsid w:val="7A1F66E8"/>
    <w:rsid w:val="7A230972"/>
    <w:rsid w:val="7A2F6780"/>
    <w:rsid w:val="7A3711E9"/>
    <w:rsid w:val="7A392B15"/>
    <w:rsid w:val="7A40469E"/>
    <w:rsid w:val="7A695863"/>
    <w:rsid w:val="7A6B0D66"/>
    <w:rsid w:val="7A8A3819"/>
    <w:rsid w:val="7A982B2F"/>
    <w:rsid w:val="7A9F24BA"/>
    <w:rsid w:val="7AB114DA"/>
    <w:rsid w:val="7AB620DF"/>
    <w:rsid w:val="7AE04856"/>
    <w:rsid w:val="7AE067A6"/>
    <w:rsid w:val="7AFD02D5"/>
    <w:rsid w:val="7B035A61"/>
    <w:rsid w:val="7B086666"/>
    <w:rsid w:val="7B0A53EC"/>
    <w:rsid w:val="7B0D056F"/>
    <w:rsid w:val="7B137599"/>
    <w:rsid w:val="7B1E408D"/>
    <w:rsid w:val="7B24133B"/>
    <w:rsid w:val="7B2D68A5"/>
    <w:rsid w:val="7B3F1D14"/>
    <w:rsid w:val="7B402043"/>
    <w:rsid w:val="7B5E7074"/>
    <w:rsid w:val="7B667D04"/>
    <w:rsid w:val="7B7D0384"/>
    <w:rsid w:val="7BA10DE3"/>
    <w:rsid w:val="7BA839FC"/>
    <w:rsid w:val="7BB96489"/>
    <w:rsid w:val="7BBD4E90"/>
    <w:rsid w:val="7BC5229C"/>
    <w:rsid w:val="7BDB4440"/>
    <w:rsid w:val="7BEE0EE2"/>
    <w:rsid w:val="7BF43930"/>
    <w:rsid w:val="7BFF23C9"/>
    <w:rsid w:val="7C09750D"/>
    <w:rsid w:val="7C0B2A10"/>
    <w:rsid w:val="7C1F16B1"/>
    <w:rsid w:val="7C210437"/>
    <w:rsid w:val="7C251BA1"/>
    <w:rsid w:val="7C2648BF"/>
    <w:rsid w:val="7C3228D0"/>
    <w:rsid w:val="7C516430"/>
    <w:rsid w:val="7C62561D"/>
    <w:rsid w:val="7C675328"/>
    <w:rsid w:val="7C694FA8"/>
    <w:rsid w:val="7C6A62AD"/>
    <w:rsid w:val="7C6C36D1"/>
    <w:rsid w:val="7C7A0AC6"/>
    <w:rsid w:val="7C8D1CE5"/>
    <w:rsid w:val="7C8E2FEA"/>
    <w:rsid w:val="7C943E32"/>
    <w:rsid w:val="7CA76112"/>
    <w:rsid w:val="7CA80310"/>
    <w:rsid w:val="7CA91615"/>
    <w:rsid w:val="7CF03F88"/>
    <w:rsid w:val="7D2953E6"/>
    <w:rsid w:val="7D2C196A"/>
    <w:rsid w:val="7D2C636B"/>
    <w:rsid w:val="7D2F3A6C"/>
    <w:rsid w:val="7D40500C"/>
    <w:rsid w:val="7D4A236D"/>
    <w:rsid w:val="7D6B16D3"/>
    <w:rsid w:val="7D7A369A"/>
    <w:rsid w:val="7D802572"/>
    <w:rsid w:val="7D805DF5"/>
    <w:rsid w:val="7D9B0A70"/>
    <w:rsid w:val="7DB00B43"/>
    <w:rsid w:val="7DB165C4"/>
    <w:rsid w:val="7DC70768"/>
    <w:rsid w:val="7DC874DD"/>
    <w:rsid w:val="7DD33ED3"/>
    <w:rsid w:val="7DD70A02"/>
    <w:rsid w:val="7DE6101D"/>
    <w:rsid w:val="7DF612B7"/>
    <w:rsid w:val="7E0405CD"/>
    <w:rsid w:val="7E1C108C"/>
    <w:rsid w:val="7E227B7D"/>
    <w:rsid w:val="7E2F08D6"/>
    <w:rsid w:val="7E31018F"/>
    <w:rsid w:val="7E3E16AB"/>
    <w:rsid w:val="7E4313B6"/>
    <w:rsid w:val="7E4D0364"/>
    <w:rsid w:val="7E503CAE"/>
    <w:rsid w:val="7E653AE9"/>
    <w:rsid w:val="7E6802F1"/>
    <w:rsid w:val="7E821BD8"/>
    <w:rsid w:val="7E84559E"/>
    <w:rsid w:val="7E910E7F"/>
    <w:rsid w:val="7E9868C2"/>
    <w:rsid w:val="7EA832D9"/>
    <w:rsid w:val="7EA96B5C"/>
    <w:rsid w:val="7EBF0FDC"/>
    <w:rsid w:val="7EDC02B0"/>
    <w:rsid w:val="7EE14EB8"/>
    <w:rsid w:val="7EF401A0"/>
    <w:rsid w:val="7EFA5662"/>
    <w:rsid w:val="7F0204F0"/>
    <w:rsid w:val="7F055BF1"/>
    <w:rsid w:val="7F122D08"/>
    <w:rsid w:val="7F13078A"/>
    <w:rsid w:val="7F2E0FB4"/>
    <w:rsid w:val="7F587BFA"/>
    <w:rsid w:val="7F74752A"/>
    <w:rsid w:val="7F8364BF"/>
    <w:rsid w:val="7FA3737C"/>
    <w:rsid w:val="7FB34A90"/>
    <w:rsid w:val="7FC44D2A"/>
    <w:rsid w:val="7FE142DA"/>
    <w:rsid w:val="7FFA7403"/>
    <w:rsid w:val="7FFD0387"/>
  </w:rsids>
  <w:docVars>
    <w:docVar w:name="commondata" w:val="eyJoZGlkIjoiMjg0MzY1ZTU0NTBiNTI0MzFmOTU2ODE5N2RmMjAwM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qFormat="1"/>
    <w:lsdException w:name="toc 2" w:semiHidden="0" w:uiPriority="39" w:qFormat="1"/>
    <w:lsdException w:name="toc 3" w:semiHidden="0" w:uiPriority="39" w:qFormat="1"/>
    <w:lsdException w:name="toc 4" w:semiHidden="0" w:uiPriority="0" w:unhideWhenUsed="0" w:qFormat="1"/>
    <w:lsdException w:name="toc 5" w:semiHidden="0" w:uiPriority="0" w:unhideWhenUsed="0" w:qFormat="1"/>
    <w:lsdException w:name="toc 6" w:semiHidden="0" w:uiPriority="0" w:unhideWhenUsed="0" w:qFormat="1"/>
    <w:lsdException w:name="toc 7" w:semiHidden="0" w:uiPriority="0" w:unhideWhenUsed="0" w:qFormat="1"/>
    <w:lsdException w:name="toc 8" w:semiHidden="0" w:uiPriority="0" w:unhideWhenUsed="0" w:qFormat="1"/>
    <w:lsdException w:name="toc 9" w:semiHidden="0" w:uiPriority="0" w:unhideWhenUsed="0" w:qFormat="1"/>
    <w:lsdException w:name="Normal Indent" w:semiHidden="0" w:uiPriority="0" w:unhideWhenUsed="0" w:qFormat="1"/>
    <w:lsdException w:name="footnote text" w:uiPriority="0"/>
    <w:lsdException w:name="annotation text" w:semiHidden="0" w:uiPriority="0" w:unhideWhenUsed="0" w:qFormat="1"/>
    <w:lsdException w:name="header" w:semiHidden="0" w:unhideWhenUsed="0" w:qFormat="1"/>
    <w:lsdException w:name="footer" w:semiHidden="0" w:unhideWhenUsed="0" w:qFormat="1"/>
    <w:lsdException w:name="index heading" w:uiPriority="0"/>
    <w:lsdException w:name="caption" w:semiHidden="0" w:uiPriority="0" w:unhideWhenUsed="0" w:qFormat="1"/>
    <w:lsdException w:name="table of figures" w:uiPriority="0"/>
    <w:lsdException w:name="envelope address" w:uiPriority="0"/>
    <w:lsdException w:name="envelope return" w:uiPriority="0"/>
    <w:lsdException w:name="footnote reference" w:uiPriority="0"/>
    <w:lsdException w:name="annotation reference" w:semiHidden="0" w:uiPriority="0" w:unhideWhenUsed="0" w:qFormat="1"/>
    <w:lsdException w:name="line number" w:uiPriority="0"/>
    <w:lsdException w:name="page number" w:semiHidden="0" w:uiPriority="0" w:unhideWhenUsed="0" w:qFormat="1"/>
    <w:lsdException w:name="endnote reference" w:uiPriority="0"/>
    <w:lsdException w:name="endnote text" w:uiPriority="0"/>
    <w:lsdException w:name="table of authorities" w:semiHidden="0" w:uiPriority="0" w:unhideWhenUsed="0"/>
    <w:lsdException w:name="macro" w:uiPriority="0"/>
    <w:lsdException w:name="toa heading" w:uiPriority="0"/>
    <w:lsdException w:name="List" w:semiHidden="0" w:uiPriority="0" w:unhideWhenUsed="0"/>
    <w:lsdException w:name="List Bullet" w:semiHidden="0" w:uiPriority="0" w:unhideWhenUsed="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w:uiPriority="0"/>
    <w:lsdException w:name="Body Text Indent" w:semiHidden="0" w:uiPriority="0" w:unhideWhenUsed="0" w:qFormat="1"/>
    <w:lsdException w:name="List Continue" w:uiPriority="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uiPriority="0"/>
    <w:lsdException w:name="Subtitle" w:semiHidden="0" w:uiPriority="0" w:unhideWhenUsed="0" w:qFormat="1"/>
    <w:lsdException w:name="Salutation" w:uiPriority="0"/>
    <w:lsdException w:name="Date" w:semiHidden="0" w:uiPriority="0" w:unhideWhenUsed="0" w:qFormat="1"/>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semiHidden="0" w:unhideWhenUsed="0" w:qFormat="1"/>
    <w:lsdException w:name="HTML Acronym" w:semiHidden="0" w:uiPriority="0" w:unhideWhenUsed="0" w:qFormat="1"/>
    <w:lsdException w:name="HTML Address" w:uiPriority="0"/>
    <w:lsdException w:name="HTML Cite" w:semiHidden="0" w:uiPriority="0" w:unhideWhenUsed="0" w:qFormat="1"/>
    <w:lsdException w:name="HTML Code" w:semiHidden="0" w:uiPriority="0" w:unhideWhenUsed="0" w:qFormat="1"/>
    <w:lsdException w:name="HTML Definition" w:semiHidden="0" w:uiPriority="0" w:unhideWhenUsed="0" w:qFormat="1"/>
    <w:lsdException w:name="HTML Keyboard" w:semiHidden="0" w:uiPriority="0" w:unhideWhenUsed="0" w:qFormat="1"/>
    <w:lsdException w:name="HTML Preformatted" w:semiHidden="0" w:unhideWhenUsed="0" w:qFormat="1"/>
    <w:lsdException w:name="HTML Sample" w:semiHidden="0" w:uiPriority="0" w:unhideWhenUsed="0" w:qFormat="1"/>
    <w:lsdException w:name="HTML Typewriter" w:uiPriority="0"/>
    <w:lsdException w:name="HTML Variable" w:semiHidden="0" w:uiPriority="0" w:unhideWhenUsed="0" w:qFormat="1"/>
    <w:lsdException w:name="Normal Table"/>
    <w:lsdException w:name="annotation subject" w:semiHidden="0"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qFormat="1"/>
    <w:lsdException w:name="Table Grid" w:semiHidden="0" w:qFormat="1"/>
    <w:lsdException w:name="Table Theme"/>
    <w:lsdException w:name="Placeholder Text" w:semiHidden="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exact"/>
      <w:ind w:firstLine="20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
    <w:qFormat/>
    <w:pPr>
      <w:keepNext/>
      <w:keepLines/>
      <w:spacing w:before="340" w:after="330" w:line="578" w:lineRule="auto"/>
      <w:jc w:val="center"/>
      <w:outlineLvl w:val="0"/>
    </w:pPr>
    <w:rPr>
      <w:rFonts w:eastAsia="黑体"/>
      <w:b/>
      <w:bCs/>
      <w:kern w:val="44"/>
      <w:sz w:val="28"/>
      <w:szCs w:val="44"/>
    </w:rPr>
  </w:style>
  <w:style w:type="paragraph" w:styleId="Heading2">
    <w:name w:val="heading 2"/>
    <w:basedOn w:val="Normal"/>
    <w:next w:val="Normal"/>
    <w:link w:val="20"/>
    <w:qFormat/>
    <w:pPr>
      <w:keepNext/>
      <w:keepLines/>
      <w:spacing w:before="260" w:after="260" w:line="416" w:lineRule="auto"/>
      <w:outlineLvl w:val="1"/>
    </w:pPr>
    <w:rPr>
      <w:rFonts w:ascii="Arial" w:eastAsia="黑体" w:hAnsi="Arial"/>
      <w:bCs/>
      <w:szCs w:val="32"/>
    </w:rPr>
  </w:style>
  <w:style w:type="paragraph" w:styleId="Heading3">
    <w:name w:val="heading 3"/>
    <w:basedOn w:val="Normal"/>
    <w:next w:val="Normal"/>
    <w:qFormat/>
    <w:pPr>
      <w:keepNext/>
      <w:keepLines/>
      <w:spacing w:before="260" w:after="260" w:line="416" w:lineRule="auto"/>
      <w:outlineLvl w:val="2"/>
    </w:pPr>
    <w:rPr>
      <w:bCs/>
      <w:szCs w:val="32"/>
    </w:rPr>
  </w:style>
  <w:style w:type="paragraph" w:styleId="Heading7">
    <w:name w:val="heading 7"/>
    <w:basedOn w:val="Normal"/>
    <w:next w:val="Normal"/>
    <w:semiHidden/>
    <w:unhideWhenUsed/>
    <w:qFormat/>
    <w:pPr>
      <w:keepNext/>
      <w:keepLines/>
      <w:spacing w:before="240" w:after="64" w:line="317" w:lineRule="auto"/>
      <w:outlineLvl w:val="6"/>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7">
    <w:name w:val="toc 7"/>
    <w:basedOn w:val="Normal"/>
    <w:next w:val="Normal"/>
    <w:qFormat/>
    <w:pPr>
      <w:ind w:left="1260"/>
      <w:jc w:val="left"/>
    </w:pPr>
    <w:rPr>
      <w:rFonts w:asciiTheme="minorHAnsi" w:eastAsiaTheme="minorHAnsi"/>
      <w:sz w:val="18"/>
      <w:szCs w:val="18"/>
    </w:rPr>
  </w:style>
  <w:style w:type="paragraph" w:styleId="NormalIndent">
    <w:name w:val="Normal Indent"/>
    <w:basedOn w:val="Normal"/>
    <w:qFormat/>
    <w:pPr>
      <w:spacing w:line="360" w:lineRule="auto"/>
      <w:ind w:firstLine="480"/>
    </w:pPr>
  </w:style>
  <w:style w:type="paragraph" w:styleId="Caption">
    <w:name w:val="caption"/>
    <w:basedOn w:val="Normal"/>
    <w:next w:val="Normal"/>
    <w:qFormat/>
    <w:pPr>
      <w:jc w:val="center"/>
    </w:pPr>
    <w:rPr>
      <w:rFonts w:eastAsia="黑体"/>
      <w:sz w:val="20"/>
    </w:rPr>
  </w:style>
  <w:style w:type="paragraph" w:styleId="CommentText">
    <w:name w:val="annotation text"/>
    <w:basedOn w:val="Normal"/>
    <w:link w:val="a4"/>
    <w:qFormat/>
    <w:pPr>
      <w:spacing w:line="240" w:lineRule="auto"/>
      <w:ind w:firstLine="0" w:firstLineChars="0"/>
      <w:jc w:val="left"/>
    </w:pPr>
    <w:rPr>
      <w:sz w:val="21"/>
      <w:szCs w:val="20"/>
    </w:rPr>
  </w:style>
  <w:style w:type="paragraph" w:styleId="BodyTextIndent">
    <w:name w:val="Body Text Indent"/>
    <w:basedOn w:val="Normal"/>
    <w:qFormat/>
    <w:pPr>
      <w:spacing w:line="360" w:lineRule="auto"/>
      <w:ind w:firstLine="560"/>
    </w:pPr>
    <w:rPr>
      <w:rFonts w:ascii="宋体" w:hAnsi="宋体"/>
      <w:color w:val="0000FF"/>
      <w:sz w:val="28"/>
    </w:rPr>
  </w:style>
  <w:style w:type="paragraph" w:styleId="TOC5">
    <w:name w:val="toc 5"/>
    <w:basedOn w:val="Normal"/>
    <w:next w:val="Normal"/>
    <w:qFormat/>
    <w:pPr>
      <w:ind w:left="840"/>
      <w:jc w:val="left"/>
    </w:pPr>
    <w:rPr>
      <w:rFonts w:asciiTheme="minorHAnsi" w:eastAsiaTheme="minorHAnsi"/>
      <w:sz w:val="18"/>
      <w:szCs w:val="18"/>
    </w:rPr>
  </w:style>
  <w:style w:type="paragraph" w:styleId="TOC3">
    <w:name w:val="toc 3"/>
    <w:basedOn w:val="Normal"/>
    <w:next w:val="Normal"/>
    <w:uiPriority w:val="39"/>
    <w:unhideWhenUsed/>
    <w:qFormat/>
    <w:pPr>
      <w:ind w:left="420"/>
      <w:jc w:val="left"/>
    </w:pPr>
    <w:rPr>
      <w:rFonts w:asciiTheme="minorHAnsi" w:eastAsiaTheme="minorHAnsi"/>
      <w:i/>
      <w:iCs/>
      <w:sz w:val="20"/>
      <w:szCs w:val="20"/>
    </w:rPr>
  </w:style>
  <w:style w:type="paragraph" w:styleId="TOC8">
    <w:name w:val="toc 8"/>
    <w:basedOn w:val="Normal"/>
    <w:next w:val="Normal"/>
    <w:qFormat/>
    <w:pPr>
      <w:ind w:left="1470"/>
      <w:jc w:val="left"/>
    </w:pPr>
    <w:rPr>
      <w:rFonts w:asciiTheme="minorHAnsi" w:eastAsiaTheme="minorHAnsi"/>
      <w:sz w:val="18"/>
      <w:szCs w:val="18"/>
    </w:rPr>
  </w:style>
  <w:style w:type="paragraph" w:styleId="Date">
    <w:name w:val="Date"/>
    <w:basedOn w:val="Normal"/>
    <w:next w:val="Normal"/>
    <w:link w:val="a3"/>
    <w:qFormat/>
    <w:pPr>
      <w:ind w:left="100" w:leftChars="2500"/>
    </w:pPr>
  </w:style>
  <w:style w:type="paragraph" w:styleId="BalloonText">
    <w:name w:val="Balloon Text"/>
    <w:basedOn w:val="Normal"/>
    <w:link w:val="a2"/>
    <w:qFormat/>
    <w:rPr>
      <w:sz w:val="18"/>
      <w:szCs w:val="18"/>
    </w:rPr>
  </w:style>
  <w:style w:type="paragraph" w:styleId="Footer">
    <w:name w:val="footer"/>
    <w:basedOn w:val="Normal"/>
    <w:link w:val="a1"/>
    <w:uiPriority w:val="99"/>
    <w:qFormat/>
    <w:pPr>
      <w:tabs>
        <w:tab w:val="center" w:pos="4153"/>
        <w:tab w:val="right" w:pos="8306"/>
      </w:tabs>
      <w:snapToGrid w:val="0"/>
      <w:jc w:val="left"/>
    </w:pPr>
    <w:rPr>
      <w:sz w:val="18"/>
    </w:rPr>
  </w:style>
  <w:style w:type="paragraph" w:styleId="Header">
    <w:name w:val="header"/>
    <w:basedOn w:val="Normal"/>
    <w:link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uiPriority w:val="39"/>
    <w:unhideWhenUsed/>
    <w:qFormat/>
    <w:pPr>
      <w:tabs>
        <w:tab w:val="right" w:leader="dot" w:pos="9344"/>
      </w:tabs>
      <w:ind w:firstLine="0" w:firstLineChars="0"/>
      <w:jc w:val="left"/>
    </w:pPr>
    <w:rPr>
      <w:rFonts w:asciiTheme="minorHAnsi" w:eastAsiaTheme="minorHAnsi"/>
      <w:b/>
      <w:bCs/>
      <w:caps/>
      <w:sz w:val="20"/>
      <w:szCs w:val="20"/>
    </w:rPr>
  </w:style>
  <w:style w:type="paragraph" w:styleId="TOC4">
    <w:name w:val="toc 4"/>
    <w:basedOn w:val="Normal"/>
    <w:next w:val="Normal"/>
    <w:qFormat/>
    <w:pPr>
      <w:ind w:left="630"/>
      <w:jc w:val="left"/>
    </w:pPr>
    <w:rPr>
      <w:rFonts w:asciiTheme="minorHAnsi" w:eastAsiaTheme="minorHAnsi"/>
      <w:sz w:val="18"/>
      <w:szCs w:val="18"/>
    </w:rPr>
  </w:style>
  <w:style w:type="paragraph" w:styleId="TOC6">
    <w:name w:val="toc 6"/>
    <w:basedOn w:val="Normal"/>
    <w:next w:val="Normal"/>
    <w:qFormat/>
    <w:pPr>
      <w:ind w:left="1050"/>
      <w:jc w:val="left"/>
    </w:pPr>
    <w:rPr>
      <w:rFonts w:asciiTheme="minorHAnsi" w:eastAsiaTheme="minorHAnsi"/>
      <w:sz w:val="18"/>
      <w:szCs w:val="18"/>
    </w:rPr>
  </w:style>
  <w:style w:type="paragraph" w:styleId="TOC2">
    <w:name w:val="toc 2"/>
    <w:basedOn w:val="Normal"/>
    <w:next w:val="Normal"/>
    <w:uiPriority w:val="39"/>
    <w:unhideWhenUsed/>
    <w:qFormat/>
    <w:pPr>
      <w:tabs>
        <w:tab w:val="right" w:leader="dot" w:pos="9344"/>
      </w:tabs>
      <w:jc w:val="left"/>
    </w:pPr>
    <w:rPr>
      <w:rFonts w:asciiTheme="minorHAnsi" w:eastAsiaTheme="minorHAnsi"/>
      <w:smallCaps/>
      <w:sz w:val="20"/>
      <w:szCs w:val="20"/>
    </w:rPr>
  </w:style>
  <w:style w:type="paragraph" w:styleId="TOC9">
    <w:name w:val="toc 9"/>
    <w:basedOn w:val="Normal"/>
    <w:next w:val="Normal"/>
    <w:qFormat/>
    <w:pPr>
      <w:ind w:left="1680"/>
      <w:jc w:val="left"/>
    </w:pPr>
    <w:rPr>
      <w:rFonts w:asciiTheme="minorHAnsi" w:eastAsiaTheme="minorHAnsi"/>
      <w:sz w:val="18"/>
      <w:szCs w:val="18"/>
    </w:rPr>
  </w:style>
  <w:style w:type="paragraph" w:styleId="HTMLPreformatted">
    <w:name w:val="HTML Preformatted"/>
    <w:basedOn w:val="Normal"/>
    <w:link w:val="HTML"/>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lang w:eastAsia="en-US"/>
    </w:rPr>
  </w:style>
  <w:style w:type="paragraph" w:styleId="NormalWeb">
    <w:name w:val="Normal (Web)"/>
    <w:basedOn w:val="Normal"/>
    <w:uiPriority w:val="99"/>
    <w:qFormat/>
    <w:pPr>
      <w:spacing w:before="100" w:beforeAutospacing="1" w:after="100" w:afterAutospacing="1"/>
      <w:jc w:val="left"/>
    </w:pPr>
    <w:rPr>
      <w:kern w:val="0"/>
    </w:rPr>
  </w:style>
  <w:style w:type="paragraph" w:styleId="Title">
    <w:name w:val="Title"/>
    <w:basedOn w:val="Normal"/>
    <w:next w:val="Normal"/>
    <w:link w:val="a0"/>
    <w:qFormat/>
    <w:pPr>
      <w:spacing w:before="240" w:after="60"/>
      <w:jc w:val="center"/>
      <w:outlineLvl w:val="0"/>
    </w:pPr>
    <w:rPr>
      <w:rFonts w:ascii="Cambria" w:hAnsi="Cambria"/>
      <w:b/>
      <w:bCs/>
      <w:sz w:val="32"/>
      <w:szCs w:val="32"/>
    </w:rPr>
  </w:style>
  <w:style w:type="paragraph" w:styleId="CommentSubject">
    <w:name w:val="annotation subject"/>
    <w:basedOn w:val="CommentText"/>
    <w:next w:val="CommentText"/>
    <w:link w:val="a5"/>
    <w:qFormat/>
    <w:pPr>
      <w:spacing w:line="360" w:lineRule="exact"/>
      <w:ind w:firstLine="200" w:firstLineChars="200"/>
    </w:pPr>
    <w:rPr>
      <w:b/>
      <w:bCs/>
      <w:sz w:val="24"/>
      <w:szCs w:val="24"/>
    </w:rPr>
  </w:style>
  <w:style w:type="table" w:styleId="TableGrid">
    <w:name w:val="Table Grid"/>
    <w:basedOn w:val="TableNormal"/>
    <w:uiPriority w:val="99"/>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style>
  <w:style w:type="character" w:styleId="PageNumber">
    <w:name w:val="page number"/>
    <w:basedOn w:val="DefaultParagraphFont"/>
    <w:qFormat/>
  </w:style>
  <w:style w:type="character" w:styleId="FollowedHyperlink">
    <w:name w:val="FollowedHyperlink"/>
    <w:qFormat/>
    <w:rPr>
      <w:color w:val="666666"/>
      <w:u w:val="none"/>
    </w:rPr>
  </w:style>
  <w:style w:type="character" w:styleId="Emphasis">
    <w:name w:val="Emphasis"/>
    <w:qFormat/>
  </w:style>
  <w:style w:type="character" w:styleId="HTMLDefinition">
    <w:name w:val="HTML Definition"/>
    <w:qFormat/>
  </w:style>
  <w:style w:type="character" w:styleId="HTMLAcronym">
    <w:name w:val="HTML Acronym"/>
    <w:basedOn w:val="DefaultParagraphFont"/>
    <w:qFormat/>
  </w:style>
  <w:style w:type="character" w:styleId="HTMLVariable">
    <w:name w:val="HTML Variable"/>
    <w:qFormat/>
  </w:style>
  <w:style w:type="character" w:styleId="Hyperlink">
    <w:name w:val="Hyperlink"/>
    <w:uiPriority w:val="99"/>
    <w:qFormat/>
    <w:rPr>
      <w:color w:val="666666"/>
      <w:u w:val="none"/>
    </w:rPr>
  </w:style>
  <w:style w:type="character" w:styleId="HTMLCode">
    <w:name w:val="HTML Code"/>
    <w:qFormat/>
    <w:rPr>
      <w:rFonts w:ascii="Arial" w:hAnsi="Arial" w:cs="Arial"/>
      <w:sz w:val="20"/>
    </w:rPr>
  </w:style>
  <w:style w:type="character" w:styleId="CommentReference">
    <w:name w:val="annotation reference"/>
    <w:qFormat/>
    <w:rPr>
      <w:sz w:val="21"/>
      <w:szCs w:val="21"/>
    </w:rPr>
  </w:style>
  <w:style w:type="character" w:styleId="HTMLCite">
    <w:name w:val="HTML Cite"/>
    <w:qFormat/>
  </w:style>
  <w:style w:type="character" w:styleId="HTMLKeyboard">
    <w:name w:val="HTML Keyboard"/>
    <w:qFormat/>
    <w:rPr>
      <w:rFonts w:ascii="Courier New" w:eastAsia="Courier New" w:hAnsi="Courier New" w:cs="Courier New"/>
      <w:sz w:val="20"/>
    </w:rPr>
  </w:style>
  <w:style w:type="character" w:styleId="HTMLSample">
    <w:name w:val="HTML Sample"/>
    <w:qFormat/>
    <w:rPr>
      <w:rFonts w:ascii="Courier New" w:eastAsia="Courier New" w:hAnsi="Courier New" w:cs="Courier New"/>
    </w:rPr>
  </w:style>
  <w:style w:type="character" w:customStyle="1" w:styleId="desc12">
    <w:name w:val="desc12"/>
    <w:qFormat/>
    <w:rPr>
      <w:color w:val="000000"/>
      <w:sz w:val="18"/>
      <w:szCs w:val="18"/>
    </w:rPr>
  </w:style>
  <w:style w:type="character" w:customStyle="1" w:styleId="default-name">
    <w:name w:val="default-name"/>
    <w:qFormat/>
    <w:rPr>
      <w:color w:val="999999"/>
    </w:rPr>
  </w:style>
  <w:style w:type="character" w:customStyle="1" w:styleId="polysemyred">
    <w:name w:val="polysemyred"/>
    <w:qFormat/>
    <w:rPr>
      <w:color w:val="FF6666"/>
      <w:sz w:val="18"/>
      <w:szCs w:val="18"/>
    </w:rPr>
  </w:style>
  <w:style w:type="character" w:customStyle="1" w:styleId="sidecatalog-dot4">
    <w:name w:val="sidecatalog-dot4"/>
    <w:basedOn w:val="DefaultParagraphFont"/>
    <w:qFormat/>
  </w:style>
  <w:style w:type="character" w:customStyle="1" w:styleId="lemmatitleh12">
    <w:name w:val="lemmatitleh12"/>
    <w:basedOn w:val="DefaultParagraphFont"/>
    <w:qFormat/>
  </w:style>
  <w:style w:type="character" w:customStyle="1" w:styleId="morelink-item">
    <w:name w:val="morelink-item"/>
    <w:qFormat/>
  </w:style>
  <w:style w:type="character" w:customStyle="1" w:styleId="bdsmore3">
    <w:name w:val="bds_more3"/>
    <w:basedOn w:val="DefaultParagraphFont"/>
    <w:qFormat/>
  </w:style>
  <w:style w:type="character" w:customStyle="1" w:styleId="sidecatalog-index1">
    <w:name w:val="sidecatalog-index1"/>
    <w:qFormat/>
    <w:rPr>
      <w:rFonts w:ascii="Arial" w:hAnsi="Arial" w:cs="Arial"/>
      <w:b/>
      <w:color w:val="999999"/>
      <w:sz w:val="21"/>
      <w:szCs w:val="21"/>
    </w:rPr>
  </w:style>
  <w:style w:type="character" w:customStyle="1" w:styleId="bdsmore1">
    <w:name w:val="bds_more1"/>
    <w:basedOn w:val="DefaultParagraphFont"/>
    <w:qFormat/>
  </w:style>
  <w:style w:type="character" w:customStyle="1" w:styleId="a">
    <w:name w:val="页眉 字符"/>
    <w:link w:val="Header"/>
    <w:uiPriority w:val="99"/>
    <w:qFormat/>
    <w:rPr>
      <w:kern w:val="2"/>
      <w:sz w:val="18"/>
      <w:szCs w:val="24"/>
    </w:rPr>
  </w:style>
  <w:style w:type="character" w:customStyle="1" w:styleId="opt">
    <w:name w:val="opt"/>
    <w:basedOn w:val="DefaultParagraphFont"/>
    <w:qFormat/>
  </w:style>
  <w:style w:type="character" w:customStyle="1" w:styleId="bdsmore9">
    <w:name w:val="bds_more9"/>
    <w:basedOn w:val="DefaultParagraphFont"/>
    <w:qFormat/>
  </w:style>
  <w:style w:type="character" w:customStyle="1" w:styleId="plus">
    <w:name w:val="plus"/>
    <w:qFormat/>
    <w:rPr>
      <w:b/>
      <w:vanish/>
      <w:color w:val="1F8DEF"/>
      <w:sz w:val="24"/>
      <w:szCs w:val="24"/>
    </w:rPr>
  </w:style>
  <w:style w:type="character" w:customStyle="1" w:styleId="bdsmore6">
    <w:name w:val="bds_more6"/>
    <w:qFormat/>
    <w:rPr>
      <w:rFonts w:ascii="宋体" w:eastAsia="宋体" w:hAnsi="宋体" w:cs="宋体" w:hint="eastAsia"/>
    </w:rPr>
  </w:style>
  <w:style w:type="character" w:customStyle="1" w:styleId="high-light-bg4">
    <w:name w:val="high-light-bg4"/>
    <w:qFormat/>
    <w:rPr>
      <w:color w:val="FFFF00"/>
      <w:shd w:val="clear" w:color="auto" w:fill="FFFF00"/>
    </w:rPr>
  </w:style>
  <w:style w:type="character" w:customStyle="1" w:styleId="1">
    <w:name w:val="标题 1 字符"/>
    <w:link w:val="Heading1"/>
    <w:uiPriority w:val="9"/>
    <w:qFormat/>
    <w:rPr>
      <w:rFonts w:eastAsia="黑体"/>
      <w:b/>
      <w:bCs/>
      <w:kern w:val="44"/>
      <w:sz w:val="28"/>
      <w:szCs w:val="44"/>
    </w:rPr>
  </w:style>
  <w:style w:type="character" w:customStyle="1" w:styleId="mark">
    <w:name w:val="mark"/>
    <w:qFormat/>
    <w:rPr>
      <w:sz w:val="18"/>
      <w:szCs w:val="18"/>
    </w:rPr>
  </w:style>
  <w:style w:type="character" w:customStyle="1" w:styleId="num">
    <w:name w:val="num"/>
    <w:qFormat/>
    <w:rPr>
      <w:b/>
      <w:color w:val="FF7800"/>
    </w:rPr>
  </w:style>
  <w:style w:type="character" w:customStyle="1" w:styleId="edui-clickable">
    <w:name w:val="edui-clickable"/>
    <w:qFormat/>
    <w:rPr>
      <w:color w:val="0000FF"/>
      <w:u w:val="single"/>
    </w:rPr>
  </w:style>
  <w:style w:type="character" w:customStyle="1" w:styleId="bdsmore2">
    <w:name w:val="bds_more2"/>
    <w:basedOn w:val="DefaultParagraphFont"/>
    <w:qFormat/>
  </w:style>
  <w:style w:type="character" w:customStyle="1" w:styleId="bdsnopic">
    <w:name w:val="bds_nopic"/>
    <w:basedOn w:val="DefaultParagraphFont"/>
    <w:qFormat/>
  </w:style>
  <w:style w:type="character" w:customStyle="1" w:styleId="sort1">
    <w:name w:val="sort1"/>
    <w:basedOn w:val="DefaultParagraphFont"/>
    <w:qFormat/>
  </w:style>
  <w:style w:type="character" w:customStyle="1" w:styleId="a0">
    <w:name w:val="标题 字符"/>
    <w:link w:val="Title"/>
    <w:qFormat/>
    <w:rPr>
      <w:rFonts w:ascii="Cambria" w:hAnsi="Cambria" w:cs="Times New Roman"/>
      <w:b/>
      <w:bCs/>
      <w:kern w:val="2"/>
      <w:sz w:val="32"/>
      <w:szCs w:val="32"/>
    </w:rPr>
  </w:style>
  <w:style w:type="character" w:customStyle="1" w:styleId="a1">
    <w:name w:val="页脚 字符"/>
    <w:link w:val="Footer"/>
    <w:uiPriority w:val="99"/>
    <w:qFormat/>
    <w:rPr>
      <w:kern w:val="2"/>
      <w:sz w:val="18"/>
      <w:szCs w:val="24"/>
    </w:rPr>
  </w:style>
  <w:style w:type="character" w:customStyle="1" w:styleId="num10">
    <w:name w:val="num10"/>
    <w:qFormat/>
    <w:rPr>
      <w:b/>
      <w:color w:val="FF7800"/>
    </w:rPr>
  </w:style>
  <w:style w:type="character" w:customStyle="1" w:styleId="desc">
    <w:name w:val="desc"/>
    <w:qFormat/>
    <w:rPr>
      <w:color w:val="000000"/>
      <w:sz w:val="18"/>
      <w:szCs w:val="18"/>
    </w:rPr>
  </w:style>
  <w:style w:type="character" w:customStyle="1" w:styleId="bdsmore7">
    <w:name w:val="bds_more7"/>
    <w:qFormat/>
    <w:rPr>
      <w:color w:val="999999"/>
      <w:sz w:val="21"/>
      <w:szCs w:val="21"/>
    </w:rPr>
  </w:style>
  <w:style w:type="character" w:customStyle="1" w:styleId="bdsnopic2">
    <w:name w:val="bds_nopic2"/>
    <w:basedOn w:val="DefaultParagraphFont"/>
    <w:qFormat/>
  </w:style>
  <w:style w:type="character" w:customStyle="1" w:styleId="percent2">
    <w:name w:val="percent2"/>
    <w:qFormat/>
    <w:rPr>
      <w:sz w:val="27"/>
      <w:szCs w:val="27"/>
    </w:rPr>
  </w:style>
  <w:style w:type="character" w:customStyle="1" w:styleId="legend">
    <w:name w:val="legend"/>
    <w:autoRedefine/>
    <w:qFormat/>
    <w:rPr>
      <w:rFonts w:ascii="Arial" w:hAnsi="Arial" w:cs="Arial"/>
      <w:b/>
      <w:color w:val="73B304"/>
      <w:sz w:val="21"/>
      <w:szCs w:val="21"/>
      <w:shd w:val="clear" w:color="auto" w:fill="FFFFFF"/>
    </w:rPr>
  </w:style>
  <w:style w:type="character" w:customStyle="1" w:styleId="release-day">
    <w:name w:val="release-day"/>
    <w:autoRedefine/>
    <w:qFormat/>
    <w:rPr>
      <w:bdr w:val="single" w:sz="6" w:space="0" w:color="BDEBB0"/>
      <w:shd w:val="clear" w:color="auto" w:fill="F5FFF1"/>
    </w:rPr>
  </w:style>
  <w:style w:type="character" w:customStyle="1" w:styleId="bdsmore4">
    <w:name w:val="bds_more4"/>
    <w:basedOn w:val="DefaultParagraphFont"/>
    <w:qFormat/>
  </w:style>
  <w:style w:type="character" w:customStyle="1" w:styleId="focus">
    <w:name w:val="focus"/>
    <w:basedOn w:val="DefaultParagraphFont"/>
    <w:autoRedefine/>
    <w:qFormat/>
  </w:style>
  <w:style w:type="character" w:customStyle="1" w:styleId="polysemyexp">
    <w:name w:val="polysemyexp"/>
    <w:qFormat/>
    <w:rPr>
      <w:color w:val="AAAAAA"/>
      <w:sz w:val="18"/>
      <w:szCs w:val="18"/>
    </w:rPr>
  </w:style>
  <w:style w:type="character" w:customStyle="1" w:styleId="a2">
    <w:name w:val="批注框文本 字符"/>
    <w:link w:val="BalloonText"/>
    <w:autoRedefine/>
    <w:qFormat/>
    <w:rPr>
      <w:kern w:val="2"/>
      <w:sz w:val="18"/>
      <w:szCs w:val="18"/>
    </w:rPr>
  </w:style>
  <w:style w:type="character" w:customStyle="1" w:styleId="sort">
    <w:name w:val="sort"/>
    <w:autoRedefine/>
    <w:qFormat/>
    <w:rPr>
      <w:color w:val="FFFFFF"/>
      <w:bdr w:val="single" w:sz="24" w:space="0" w:color="auto"/>
    </w:rPr>
  </w:style>
  <w:style w:type="character" w:customStyle="1" w:styleId="sidecatalog-dot3">
    <w:name w:val="sidecatalog-dot3"/>
    <w:basedOn w:val="DefaultParagraphFont"/>
    <w:autoRedefine/>
    <w:qFormat/>
  </w:style>
  <w:style w:type="character" w:customStyle="1" w:styleId="edui-unclickable">
    <w:name w:val="edui-unclickable"/>
    <w:autoRedefine/>
    <w:qFormat/>
    <w:rPr>
      <w:color w:val="808080"/>
    </w:rPr>
  </w:style>
  <w:style w:type="character" w:customStyle="1" w:styleId="bdsmore10">
    <w:name w:val="bds_more10"/>
    <w:basedOn w:val="DefaultParagraphFont"/>
    <w:autoRedefine/>
    <w:qFormat/>
  </w:style>
  <w:style w:type="character" w:customStyle="1" w:styleId="bdsnopic1">
    <w:name w:val="bds_nopic1"/>
    <w:basedOn w:val="DefaultParagraphFont"/>
    <w:autoRedefine/>
    <w:qFormat/>
  </w:style>
  <w:style w:type="character" w:customStyle="1" w:styleId="percent">
    <w:name w:val="percent"/>
    <w:autoRedefine/>
    <w:qFormat/>
    <w:rPr>
      <w:sz w:val="27"/>
      <w:szCs w:val="27"/>
    </w:rPr>
  </w:style>
  <w:style w:type="character" w:customStyle="1" w:styleId="high-light-bg5">
    <w:name w:val="high-light-bg5"/>
    <w:autoRedefine/>
    <w:qFormat/>
    <w:rPr>
      <w:color w:val="FFFF00"/>
      <w:shd w:val="clear" w:color="auto" w:fill="FFFF00"/>
    </w:rPr>
  </w:style>
  <w:style w:type="character" w:customStyle="1" w:styleId="bdsmore5">
    <w:name w:val="bds_more5"/>
    <w:basedOn w:val="DefaultParagraphFont"/>
    <w:autoRedefine/>
    <w:qFormat/>
  </w:style>
  <w:style w:type="character" w:customStyle="1" w:styleId="sidecatalog-dot1">
    <w:name w:val="sidecatalog-dot1"/>
    <w:basedOn w:val="DefaultParagraphFont"/>
    <w:autoRedefine/>
    <w:qFormat/>
  </w:style>
  <w:style w:type="character" w:customStyle="1" w:styleId="sidecatalog-dot">
    <w:name w:val="sidecatalog-dot"/>
    <w:basedOn w:val="DefaultParagraphFont"/>
    <w:autoRedefine/>
    <w:qFormat/>
  </w:style>
  <w:style w:type="character" w:customStyle="1" w:styleId="bdsmore8">
    <w:name w:val="bds_more8"/>
    <w:basedOn w:val="DefaultParagraphFont"/>
    <w:autoRedefine/>
    <w:qFormat/>
  </w:style>
  <w:style w:type="character" w:customStyle="1" w:styleId="sidecatalog-index2">
    <w:name w:val="sidecatalog-index2"/>
    <w:autoRedefine/>
    <w:qFormat/>
    <w:rPr>
      <w:rFonts w:ascii="Arail" w:eastAsia="Arail" w:hAnsi="Arail" w:cs="Arail"/>
      <w:color w:val="999999"/>
      <w:sz w:val="21"/>
      <w:szCs w:val="21"/>
    </w:rPr>
  </w:style>
  <w:style w:type="character" w:customStyle="1" w:styleId="bdsmore">
    <w:name w:val="bds_more"/>
    <w:autoRedefine/>
    <w:qFormat/>
    <w:rPr>
      <w:rFonts w:ascii="宋体" w:eastAsia="宋体" w:hAnsi="宋体" w:cs="宋体" w:hint="eastAsia"/>
    </w:rPr>
  </w:style>
  <w:style w:type="paragraph" w:customStyle="1" w:styleId="2">
    <w:name w:val="样式2"/>
    <w:basedOn w:val="Heading2"/>
    <w:next w:val="Heading2"/>
    <w:autoRedefine/>
    <w:qFormat/>
    <w:pPr>
      <w:spacing w:beforeLines="100" w:afterLines="100"/>
      <w:jc w:val="left"/>
    </w:pPr>
    <w:rPr>
      <w:rFonts w:ascii="黑体"/>
      <w:bCs w:val="0"/>
      <w:spacing w:val="20"/>
      <w:sz w:val="28"/>
      <w:szCs w:val="28"/>
      <w:lang w:val="en-GB"/>
    </w:rPr>
  </w:style>
  <w:style w:type="paragraph" w:customStyle="1" w:styleId="10">
    <w:name w:val="列出段落1"/>
    <w:basedOn w:val="Normal"/>
    <w:autoRedefine/>
    <w:uiPriority w:val="34"/>
    <w:qFormat/>
    <w:pPr>
      <w:widowControl/>
      <w:ind w:firstLine="420"/>
      <w:jc w:val="left"/>
    </w:pPr>
    <w:rPr>
      <w:rFonts w:ascii="宋体" w:hAnsi="宋体" w:cs="宋体"/>
      <w:kern w:val="0"/>
    </w:rPr>
  </w:style>
  <w:style w:type="paragraph" w:customStyle="1" w:styleId="51">
    <w:name w:val="目录 51"/>
    <w:basedOn w:val="Normal"/>
    <w:next w:val="Normal"/>
    <w:autoRedefine/>
    <w:qFormat/>
    <w:pPr>
      <w:ind w:left="1680" w:leftChars="800"/>
    </w:pPr>
  </w:style>
  <w:style w:type="paragraph" w:customStyle="1" w:styleId="91">
    <w:name w:val="目录 91"/>
    <w:basedOn w:val="Normal"/>
    <w:next w:val="Normal"/>
    <w:autoRedefine/>
    <w:qFormat/>
    <w:pPr>
      <w:ind w:left="3360" w:leftChars="1600"/>
    </w:pPr>
  </w:style>
  <w:style w:type="paragraph" w:customStyle="1" w:styleId="21">
    <w:name w:val="目录 21"/>
    <w:basedOn w:val="Normal"/>
    <w:next w:val="Normal"/>
    <w:autoRedefine/>
    <w:uiPriority w:val="39"/>
    <w:qFormat/>
    <w:pPr>
      <w:ind w:left="420" w:leftChars="200"/>
    </w:pPr>
  </w:style>
  <w:style w:type="paragraph" w:customStyle="1" w:styleId="3">
    <w:name w:val="样式3"/>
    <w:basedOn w:val="Heading3"/>
    <w:next w:val="Heading3"/>
    <w:autoRedefine/>
    <w:qFormat/>
    <w:pPr>
      <w:autoSpaceDE w:val="0"/>
      <w:autoSpaceDN w:val="0"/>
      <w:adjustRightInd w:val="0"/>
      <w:spacing w:beforeLines="100" w:afterLines="100" w:line="360" w:lineRule="auto"/>
      <w:jc w:val="left"/>
    </w:pPr>
    <w:rPr>
      <w:rFonts w:ascii="黑体" w:eastAsia="黑体" w:hAnsi="黑体" w:cs="宋体"/>
      <w:b/>
      <w:lang w:val="zh-CN"/>
    </w:rPr>
  </w:style>
  <w:style w:type="paragraph" w:customStyle="1" w:styleId="41">
    <w:name w:val="目录 41"/>
    <w:basedOn w:val="Normal"/>
    <w:next w:val="Normal"/>
    <w:autoRedefine/>
    <w:qFormat/>
    <w:pPr>
      <w:ind w:left="1260" w:leftChars="600"/>
    </w:pPr>
  </w:style>
  <w:style w:type="paragraph" w:customStyle="1" w:styleId="11">
    <w:name w:val="目录 11"/>
    <w:basedOn w:val="Normal"/>
    <w:next w:val="Normal"/>
    <w:autoRedefine/>
    <w:uiPriority w:val="39"/>
    <w:qFormat/>
  </w:style>
  <w:style w:type="paragraph" w:customStyle="1" w:styleId="71">
    <w:name w:val="目录 71"/>
    <w:basedOn w:val="Normal"/>
    <w:next w:val="Normal"/>
    <w:autoRedefine/>
    <w:qFormat/>
    <w:pPr>
      <w:ind w:left="2520" w:leftChars="1200"/>
    </w:pPr>
  </w:style>
  <w:style w:type="paragraph" w:customStyle="1" w:styleId="81">
    <w:name w:val="目录 81"/>
    <w:basedOn w:val="Normal"/>
    <w:next w:val="Normal"/>
    <w:autoRedefine/>
    <w:qFormat/>
    <w:pPr>
      <w:ind w:left="2940" w:leftChars="1400"/>
    </w:pPr>
  </w:style>
  <w:style w:type="paragraph" w:customStyle="1" w:styleId="31">
    <w:name w:val="目录 31"/>
    <w:basedOn w:val="Normal"/>
    <w:next w:val="Normal"/>
    <w:autoRedefine/>
    <w:uiPriority w:val="39"/>
    <w:qFormat/>
    <w:pPr>
      <w:ind w:left="840" w:leftChars="400"/>
    </w:pPr>
  </w:style>
  <w:style w:type="paragraph" w:customStyle="1" w:styleId="61">
    <w:name w:val="目录 61"/>
    <w:basedOn w:val="Normal"/>
    <w:next w:val="Normal"/>
    <w:autoRedefine/>
    <w:qFormat/>
    <w:pPr>
      <w:ind w:left="2100" w:leftChars="1000"/>
    </w:pPr>
  </w:style>
  <w:style w:type="paragraph" w:customStyle="1" w:styleId="12">
    <w:name w:val="样式1"/>
    <w:basedOn w:val="Heading1"/>
    <w:next w:val="Heading1"/>
    <w:autoRedefine/>
    <w:qFormat/>
    <w:pPr>
      <w:spacing w:beforeLines="100" w:afterLines="100"/>
    </w:pPr>
    <w:rPr>
      <w:rFonts w:ascii="黑体" w:hAnsi="黑体"/>
      <w:sz w:val="32"/>
      <w:szCs w:val="32"/>
    </w:rPr>
  </w:style>
  <w:style w:type="character" w:customStyle="1" w:styleId="20">
    <w:name w:val="标题 2 字符"/>
    <w:link w:val="Heading2"/>
    <w:autoRedefine/>
    <w:uiPriority w:val="9"/>
    <w:qFormat/>
    <w:rPr>
      <w:rFonts w:ascii="Arial" w:eastAsia="黑体" w:hAnsi="Arial"/>
      <w:bCs/>
      <w:kern w:val="2"/>
      <w:sz w:val="24"/>
      <w:szCs w:val="32"/>
    </w:rPr>
  </w:style>
  <w:style w:type="character" w:customStyle="1" w:styleId="HTML">
    <w:name w:val="HTML 预设格式 字符"/>
    <w:link w:val="HTMLPreformatted"/>
    <w:autoRedefine/>
    <w:uiPriority w:val="99"/>
    <w:qFormat/>
    <w:rPr>
      <w:rFonts w:ascii="Arial" w:hAnsi="Arial" w:cs="Arial"/>
      <w:sz w:val="24"/>
      <w:szCs w:val="21"/>
      <w:lang w:eastAsia="en-US"/>
    </w:rPr>
  </w:style>
  <w:style w:type="paragraph" w:customStyle="1" w:styleId="TOC10">
    <w:name w:val="TOC 标题1"/>
    <w:basedOn w:val="Heading1"/>
    <w:next w:val="Normal"/>
    <w:autoRedefine/>
    <w:uiPriority w:val="39"/>
    <w:unhideWhenUsed/>
    <w:qFormat/>
    <w:pPr>
      <w:widowControl/>
      <w:spacing w:before="480" w:after="0" w:line="276" w:lineRule="auto"/>
      <w:jc w:val="left"/>
      <w:outlineLvl w:val="9"/>
    </w:pPr>
    <w:rPr>
      <w:rFonts w:ascii="Cambria" w:eastAsia="宋体" w:hAnsi="Cambria"/>
      <w:color w:val="365F91"/>
      <w:kern w:val="0"/>
      <w:szCs w:val="28"/>
    </w:rPr>
  </w:style>
  <w:style w:type="paragraph" w:styleId="ListParagraph">
    <w:name w:val="List Paragraph"/>
    <w:basedOn w:val="Normal"/>
    <w:autoRedefine/>
    <w:uiPriority w:val="34"/>
    <w:qFormat/>
    <w:pPr>
      <w:ind w:firstLine="420"/>
    </w:pPr>
  </w:style>
  <w:style w:type="character" w:customStyle="1" w:styleId="13">
    <w:name w:val="未处理的提及1"/>
    <w:basedOn w:val="DefaultParagraphFont"/>
    <w:autoRedefine/>
    <w:uiPriority w:val="99"/>
    <w:semiHidden/>
    <w:unhideWhenUsed/>
    <w:qFormat/>
    <w:rPr>
      <w:color w:val="605E5C"/>
      <w:shd w:val="clear" w:color="auto" w:fill="E1DFDD"/>
    </w:rPr>
  </w:style>
  <w:style w:type="character" w:customStyle="1" w:styleId="a3">
    <w:name w:val="日期 字符"/>
    <w:basedOn w:val="DefaultParagraphFont"/>
    <w:link w:val="Date"/>
    <w:autoRedefine/>
    <w:qFormat/>
    <w:rPr>
      <w:kern w:val="2"/>
      <w:sz w:val="21"/>
      <w:szCs w:val="24"/>
    </w:rPr>
  </w:style>
  <w:style w:type="character" w:customStyle="1" w:styleId="14">
    <w:name w:val="不明显参考1"/>
    <w:basedOn w:val="DefaultParagraphFont"/>
    <w:autoRedefine/>
    <w:uiPriority w:val="31"/>
    <w:qFormat/>
    <w:rPr>
      <w:smallCaps/>
      <w:color w:val="595959" w:themeColor="text1" w:themeTint="A6"/>
      <w14:textFill>
        <w14:solidFill>
          <w14:schemeClr w14:val="tx1">
            <w14:lumMod w14:val="65000"/>
            <w14:lumOff w14:val="35000"/>
          </w14:schemeClr>
        </w14:solidFill>
      </w14:textFill>
    </w:rPr>
  </w:style>
  <w:style w:type="paragraph" w:customStyle="1" w:styleId="4">
    <w:name w:val="样式4"/>
    <w:basedOn w:val="Normal"/>
    <w:link w:val="40"/>
    <w:qFormat/>
    <w:pPr>
      <w:spacing w:beforeLines="50" w:afterLines="50"/>
      <w:ind w:firstLine="1847"/>
      <w:jc w:val="center"/>
    </w:pPr>
    <w:rPr>
      <w:rFonts w:eastAsia="仿宋_GB2312"/>
      <w:b/>
      <w:spacing w:val="40"/>
      <w:sz w:val="84"/>
      <w:szCs w:val="84"/>
    </w:rPr>
  </w:style>
  <w:style w:type="character" w:customStyle="1" w:styleId="40">
    <w:name w:val="样式4 字符"/>
    <w:basedOn w:val="DefaultParagraphFont"/>
    <w:link w:val="4"/>
    <w:autoRedefine/>
    <w:qFormat/>
    <w:rPr>
      <w:rFonts w:eastAsia="仿宋_GB2312"/>
      <w:b/>
      <w:spacing w:val="40"/>
      <w:kern w:val="2"/>
      <w:sz w:val="84"/>
      <w:szCs w:val="84"/>
    </w:rPr>
  </w:style>
  <w:style w:type="character" w:customStyle="1" w:styleId="a4">
    <w:name w:val="批注文字 字符"/>
    <w:basedOn w:val="DefaultParagraphFont"/>
    <w:link w:val="CommentText"/>
    <w:autoRedefine/>
    <w:qFormat/>
    <w:rPr>
      <w:kern w:val="2"/>
      <w:sz w:val="21"/>
    </w:rPr>
  </w:style>
  <w:style w:type="character" w:customStyle="1" w:styleId="a5">
    <w:name w:val="批注主题 字符"/>
    <w:basedOn w:val="a4"/>
    <w:link w:val="CommentSubject"/>
    <w:autoRedefine/>
    <w:qFormat/>
    <w:rPr>
      <w:b/>
      <w:bCs/>
      <w:kern w:val="2"/>
      <w:sz w:val="24"/>
      <w:szCs w:val="24"/>
    </w:rPr>
  </w:style>
  <w:style w:type="paragraph" w:customStyle="1" w:styleId="TOC20">
    <w:name w:val="TOC 标题2"/>
    <w:basedOn w:val="Heading1"/>
    <w:next w:val="Normal"/>
    <w:autoRedefine/>
    <w:uiPriority w:val="39"/>
    <w:unhideWhenUsed/>
    <w:qFormat/>
    <w:pPr>
      <w:widowControl/>
      <w:spacing w:before="480" w:after="0" w:line="276" w:lineRule="auto"/>
      <w:ind w:firstLine="0" w:firstLineChars="0"/>
      <w:jc w:val="left"/>
      <w:outlineLvl w:val="9"/>
    </w:pPr>
    <w:rPr>
      <w:rFonts w:asciiTheme="majorHAnsi" w:eastAsiaTheme="majorEastAsia" w:hAnsiTheme="majorHAnsi" w:cstheme="majorBidi"/>
      <w:color w:val="2F5597" w:themeColor="accent1" w:themeShade="BF"/>
      <w:kern w:val="0"/>
      <w:szCs w:val="28"/>
    </w:rPr>
  </w:style>
  <w:style w:type="paragraph" w:styleId="NoSpacing">
    <w:name w:val="No Spacing"/>
    <w:link w:val="a6"/>
    <w:autoRedefine/>
    <w:uiPriority w:val="1"/>
    <w:qFormat/>
    <w:rPr>
      <w:rFonts w:asciiTheme="minorHAnsi" w:eastAsiaTheme="minorEastAsia" w:hAnsiTheme="minorHAnsi" w:cstheme="minorBidi"/>
      <w:sz w:val="22"/>
      <w:szCs w:val="22"/>
      <w:lang w:val="en-US" w:eastAsia="zh-CN" w:bidi="ar-SA"/>
    </w:rPr>
  </w:style>
  <w:style w:type="character" w:customStyle="1" w:styleId="a6">
    <w:name w:val="无间隔 字符"/>
    <w:basedOn w:val="DefaultParagraphFont"/>
    <w:link w:val="NoSpacing"/>
    <w:autoRedefine/>
    <w:uiPriority w:val="1"/>
    <w:qFormat/>
    <w:rPr>
      <w:rFonts w:asciiTheme="minorHAnsi" w:eastAsiaTheme="minorEastAsia" w:hAnsiTheme="minorHAnsi" w:cstheme="minorBidi"/>
      <w:sz w:val="22"/>
      <w:szCs w:val="22"/>
    </w:rPr>
  </w:style>
  <w:style w:type="character" w:styleId="PlaceholderText">
    <w:name w:val="Placeholder Text"/>
    <w:basedOn w:val="DefaultParagraphFont"/>
    <w:autoRedefine/>
    <w:uiPriority w:val="99"/>
    <w:unhideWhenUsed/>
    <w:qFormat/>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settings" Target="settings.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yperlink" Target="https://d.book118.com/987041106000006054" TargetMode="External" /><Relationship Id="rId33" Type="http://schemas.openxmlformats.org/officeDocument/2006/relationships/header" Target="header13.xml" /><Relationship Id="rId34" Type="http://schemas.openxmlformats.org/officeDocument/2006/relationships/footer" Target="footer13.xml" /><Relationship Id="rId35" Type="http://schemas.openxmlformats.org/officeDocument/2006/relationships/header" Target="header14.xml" /><Relationship Id="rId36" Type="http://schemas.openxmlformats.org/officeDocument/2006/relationships/footer" Target="footer14.xml" /><Relationship Id="rId37" Type="http://schemas.openxmlformats.org/officeDocument/2006/relationships/theme" Target="theme/theme1.xml" /><Relationship Id="rId38" Type="http://schemas.openxmlformats.org/officeDocument/2006/relationships/numbering" Target="numbering.xml" /><Relationship Id="rId39"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940003-5F27-4B1E-B938-E44CB9BF076C}">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7</Pages>
  <Words>19946</Words>
  <Characters>22619</Characters>
  <Application>Microsoft Office Word</Application>
  <DocSecurity>0</DocSecurity>
  <Lines>196</Lines>
  <Paragraphs>55</Paragraphs>
  <ScaleCrop>false</ScaleCrop>
  <Company/>
  <LinksUpToDate>false</LinksUpToDate>
  <CharactersWithSpaces>23920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中国地质大学长城学院</dc:title>
  <dc:creator>随国正</dc:creator>
  <cp:lastModifiedBy>永驰</cp:lastModifiedBy>
  <cp:revision>39</cp:revision>
  <cp:lastPrinted>2020-02-12T01:40:00Z</cp:lastPrinted>
  <dcterms:created xsi:type="dcterms:W3CDTF">2023-04-18T11:35:00Z</dcterms:created>
  <dcterms:modified xsi:type="dcterms:W3CDTF">2024-03-18T00:50:24Z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CDA565EE72804BBB989CE8D20A530A17_13</vt:lpwstr>
  </property>
  <property fmtid="{D5CDD505-2E9C-101B-9397-08002B2CF9AE}" pid="3" name="KSOProductBuildVer">
    <vt:lpwstr>2052-12.1.0.16388</vt:lpwstr>
  </property>
  <property fmtid="{D5CDD505-2E9C-101B-9397-08002B2CF9AE}" pid="4" name="KSORubyTemplateID">
    <vt:lpwstr>6</vt:lpwstr>
  </property>
</Properties>
</file>